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58AC" w14:textId="77777777" w:rsidR="004859B7" w:rsidRDefault="004859B7" w:rsidP="004859B7">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bookmarkStart w:id="0" w:name="BookMark1"/>
      <w:r>
        <w:rPr>
          <w:rFonts w:ascii="等线" w:eastAsia="等线" w:hAnsi="等线" w:cs="等线" w:hint="eastAsia"/>
          <w:b/>
          <w:w w:val="130"/>
          <w:kern w:val="0"/>
          <w:sz w:val="110"/>
          <w:szCs w:val="110"/>
        </w:rPr>
        <w:t>T</w:t>
      </w:r>
    </w:p>
    <w:p w14:paraId="4E9F910E" w14:textId="77777777" w:rsidR="004859B7" w:rsidRDefault="004859B7" w:rsidP="004859B7">
      <w:pPr>
        <w:adjustRightInd/>
        <w:spacing w:line="240" w:lineRule="auto"/>
        <w:jc w:val="left"/>
        <w:rPr>
          <w:rFonts w:ascii="黑体" w:eastAsia="黑体" w:hAnsi="黑体" w:cs="黑体" w:hint="eastAsia"/>
          <w:szCs w:val="22"/>
        </w:rPr>
      </w:pPr>
    </w:p>
    <w:p w14:paraId="5A8CA65E" w14:textId="28249016" w:rsidR="004859B7" w:rsidRDefault="004859B7" w:rsidP="004859B7">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Pr>
          <w:rFonts w:ascii="黑体" w:eastAsia="黑体" w:hAnsi="黑体" w:cs="黑体" w:hint="eastAsia"/>
          <w:szCs w:val="22"/>
        </w:rPr>
        <w:t>91.010.01</w:t>
      </w:r>
    </w:p>
    <w:p w14:paraId="60D74DA5" w14:textId="6BCA8B27" w:rsidR="004859B7" w:rsidRDefault="004859B7" w:rsidP="004859B7">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Pr="00082305">
        <w:rPr>
          <w:rFonts w:ascii="黑体" w:eastAsia="黑体" w:hAnsi="黑体" w:cs="黑体"/>
          <w:szCs w:val="22"/>
        </w:rPr>
        <w:t>P</w:t>
      </w:r>
      <w:r>
        <w:rPr>
          <w:rFonts w:ascii="黑体" w:eastAsia="黑体" w:hAnsi="黑体" w:cs="黑体" w:hint="eastAsia"/>
          <w:szCs w:val="22"/>
        </w:rPr>
        <w:t>01</w:t>
      </w:r>
    </w:p>
    <w:p w14:paraId="3ECAA98E" w14:textId="77777777" w:rsidR="004859B7" w:rsidRDefault="004859B7" w:rsidP="004859B7">
      <w:pPr>
        <w:adjustRightInd/>
        <w:spacing w:line="240" w:lineRule="auto"/>
        <w:rPr>
          <w:rFonts w:ascii="黑体" w:eastAsia="黑体" w:hAnsi="黑体" w:cs="黑体" w:hint="eastAsia"/>
          <w:szCs w:val="22"/>
        </w:rPr>
      </w:pPr>
    </w:p>
    <w:p w14:paraId="7FD774AA" w14:textId="77777777" w:rsidR="004859B7" w:rsidRDefault="004859B7" w:rsidP="004859B7">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07A393EC" w14:textId="77777777" w:rsidR="004859B7" w:rsidRDefault="004859B7" w:rsidP="004859B7">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296E8972" w14:textId="77777777" w:rsidR="004859B7" w:rsidRDefault="004859B7" w:rsidP="004859B7">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02D24B9" wp14:editId="3EE6AD57">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09BA38C" w14:textId="77777777" w:rsidR="004859B7" w:rsidRDefault="004859B7" w:rsidP="004859B7">
      <w:pPr>
        <w:spacing w:line="360" w:lineRule="auto"/>
        <w:rPr>
          <w:rFonts w:ascii="Times New Roman" w:eastAsia="黑体" w:hAnsi="Times New Roman"/>
          <w:sz w:val="52"/>
          <w:szCs w:val="52"/>
        </w:rPr>
      </w:pPr>
    </w:p>
    <w:p w14:paraId="3DDDF020" w14:textId="77777777" w:rsidR="004859B7" w:rsidRDefault="004859B7" w:rsidP="004859B7">
      <w:pPr>
        <w:spacing w:line="360" w:lineRule="auto"/>
        <w:jc w:val="center"/>
        <w:rPr>
          <w:rFonts w:ascii="Times New Roman" w:eastAsia="黑体" w:hAnsi="Times New Roman"/>
          <w:sz w:val="52"/>
          <w:szCs w:val="52"/>
        </w:rPr>
      </w:pPr>
    </w:p>
    <w:p w14:paraId="0651D34C" w14:textId="1370928D" w:rsidR="004859B7" w:rsidRDefault="004859B7" w:rsidP="004859B7">
      <w:pPr>
        <w:spacing w:line="360" w:lineRule="auto"/>
        <w:jc w:val="center"/>
        <w:rPr>
          <w:rFonts w:ascii="Times New Roman" w:eastAsia="黑体" w:hAnsi="Times New Roman"/>
        </w:rPr>
      </w:pPr>
      <w:bookmarkStart w:id="1" w:name="OLE_LINK2"/>
      <w:r w:rsidRPr="004859B7">
        <w:rPr>
          <w:rFonts w:ascii="Times New Roman" w:eastAsia="黑体" w:hAnsi="Times New Roman" w:hint="eastAsia"/>
          <w:sz w:val="52"/>
          <w:szCs w:val="52"/>
        </w:rPr>
        <w:t>全过程工程咨询监理服务规</w:t>
      </w:r>
      <w:r w:rsidRPr="006A555A">
        <w:rPr>
          <w:rFonts w:ascii="Times New Roman" w:eastAsia="黑体" w:hAnsi="Times New Roman" w:hint="eastAsia"/>
          <w:sz w:val="52"/>
          <w:szCs w:val="52"/>
        </w:rPr>
        <w:t>范</w:t>
      </w:r>
    </w:p>
    <w:bookmarkEnd w:id="1"/>
    <w:p w14:paraId="0C23ABA8" w14:textId="1C10F1A3" w:rsidR="004859B7" w:rsidRDefault="004859B7" w:rsidP="004859B7">
      <w:pPr>
        <w:spacing w:line="360" w:lineRule="auto"/>
        <w:jc w:val="center"/>
        <w:rPr>
          <w:rFonts w:ascii="Times New Roman" w:hAnsi="Times New Roman"/>
          <w:szCs w:val="22"/>
        </w:rPr>
      </w:pPr>
      <w:r w:rsidRPr="004859B7">
        <w:rPr>
          <w:rFonts w:ascii="Times New Roman" w:eastAsia="黑体" w:hAnsi="Times New Roman"/>
          <w:sz w:val="28"/>
          <w:szCs w:val="28"/>
        </w:rPr>
        <w:t>Specification for whole-</w:t>
      </w:r>
      <w:r>
        <w:rPr>
          <w:rFonts w:ascii="Times New Roman" w:eastAsia="黑体" w:hAnsi="Times New Roman" w:hint="eastAsia"/>
          <w:sz w:val="28"/>
          <w:szCs w:val="28"/>
        </w:rPr>
        <w:t>p</w:t>
      </w:r>
      <w:r w:rsidRPr="004859B7">
        <w:rPr>
          <w:rFonts w:ascii="Times New Roman" w:eastAsia="黑体" w:hAnsi="Times New Roman"/>
          <w:sz w:val="28"/>
          <w:szCs w:val="28"/>
        </w:rPr>
        <w:t>rocess engineering consulting and supervision service</w:t>
      </w:r>
    </w:p>
    <w:p w14:paraId="4F7D037A" w14:textId="77777777" w:rsidR="004859B7" w:rsidRDefault="004859B7" w:rsidP="004859B7">
      <w:pPr>
        <w:spacing w:line="360" w:lineRule="auto"/>
        <w:rPr>
          <w:rFonts w:ascii="Times New Roman" w:hAnsi="Times New Roman"/>
          <w:szCs w:val="22"/>
        </w:rPr>
      </w:pPr>
    </w:p>
    <w:p w14:paraId="09FB490C" w14:textId="77777777" w:rsidR="004859B7" w:rsidRDefault="004859B7" w:rsidP="004859B7">
      <w:pPr>
        <w:spacing w:line="360" w:lineRule="auto"/>
        <w:rPr>
          <w:rFonts w:ascii="Times New Roman" w:hAnsi="Times New Roman"/>
          <w:szCs w:val="22"/>
        </w:rPr>
      </w:pPr>
    </w:p>
    <w:p w14:paraId="082E1027" w14:textId="77777777" w:rsidR="004859B7" w:rsidRDefault="004859B7" w:rsidP="004859B7">
      <w:pPr>
        <w:spacing w:line="360" w:lineRule="auto"/>
        <w:rPr>
          <w:rFonts w:ascii="Times New Roman" w:hAnsi="Times New Roman"/>
          <w:szCs w:val="22"/>
        </w:rPr>
      </w:pPr>
    </w:p>
    <w:p w14:paraId="6A2E63E2" w14:textId="77777777" w:rsidR="004859B7" w:rsidRDefault="004859B7" w:rsidP="004859B7">
      <w:pPr>
        <w:spacing w:line="360" w:lineRule="auto"/>
        <w:jc w:val="left"/>
        <w:rPr>
          <w:rFonts w:ascii="Times New Roman" w:eastAsia="黑体" w:hAnsi="Times New Roman"/>
          <w:sz w:val="28"/>
          <w:szCs w:val="28"/>
        </w:rPr>
      </w:pPr>
    </w:p>
    <w:p w14:paraId="10BACC64" w14:textId="77777777" w:rsidR="004859B7" w:rsidRDefault="004859B7" w:rsidP="004859B7">
      <w:pPr>
        <w:spacing w:line="360" w:lineRule="auto"/>
        <w:jc w:val="left"/>
        <w:rPr>
          <w:rFonts w:ascii="Times New Roman" w:eastAsia="黑体" w:hAnsi="Times New Roman"/>
          <w:sz w:val="28"/>
          <w:szCs w:val="28"/>
        </w:rPr>
      </w:pPr>
    </w:p>
    <w:p w14:paraId="693FD265" w14:textId="77777777" w:rsidR="004859B7" w:rsidRDefault="004859B7" w:rsidP="004859B7">
      <w:pPr>
        <w:spacing w:line="360" w:lineRule="auto"/>
        <w:jc w:val="left"/>
        <w:rPr>
          <w:rFonts w:ascii="Times New Roman" w:eastAsia="黑体" w:hAnsi="Times New Roman"/>
          <w:sz w:val="28"/>
          <w:szCs w:val="28"/>
        </w:rPr>
      </w:pPr>
    </w:p>
    <w:p w14:paraId="50776420" w14:textId="77777777" w:rsidR="004859B7" w:rsidRDefault="004859B7" w:rsidP="004859B7">
      <w:pPr>
        <w:spacing w:line="360" w:lineRule="auto"/>
        <w:jc w:val="left"/>
        <w:rPr>
          <w:rFonts w:ascii="Times New Roman" w:eastAsia="黑体" w:hAnsi="Times New Roman"/>
          <w:sz w:val="28"/>
          <w:szCs w:val="28"/>
        </w:rPr>
      </w:pPr>
    </w:p>
    <w:p w14:paraId="0F490DFF" w14:textId="77777777" w:rsidR="004859B7" w:rsidRDefault="004859B7" w:rsidP="004859B7">
      <w:pPr>
        <w:spacing w:line="360" w:lineRule="auto"/>
        <w:jc w:val="left"/>
        <w:rPr>
          <w:rFonts w:ascii="Times New Roman" w:eastAsia="黑体" w:hAnsi="Times New Roman"/>
          <w:sz w:val="28"/>
          <w:szCs w:val="28"/>
        </w:rPr>
      </w:pPr>
    </w:p>
    <w:p w14:paraId="00AAB879" w14:textId="77777777" w:rsidR="004859B7" w:rsidRDefault="004859B7" w:rsidP="004859B7">
      <w:pPr>
        <w:spacing w:line="360" w:lineRule="auto"/>
        <w:jc w:val="left"/>
        <w:rPr>
          <w:rFonts w:ascii="Times New Roman" w:eastAsia="黑体" w:hAnsi="Times New Roman"/>
          <w:sz w:val="28"/>
          <w:szCs w:val="28"/>
        </w:rPr>
      </w:pPr>
    </w:p>
    <w:p w14:paraId="30739C5A" w14:textId="77777777" w:rsidR="004859B7" w:rsidRDefault="004859B7" w:rsidP="004859B7">
      <w:pPr>
        <w:spacing w:line="360" w:lineRule="auto"/>
        <w:jc w:val="left"/>
        <w:rPr>
          <w:rFonts w:ascii="Times New Roman" w:eastAsia="黑体" w:hAnsi="Times New Roman"/>
          <w:sz w:val="28"/>
          <w:szCs w:val="28"/>
        </w:rPr>
      </w:pPr>
    </w:p>
    <w:p w14:paraId="5E41EA7B" w14:textId="77777777" w:rsidR="004859B7" w:rsidRDefault="004859B7" w:rsidP="004859B7">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21CD6875" w14:textId="77777777" w:rsidR="004859B7" w:rsidRDefault="004859B7" w:rsidP="004859B7">
      <w:pPr>
        <w:spacing w:line="360" w:lineRule="auto"/>
        <w:jc w:val="center"/>
        <w:rPr>
          <w:rFonts w:ascii="黑体" w:eastAsia="黑体" w:hAnsi="黑体" w:cs="黑体" w:hint="eastAsia"/>
          <w:szCs w:val="22"/>
        </w:rPr>
        <w:sectPr w:rsidR="004859B7" w:rsidSect="004859B7">
          <w:headerReference w:type="even" r:id="rId9"/>
          <w:headerReference w:type="default" r:id="rId10"/>
          <w:footerReference w:type="even" r:id="rId11"/>
          <w:footerReference w:type="default" r:id="rId12"/>
          <w:headerReference w:type="first" r:id="rId13"/>
          <w:footerReference w:type="first" r:id="rId14"/>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5408" behindDoc="0" locked="0" layoutInCell="1" allowOverlap="1" wp14:anchorId="3294BE2B" wp14:editId="0F50501D">
                <wp:simplePos x="0" y="0"/>
                <wp:positionH relativeFrom="column">
                  <wp:posOffset>-19050</wp:posOffset>
                </wp:positionH>
                <wp:positionV relativeFrom="paragraph">
                  <wp:posOffset>1270</wp:posOffset>
                </wp:positionV>
                <wp:extent cx="5504815" cy="20955"/>
                <wp:effectExtent l="0" t="4445" r="635" b="12700"/>
                <wp:wrapNone/>
                <wp:docPr id="1104633668" name="直接箭头连接符 1104633668"/>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46A58AB8" id="_x0000_t32" coordsize="21600,21600" o:spt="32" o:oned="t" path="m,l21600,21600e" filled="f">
                <v:path arrowok="t" fillok="f" o:connecttype="none"/>
                <o:lock v:ext="edit" shapetype="t"/>
              </v:shapetype>
              <v:shape id="直接箭头连接符 1104633668" o:spid="_x0000_s1026" type="#_x0000_t32" style="position:absolute;margin-left:-1.5pt;margin-top:.1pt;width:433.45pt;height:1.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32ED491E" w14:textId="77777777" w:rsidR="00B70A1B" w:rsidRDefault="00B70A1B" w:rsidP="00B70A1B">
      <w:pPr>
        <w:pStyle w:val="affffff2"/>
        <w:spacing w:after="360"/>
      </w:pPr>
      <w:r w:rsidRPr="00B70A1B">
        <w:rPr>
          <w:rFonts w:hint="eastAsia"/>
          <w:spacing w:val="320"/>
        </w:rPr>
        <w:lastRenderedPageBreak/>
        <w:t>目</w:t>
      </w:r>
      <w:r>
        <w:rPr>
          <w:rFonts w:hint="eastAsia"/>
        </w:rPr>
        <w:t>次</w:t>
      </w:r>
    </w:p>
    <w:p w14:paraId="1559561D" w14:textId="3B60BBAD" w:rsidR="00B70A1B" w:rsidRPr="00B70A1B" w:rsidRDefault="00B70A1B">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B70A1B">
        <w:fldChar w:fldCharType="begin"/>
      </w:r>
      <w:r w:rsidRPr="00B70A1B">
        <w:instrText xml:space="preserve"> TOC \o "1-1" \h \t "标准文件_一级条标题,2,标准文件_附录一级条标题,2," </w:instrText>
      </w:r>
      <w:r w:rsidRPr="00B70A1B">
        <w:fldChar w:fldCharType="separate"/>
      </w:r>
      <w:hyperlink w:anchor="_Toc227313436" w:history="1">
        <w:r w:rsidRPr="00B70A1B">
          <w:rPr>
            <w:rStyle w:val="affffffe"/>
            <w:rFonts w:hint="eastAsia"/>
            <w:noProof/>
          </w:rPr>
          <w:t>前言</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_Toc227313436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III</w:t>
        </w:r>
        <w:r w:rsidRPr="00B70A1B">
          <w:rPr>
            <w:rFonts w:hint="eastAsia"/>
            <w:noProof/>
          </w:rPr>
          <w:fldChar w:fldCharType="end"/>
        </w:r>
      </w:hyperlink>
    </w:p>
    <w:p w14:paraId="1F49466B" w14:textId="5D14D4D4" w:rsidR="00B70A1B" w:rsidRPr="00B70A1B" w:rsidRDefault="00B70A1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3437" w:history="1">
        <w:r w:rsidRPr="00B70A1B">
          <w:rPr>
            <w:rStyle w:val="affffffe"/>
            <w:rFonts w:hint="eastAsia"/>
            <w:noProof/>
          </w:rPr>
          <w:t>1</w:t>
        </w:r>
        <w:r>
          <w:rPr>
            <w:rStyle w:val="affffffe"/>
            <w:noProof/>
          </w:rPr>
          <w:t xml:space="preserve"> </w:t>
        </w:r>
        <w:r w:rsidRPr="00B70A1B">
          <w:rPr>
            <w:rStyle w:val="affffffe"/>
            <w:rFonts w:hint="eastAsia"/>
            <w:noProof/>
          </w:rPr>
          <w:t xml:space="preserve"> 范围</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_Toc227313437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1</w:t>
        </w:r>
        <w:r w:rsidRPr="00B70A1B">
          <w:rPr>
            <w:rFonts w:hint="eastAsia"/>
            <w:noProof/>
          </w:rPr>
          <w:fldChar w:fldCharType="end"/>
        </w:r>
      </w:hyperlink>
    </w:p>
    <w:p w14:paraId="591F2CF8" w14:textId="00C68D00" w:rsidR="00B70A1B" w:rsidRPr="00B70A1B" w:rsidRDefault="00B70A1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3438" w:history="1">
        <w:r w:rsidRPr="00B70A1B">
          <w:rPr>
            <w:rStyle w:val="affffffe"/>
            <w:rFonts w:hint="eastAsia"/>
            <w:noProof/>
          </w:rPr>
          <w:t>2</w:t>
        </w:r>
        <w:r>
          <w:rPr>
            <w:rStyle w:val="affffffe"/>
            <w:noProof/>
          </w:rPr>
          <w:t xml:space="preserve"> </w:t>
        </w:r>
        <w:r w:rsidRPr="00B70A1B">
          <w:rPr>
            <w:rStyle w:val="affffffe"/>
            <w:rFonts w:hint="eastAsia"/>
            <w:noProof/>
          </w:rPr>
          <w:t xml:space="preserve"> 规范性引用文件</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_Toc227313438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1</w:t>
        </w:r>
        <w:r w:rsidRPr="00B70A1B">
          <w:rPr>
            <w:rFonts w:hint="eastAsia"/>
            <w:noProof/>
          </w:rPr>
          <w:fldChar w:fldCharType="end"/>
        </w:r>
      </w:hyperlink>
    </w:p>
    <w:p w14:paraId="1C0D057B" w14:textId="1835C94B" w:rsidR="00B70A1B" w:rsidRPr="00B70A1B" w:rsidRDefault="00B70A1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3439" w:history="1">
        <w:r w:rsidRPr="00B70A1B">
          <w:rPr>
            <w:rStyle w:val="affffffe"/>
            <w:rFonts w:hint="eastAsia"/>
            <w:noProof/>
          </w:rPr>
          <w:t>3</w:t>
        </w:r>
        <w:r>
          <w:rPr>
            <w:rStyle w:val="affffffe"/>
            <w:noProof/>
          </w:rPr>
          <w:t xml:space="preserve"> </w:t>
        </w:r>
        <w:r w:rsidRPr="00B70A1B">
          <w:rPr>
            <w:rStyle w:val="affffffe"/>
            <w:rFonts w:hint="eastAsia"/>
            <w:noProof/>
          </w:rPr>
          <w:t xml:space="preserve"> 术语和定义</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_Toc227313439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1</w:t>
        </w:r>
        <w:r w:rsidRPr="00B70A1B">
          <w:rPr>
            <w:rFonts w:hint="eastAsia"/>
            <w:noProof/>
          </w:rPr>
          <w:fldChar w:fldCharType="end"/>
        </w:r>
      </w:hyperlink>
    </w:p>
    <w:p w14:paraId="3A97FBED" w14:textId="783DBC6E" w:rsidR="00B70A1B" w:rsidRPr="00B70A1B" w:rsidRDefault="00B70A1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3440" w:history="1">
        <w:r w:rsidRPr="00B70A1B">
          <w:rPr>
            <w:rStyle w:val="affffffe"/>
            <w:rFonts w:hint="eastAsia"/>
            <w:noProof/>
          </w:rPr>
          <w:t>4</w:t>
        </w:r>
        <w:r>
          <w:rPr>
            <w:rStyle w:val="affffffe"/>
            <w:noProof/>
          </w:rPr>
          <w:t xml:space="preserve"> </w:t>
        </w:r>
        <w:r w:rsidRPr="00B70A1B">
          <w:rPr>
            <w:rStyle w:val="affffffe"/>
            <w:rFonts w:hint="eastAsia"/>
            <w:noProof/>
          </w:rPr>
          <w:t xml:space="preserve"> 基本要求</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_Toc227313440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1</w:t>
        </w:r>
        <w:r w:rsidRPr="00B70A1B">
          <w:rPr>
            <w:rFonts w:hint="eastAsia"/>
            <w:noProof/>
          </w:rPr>
          <w:fldChar w:fldCharType="end"/>
        </w:r>
      </w:hyperlink>
    </w:p>
    <w:p w14:paraId="73A88E6F" w14:textId="01BCD0EE"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41" w:history="1">
        <w:r w:rsidRPr="00B70A1B">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服务基本原则</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_Toc227313441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1</w:t>
        </w:r>
        <w:r w:rsidRPr="00B70A1B">
          <w:rPr>
            <w:rFonts w:hint="eastAsia"/>
            <w:noProof/>
          </w:rPr>
          <w:fldChar w:fldCharType="end"/>
        </w:r>
      </w:hyperlink>
    </w:p>
    <w:p w14:paraId="246D2246" w14:textId="115261DC"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42" w:history="1">
        <w:r w:rsidRPr="00B70A1B">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服务单位要求</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_Toc227313442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2</w:t>
        </w:r>
        <w:r w:rsidRPr="00B70A1B">
          <w:rPr>
            <w:rFonts w:hint="eastAsia"/>
            <w:noProof/>
          </w:rPr>
          <w:fldChar w:fldCharType="end"/>
        </w:r>
      </w:hyperlink>
    </w:p>
    <w:p w14:paraId="09C8AB47" w14:textId="67E7F44E"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43" w:history="1">
        <w:r w:rsidRPr="00B70A1B">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从业人员要求</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_Toc227313443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2</w:t>
        </w:r>
        <w:r w:rsidRPr="00B70A1B">
          <w:rPr>
            <w:rFonts w:hint="eastAsia"/>
            <w:noProof/>
          </w:rPr>
          <w:fldChar w:fldCharType="end"/>
        </w:r>
      </w:hyperlink>
    </w:p>
    <w:p w14:paraId="725F8015" w14:textId="3389F891"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44" w:history="1">
        <w:r w:rsidRPr="00B70A1B">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服务基础条件</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_Toc227313444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2</w:t>
        </w:r>
        <w:r w:rsidRPr="00B70A1B">
          <w:rPr>
            <w:rFonts w:hint="eastAsia"/>
            <w:noProof/>
          </w:rPr>
          <w:fldChar w:fldCharType="end"/>
        </w:r>
      </w:hyperlink>
    </w:p>
    <w:p w14:paraId="54C195CC" w14:textId="3411B7A9" w:rsidR="00B70A1B" w:rsidRPr="00B70A1B" w:rsidRDefault="00B70A1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3445" w:history="1">
        <w:r w:rsidRPr="00B70A1B">
          <w:rPr>
            <w:rStyle w:val="affffffe"/>
            <w:rFonts w:hint="eastAsia"/>
            <w:noProof/>
          </w:rPr>
          <w:t>5</w:t>
        </w:r>
        <w:r>
          <w:rPr>
            <w:rStyle w:val="affffffe"/>
            <w:noProof/>
          </w:rPr>
          <w:t xml:space="preserve"> </w:t>
        </w:r>
        <w:r w:rsidRPr="00B70A1B">
          <w:rPr>
            <w:rStyle w:val="affffffe"/>
            <w:rFonts w:hint="eastAsia"/>
            <w:noProof/>
          </w:rPr>
          <w:t xml:space="preserve"> 服务流程</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_Toc227313445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3</w:t>
        </w:r>
        <w:r w:rsidRPr="00B70A1B">
          <w:rPr>
            <w:rFonts w:hint="eastAsia"/>
            <w:noProof/>
          </w:rPr>
          <w:fldChar w:fldCharType="end"/>
        </w:r>
      </w:hyperlink>
    </w:p>
    <w:p w14:paraId="219C89CE" w14:textId="40FB6CBA"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46" w:history="1">
        <w:r w:rsidRPr="00B70A1B">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总体流程</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_Toc227313446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3</w:t>
        </w:r>
        <w:r w:rsidRPr="00B70A1B">
          <w:rPr>
            <w:rFonts w:hint="eastAsia"/>
            <w:noProof/>
          </w:rPr>
          <w:fldChar w:fldCharType="end"/>
        </w:r>
      </w:hyperlink>
    </w:p>
    <w:p w14:paraId="0D5F5D62" w14:textId="272FFC5E"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47" w:history="1">
        <w:r w:rsidRPr="00B70A1B">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服务委托阶段</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_Toc227313447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3</w:t>
        </w:r>
        <w:r w:rsidRPr="00B70A1B">
          <w:rPr>
            <w:rFonts w:hint="eastAsia"/>
            <w:noProof/>
          </w:rPr>
          <w:fldChar w:fldCharType="end"/>
        </w:r>
      </w:hyperlink>
    </w:p>
    <w:p w14:paraId="1E8E3F43" w14:textId="02F97391"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48" w:history="1">
        <w:r w:rsidRPr="00B70A1B">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服务策划阶段</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_Toc227313448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3</w:t>
        </w:r>
        <w:r w:rsidRPr="00B70A1B">
          <w:rPr>
            <w:rFonts w:hint="eastAsia"/>
            <w:noProof/>
          </w:rPr>
          <w:fldChar w:fldCharType="end"/>
        </w:r>
      </w:hyperlink>
    </w:p>
    <w:p w14:paraId="521DABD4" w14:textId="07280BB9"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49" w:history="1">
        <w:r w:rsidRPr="00B70A1B">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服务实施阶段</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_Toc227313449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3</w:t>
        </w:r>
        <w:r w:rsidRPr="00B70A1B">
          <w:rPr>
            <w:rFonts w:hint="eastAsia"/>
            <w:noProof/>
          </w:rPr>
          <w:fldChar w:fldCharType="end"/>
        </w:r>
      </w:hyperlink>
    </w:p>
    <w:p w14:paraId="5755D096" w14:textId="248F9619"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50" w:history="1">
        <w:r w:rsidRPr="00B70A1B">
          <w:rPr>
            <w:rStyle w:val="affffffe"/>
            <w:rFonts w:hint="eastAsia"/>
            <w:noProof/>
            <w14:scene3d>
              <w14:camera w14:prst="orthographicFront"/>
              <w14:lightRig w14:rig="threePt" w14:dir="t">
                <w14:rot w14:lat="0" w14:lon="0" w14:rev="0"/>
              </w14:lightRig>
            </w14:scene3d>
          </w:rPr>
          <w:t>5.5</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总结评价阶段</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_Toc227313450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3</w:t>
        </w:r>
        <w:r w:rsidRPr="00B70A1B">
          <w:rPr>
            <w:rFonts w:hint="eastAsia"/>
            <w:noProof/>
          </w:rPr>
          <w:fldChar w:fldCharType="end"/>
        </w:r>
      </w:hyperlink>
    </w:p>
    <w:p w14:paraId="122FEBE7" w14:textId="4066AADD" w:rsidR="00B70A1B" w:rsidRPr="00B70A1B" w:rsidRDefault="00B70A1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3451" w:history="1">
        <w:r w:rsidRPr="00B70A1B">
          <w:rPr>
            <w:rStyle w:val="affffffe"/>
            <w:rFonts w:hint="eastAsia"/>
            <w:noProof/>
          </w:rPr>
          <w:t>6</w:t>
        </w:r>
        <w:r>
          <w:rPr>
            <w:rStyle w:val="affffffe"/>
            <w:noProof/>
          </w:rPr>
          <w:t xml:space="preserve"> </w:t>
        </w:r>
        <w:r w:rsidRPr="00B70A1B">
          <w:rPr>
            <w:rStyle w:val="affffffe"/>
            <w:rFonts w:hint="eastAsia"/>
            <w:noProof/>
          </w:rPr>
          <w:t xml:space="preserve"> 各阶段服务内容与技术要求</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_Toc227313451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3</w:t>
        </w:r>
        <w:r w:rsidRPr="00B70A1B">
          <w:rPr>
            <w:rFonts w:hint="eastAsia"/>
            <w:noProof/>
          </w:rPr>
          <w:fldChar w:fldCharType="end"/>
        </w:r>
      </w:hyperlink>
    </w:p>
    <w:p w14:paraId="5379B57D" w14:textId="68627812"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52" w:history="1">
        <w:r w:rsidRPr="00B70A1B">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决策阶段</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_Toc227313452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3</w:t>
        </w:r>
        <w:r w:rsidRPr="00B70A1B">
          <w:rPr>
            <w:rFonts w:hint="eastAsia"/>
            <w:noProof/>
          </w:rPr>
          <w:fldChar w:fldCharType="end"/>
        </w:r>
      </w:hyperlink>
    </w:p>
    <w:p w14:paraId="7F345B91" w14:textId="7CB8502F"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53" w:history="1">
        <w:r w:rsidRPr="00B70A1B">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勘察设计阶段</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_Toc227313453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4</w:t>
        </w:r>
        <w:r w:rsidRPr="00B70A1B">
          <w:rPr>
            <w:rFonts w:hint="eastAsia"/>
            <w:noProof/>
          </w:rPr>
          <w:fldChar w:fldCharType="end"/>
        </w:r>
      </w:hyperlink>
    </w:p>
    <w:p w14:paraId="16A9BDBE" w14:textId="663027D6"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54" w:history="1">
        <w:r w:rsidRPr="00B70A1B">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招标采购阶段</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_Toc227313454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4</w:t>
        </w:r>
        <w:r w:rsidRPr="00B70A1B">
          <w:rPr>
            <w:rFonts w:hint="eastAsia"/>
            <w:noProof/>
          </w:rPr>
          <w:fldChar w:fldCharType="end"/>
        </w:r>
      </w:hyperlink>
    </w:p>
    <w:p w14:paraId="08E0E371" w14:textId="334B7229"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55" w:history="1">
        <w:r w:rsidRPr="00B70A1B">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施工阶段</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_Toc227313455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4</w:t>
        </w:r>
        <w:r w:rsidRPr="00B70A1B">
          <w:rPr>
            <w:rFonts w:hint="eastAsia"/>
            <w:noProof/>
          </w:rPr>
          <w:fldChar w:fldCharType="end"/>
        </w:r>
      </w:hyperlink>
    </w:p>
    <w:p w14:paraId="3682091E" w14:textId="1C1E3790"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56" w:history="1">
        <w:r w:rsidRPr="00B70A1B">
          <w:rPr>
            <w:rStyle w:val="affffffe"/>
            <w:rFonts w:hint="eastAsia"/>
            <w:noProof/>
            <w14:scene3d>
              <w14:camera w14:prst="orthographicFront"/>
              <w14:lightRig w14:rig="threePt" w14:dir="t">
                <w14:rot w14:lat="0" w14:lon="0" w14:rev="0"/>
              </w14:lightRig>
            </w14:scene3d>
          </w:rPr>
          <w:t>6.5</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竣工验收阶段</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_Toc227313456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5</w:t>
        </w:r>
        <w:r w:rsidRPr="00B70A1B">
          <w:rPr>
            <w:rFonts w:hint="eastAsia"/>
            <w:noProof/>
          </w:rPr>
          <w:fldChar w:fldCharType="end"/>
        </w:r>
      </w:hyperlink>
    </w:p>
    <w:p w14:paraId="35A49E0A" w14:textId="63AF2467"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57" w:history="1">
        <w:r w:rsidRPr="00B70A1B">
          <w:rPr>
            <w:rStyle w:val="affffffe"/>
            <w:rFonts w:hint="eastAsia"/>
            <w:noProof/>
            <w14:scene3d>
              <w14:camera w14:prst="orthographicFront"/>
              <w14:lightRig w14:rig="threePt" w14:dir="t">
                <w14:rot w14:lat="0" w14:lon="0" w14:rev="0"/>
              </w14:lightRig>
            </w14:scene3d>
          </w:rPr>
          <w:t>6.6</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运营维护阶段</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_Toc227313457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5</w:t>
        </w:r>
        <w:r w:rsidRPr="00B70A1B">
          <w:rPr>
            <w:rFonts w:hint="eastAsia"/>
            <w:noProof/>
          </w:rPr>
          <w:fldChar w:fldCharType="end"/>
        </w:r>
      </w:hyperlink>
    </w:p>
    <w:p w14:paraId="074FACD2" w14:textId="7D4EC013" w:rsidR="00B70A1B" w:rsidRPr="00B70A1B" w:rsidRDefault="00B70A1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3458" w:history="1">
        <w:r w:rsidRPr="00B70A1B">
          <w:rPr>
            <w:rStyle w:val="affffffe"/>
            <w:rFonts w:hint="eastAsia"/>
            <w:noProof/>
          </w:rPr>
          <w:t>7</w:t>
        </w:r>
        <w:r>
          <w:rPr>
            <w:rStyle w:val="affffffe"/>
            <w:noProof/>
          </w:rPr>
          <w:t xml:space="preserve"> </w:t>
        </w:r>
        <w:r w:rsidRPr="00B70A1B">
          <w:rPr>
            <w:rStyle w:val="affffffe"/>
            <w:rFonts w:hint="eastAsia"/>
            <w:noProof/>
          </w:rPr>
          <w:t xml:space="preserve"> 质量控制</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_Toc227313458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5</w:t>
        </w:r>
        <w:r w:rsidRPr="00B70A1B">
          <w:rPr>
            <w:rFonts w:hint="eastAsia"/>
            <w:noProof/>
          </w:rPr>
          <w:fldChar w:fldCharType="end"/>
        </w:r>
      </w:hyperlink>
    </w:p>
    <w:p w14:paraId="16A596D5" w14:textId="38DE13B1"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59" w:history="1">
        <w:r w:rsidRPr="00B70A1B">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质量控制体系</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_Toc227313459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5</w:t>
        </w:r>
        <w:r w:rsidRPr="00B70A1B">
          <w:rPr>
            <w:rFonts w:hint="eastAsia"/>
            <w:noProof/>
          </w:rPr>
          <w:fldChar w:fldCharType="end"/>
        </w:r>
      </w:hyperlink>
    </w:p>
    <w:p w14:paraId="6998391A" w14:textId="6115B5B7"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60" w:history="1">
        <w:r w:rsidRPr="00B70A1B">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全过程质量管控措施</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_Toc227313460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6</w:t>
        </w:r>
        <w:r w:rsidRPr="00B70A1B">
          <w:rPr>
            <w:rFonts w:hint="eastAsia"/>
            <w:noProof/>
          </w:rPr>
          <w:fldChar w:fldCharType="end"/>
        </w:r>
      </w:hyperlink>
    </w:p>
    <w:p w14:paraId="0FD37E7A" w14:textId="23AE47E1"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61" w:history="1">
        <w:r w:rsidRPr="00B70A1B">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质量评价与改进</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_Toc227313461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6</w:t>
        </w:r>
        <w:r w:rsidRPr="00B70A1B">
          <w:rPr>
            <w:rFonts w:hint="eastAsia"/>
            <w:noProof/>
          </w:rPr>
          <w:fldChar w:fldCharType="end"/>
        </w:r>
      </w:hyperlink>
    </w:p>
    <w:p w14:paraId="3FA7D49A" w14:textId="63BA319E" w:rsidR="00B70A1B" w:rsidRPr="00B70A1B" w:rsidRDefault="00B70A1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3462" w:history="1">
        <w:r w:rsidRPr="00B70A1B">
          <w:rPr>
            <w:rStyle w:val="affffffe"/>
            <w:rFonts w:hint="eastAsia"/>
            <w:noProof/>
          </w:rPr>
          <w:t>8</w:t>
        </w:r>
        <w:r>
          <w:rPr>
            <w:rStyle w:val="affffffe"/>
            <w:noProof/>
          </w:rPr>
          <w:t xml:space="preserve"> </w:t>
        </w:r>
        <w:r w:rsidRPr="00B70A1B">
          <w:rPr>
            <w:rStyle w:val="affffffe"/>
            <w:rFonts w:hint="eastAsia"/>
            <w:noProof/>
          </w:rPr>
          <w:t xml:space="preserve"> 安全管理</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_Toc227313462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6</w:t>
        </w:r>
        <w:r w:rsidRPr="00B70A1B">
          <w:rPr>
            <w:rFonts w:hint="eastAsia"/>
            <w:noProof/>
          </w:rPr>
          <w:fldChar w:fldCharType="end"/>
        </w:r>
      </w:hyperlink>
    </w:p>
    <w:p w14:paraId="24940053" w14:textId="357B1A95"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63" w:history="1">
        <w:r w:rsidRPr="00B70A1B">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安全管理责任</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_Toc227313463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6</w:t>
        </w:r>
        <w:r w:rsidRPr="00B70A1B">
          <w:rPr>
            <w:rFonts w:hint="eastAsia"/>
            <w:noProof/>
          </w:rPr>
          <w:fldChar w:fldCharType="end"/>
        </w:r>
      </w:hyperlink>
    </w:p>
    <w:p w14:paraId="5CDD249A" w14:textId="72C44114"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64" w:history="1">
        <w:r w:rsidRPr="00B70A1B">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安全管控要求</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_Toc227313464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6</w:t>
        </w:r>
        <w:r w:rsidRPr="00B70A1B">
          <w:rPr>
            <w:rFonts w:hint="eastAsia"/>
            <w:noProof/>
          </w:rPr>
          <w:fldChar w:fldCharType="end"/>
        </w:r>
      </w:hyperlink>
    </w:p>
    <w:p w14:paraId="2AD2077B" w14:textId="43DE42B2"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65" w:history="1">
        <w:r w:rsidRPr="00B70A1B">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安全应急处置</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_Toc227313465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6</w:t>
        </w:r>
        <w:r w:rsidRPr="00B70A1B">
          <w:rPr>
            <w:rFonts w:hint="eastAsia"/>
            <w:noProof/>
          </w:rPr>
          <w:fldChar w:fldCharType="end"/>
        </w:r>
      </w:hyperlink>
    </w:p>
    <w:p w14:paraId="5675C3DD" w14:textId="2C8F90EE" w:rsidR="00B70A1B" w:rsidRPr="00B70A1B" w:rsidRDefault="00B70A1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3466" w:history="1">
        <w:r w:rsidRPr="00B70A1B">
          <w:rPr>
            <w:rStyle w:val="affffffe"/>
            <w:rFonts w:hint="eastAsia"/>
            <w:noProof/>
          </w:rPr>
          <w:t>9</w:t>
        </w:r>
        <w:r>
          <w:rPr>
            <w:rStyle w:val="affffffe"/>
            <w:noProof/>
          </w:rPr>
          <w:t xml:space="preserve"> </w:t>
        </w:r>
        <w:r w:rsidRPr="00B70A1B">
          <w:rPr>
            <w:rStyle w:val="affffffe"/>
            <w:rFonts w:hint="eastAsia"/>
            <w:noProof/>
          </w:rPr>
          <w:t xml:space="preserve"> 进度控制与投资控制</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_Toc227313466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6</w:t>
        </w:r>
        <w:r w:rsidRPr="00B70A1B">
          <w:rPr>
            <w:rFonts w:hint="eastAsia"/>
            <w:noProof/>
          </w:rPr>
          <w:fldChar w:fldCharType="end"/>
        </w:r>
      </w:hyperlink>
    </w:p>
    <w:p w14:paraId="7EE7C861" w14:textId="2F6EA04E"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67" w:history="1">
        <w:r w:rsidRPr="00B70A1B">
          <w:rPr>
            <w:rStyle w:val="affffffe"/>
            <w:rFonts w:hint="eastAsia"/>
            <w:noProof/>
            <w14:scene3d>
              <w14:camera w14:prst="orthographicFront"/>
              <w14:lightRig w14:rig="threePt" w14:dir="t">
                <w14:rot w14:lat="0" w14:lon="0" w14:rev="0"/>
              </w14:lightRig>
            </w14:scene3d>
          </w:rPr>
          <w:t>9.1</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进度控制</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_Toc227313467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6</w:t>
        </w:r>
        <w:r w:rsidRPr="00B70A1B">
          <w:rPr>
            <w:rFonts w:hint="eastAsia"/>
            <w:noProof/>
          </w:rPr>
          <w:fldChar w:fldCharType="end"/>
        </w:r>
      </w:hyperlink>
    </w:p>
    <w:p w14:paraId="1CFF1BF0" w14:textId="561A658A"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68" w:history="1">
        <w:r w:rsidRPr="00B70A1B">
          <w:rPr>
            <w:rStyle w:val="affffffe"/>
            <w:rFonts w:hint="eastAsia"/>
            <w:noProof/>
            <w14:scene3d>
              <w14:camera w14:prst="orthographicFront"/>
              <w14:lightRig w14:rig="threePt" w14:dir="t">
                <w14:rot w14:lat="0" w14:lon="0" w14:rev="0"/>
              </w14:lightRig>
            </w14:scene3d>
          </w:rPr>
          <w:t>9.2</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投资控制</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_Toc227313468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7</w:t>
        </w:r>
        <w:r w:rsidRPr="00B70A1B">
          <w:rPr>
            <w:rFonts w:hint="eastAsia"/>
            <w:noProof/>
          </w:rPr>
          <w:fldChar w:fldCharType="end"/>
        </w:r>
      </w:hyperlink>
    </w:p>
    <w:p w14:paraId="01DF92D8" w14:textId="6A878716" w:rsidR="00B70A1B" w:rsidRPr="00B70A1B" w:rsidRDefault="00B70A1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3469" w:history="1">
        <w:r w:rsidRPr="00B70A1B">
          <w:rPr>
            <w:rStyle w:val="affffffe"/>
            <w:rFonts w:hint="eastAsia"/>
            <w:noProof/>
          </w:rPr>
          <w:t>10</w:t>
        </w:r>
        <w:r>
          <w:rPr>
            <w:rStyle w:val="affffffe"/>
            <w:noProof/>
          </w:rPr>
          <w:t xml:space="preserve"> </w:t>
        </w:r>
        <w:r w:rsidRPr="00B70A1B">
          <w:rPr>
            <w:rStyle w:val="affffffe"/>
            <w:rFonts w:hint="eastAsia"/>
            <w:noProof/>
          </w:rPr>
          <w:t xml:space="preserve"> 合同管理与信息管理</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_Toc227313469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7</w:t>
        </w:r>
        <w:r w:rsidRPr="00B70A1B">
          <w:rPr>
            <w:rFonts w:hint="eastAsia"/>
            <w:noProof/>
          </w:rPr>
          <w:fldChar w:fldCharType="end"/>
        </w:r>
      </w:hyperlink>
    </w:p>
    <w:p w14:paraId="791114F9" w14:textId="6F5F7CE9"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70" w:history="1">
        <w:r w:rsidRPr="00B70A1B">
          <w:rPr>
            <w:rStyle w:val="affffffe"/>
            <w:rFonts w:hint="eastAsia"/>
            <w:noProof/>
            <w14:scene3d>
              <w14:camera w14:prst="orthographicFront"/>
              <w14:lightRig w14:rig="threePt" w14:dir="t">
                <w14:rot w14:lat="0" w14:lon="0" w14:rev="0"/>
              </w14:lightRig>
            </w14:scene3d>
          </w:rPr>
          <w:t>10.1</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合同管理</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_Toc227313470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7</w:t>
        </w:r>
        <w:r w:rsidRPr="00B70A1B">
          <w:rPr>
            <w:rFonts w:hint="eastAsia"/>
            <w:noProof/>
          </w:rPr>
          <w:fldChar w:fldCharType="end"/>
        </w:r>
      </w:hyperlink>
    </w:p>
    <w:p w14:paraId="1F5E909E" w14:textId="38D39E47"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71" w:history="1">
        <w:r w:rsidRPr="00B70A1B">
          <w:rPr>
            <w:rStyle w:val="affffffe"/>
            <w:rFonts w:hint="eastAsia"/>
            <w:noProof/>
            <w14:scene3d>
              <w14:camera w14:prst="orthographicFront"/>
              <w14:lightRig w14:rig="threePt" w14:dir="t">
                <w14:rot w14:lat="0" w14:lon="0" w14:rev="0"/>
              </w14:lightRig>
            </w14:scene3d>
          </w:rPr>
          <w:t>10.2</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信息管理</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_Toc227313471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7</w:t>
        </w:r>
        <w:r w:rsidRPr="00B70A1B">
          <w:rPr>
            <w:rFonts w:hint="eastAsia"/>
            <w:noProof/>
          </w:rPr>
          <w:fldChar w:fldCharType="end"/>
        </w:r>
      </w:hyperlink>
    </w:p>
    <w:p w14:paraId="09DEC70E" w14:textId="7A9E2B74" w:rsidR="00B70A1B" w:rsidRPr="00B70A1B" w:rsidRDefault="00B70A1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3472" w:history="1">
        <w:r w:rsidRPr="00B70A1B">
          <w:rPr>
            <w:rStyle w:val="affffffe"/>
            <w:rFonts w:hint="eastAsia"/>
            <w:noProof/>
          </w:rPr>
          <w:t>11</w:t>
        </w:r>
        <w:r>
          <w:rPr>
            <w:rStyle w:val="affffffe"/>
            <w:noProof/>
          </w:rPr>
          <w:t xml:space="preserve"> </w:t>
        </w:r>
        <w:r w:rsidRPr="00B70A1B">
          <w:rPr>
            <w:rStyle w:val="affffffe"/>
            <w:rFonts w:hint="eastAsia"/>
            <w:noProof/>
          </w:rPr>
          <w:t xml:space="preserve"> 协调管理</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_Toc227313472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7</w:t>
        </w:r>
        <w:r w:rsidRPr="00B70A1B">
          <w:rPr>
            <w:rFonts w:hint="eastAsia"/>
            <w:noProof/>
          </w:rPr>
          <w:fldChar w:fldCharType="end"/>
        </w:r>
      </w:hyperlink>
    </w:p>
    <w:p w14:paraId="42872CC4" w14:textId="2AD51AB8"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73" w:history="1">
        <w:r w:rsidRPr="00B70A1B">
          <w:rPr>
            <w:rStyle w:val="affffffe"/>
            <w:rFonts w:hint="eastAsia"/>
            <w:noProof/>
            <w14:scene3d>
              <w14:camera w14:prst="orthographicFront"/>
              <w14:lightRig w14:rig="threePt" w14:dir="t">
                <w14:rot w14:lat="0" w14:lon="0" w14:rev="0"/>
              </w14:lightRig>
            </w14:scene3d>
          </w:rPr>
          <w:t>11.1</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协调范围</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_Toc227313473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8</w:t>
        </w:r>
        <w:r w:rsidRPr="00B70A1B">
          <w:rPr>
            <w:rFonts w:hint="eastAsia"/>
            <w:noProof/>
          </w:rPr>
          <w:fldChar w:fldCharType="end"/>
        </w:r>
      </w:hyperlink>
    </w:p>
    <w:p w14:paraId="56CD3C62" w14:textId="654F99DC"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74" w:history="1">
        <w:r w:rsidRPr="00B70A1B">
          <w:rPr>
            <w:rStyle w:val="affffffe"/>
            <w:rFonts w:hint="eastAsia"/>
            <w:noProof/>
            <w14:scene3d>
              <w14:camera w14:prst="orthographicFront"/>
              <w14:lightRig w14:rig="threePt" w14:dir="t">
                <w14:rot w14:lat="0" w14:lon="0" w14:rev="0"/>
              </w14:lightRig>
            </w14:scene3d>
          </w:rPr>
          <w:t>11.2</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协调内容</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_Toc227313474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8</w:t>
        </w:r>
        <w:r w:rsidRPr="00B70A1B">
          <w:rPr>
            <w:rFonts w:hint="eastAsia"/>
            <w:noProof/>
          </w:rPr>
          <w:fldChar w:fldCharType="end"/>
        </w:r>
      </w:hyperlink>
    </w:p>
    <w:p w14:paraId="1A926BFF" w14:textId="3A9796CB"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75" w:history="1">
        <w:r w:rsidRPr="00B70A1B">
          <w:rPr>
            <w:rStyle w:val="affffffe"/>
            <w:rFonts w:hint="eastAsia"/>
            <w:noProof/>
            <w14:scene3d>
              <w14:camera w14:prst="orthographicFront"/>
              <w14:lightRig w14:rig="threePt" w14:dir="t">
                <w14:rot w14:lat="0" w14:lon="0" w14:rev="0"/>
              </w14:lightRig>
            </w14:scene3d>
          </w:rPr>
          <w:t>11.3</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协调要求</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_Toc227313475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8</w:t>
        </w:r>
        <w:r w:rsidRPr="00B70A1B">
          <w:rPr>
            <w:rFonts w:hint="eastAsia"/>
            <w:noProof/>
          </w:rPr>
          <w:fldChar w:fldCharType="end"/>
        </w:r>
      </w:hyperlink>
    </w:p>
    <w:p w14:paraId="7E45DACB" w14:textId="0A92B6DC" w:rsidR="00B70A1B" w:rsidRPr="00B70A1B" w:rsidRDefault="00B70A1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3476" w:history="1">
        <w:r w:rsidRPr="00B70A1B">
          <w:rPr>
            <w:rStyle w:val="affffffe"/>
            <w:rFonts w:hint="eastAsia"/>
            <w:noProof/>
          </w:rPr>
          <w:t>12</w:t>
        </w:r>
        <w:r>
          <w:rPr>
            <w:rStyle w:val="affffffe"/>
            <w:noProof/>
          </w:rPr>
          <w:t xml:space="preserve"> </w:t>
        </w:r>
        <w:r w:rsidRPr="00B70A1B">
          <w:rPr>
            <w:rStyle w:val="affffffe"/>
            <w:rFonts w:hint="eastAsia"/>
            <w:noProof/>
          </w:rPr>
          <w:t xml:space="preserve"> 服务评价与改进</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_Toc227313476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8</w:t>
        </w:r>
        <w:r w:rsidRPr="00B70A1B">
          <w:rPr>
            <w:rFonts w:hint="eastAsia"/>
            <w:noProof/>
          </w:rPr>
          <w:fldChar w:fldCharType="end"/>
        </w:r>
      </w:hyperlink>
    </w:p>
    <w:p w14:paraId="58E790AF" w14:textId="0A130218"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77" w:history="1">
        <w:r w:rsidRPr="00B70A1B">
          <w:rPr>
            <w:rStyle w:val="affffffe"/>
            <w:rFonts w:hint="eastAsia"/>
            <w:noProof/>
            <w14:scene3d>
              <w14:camera w14:prst="orthographicFront"/>
              <w14:lightRig w14:rig="threePt" w14:dir="t">
                <w14:rot w14:lat="0" w14:lon="0" w14:rev="0"/>
              </w14:lightRig>
            </w14:scene3d>
          </w:rPr>
          <w:t>12.1</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评价主体与周期</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_Toc227313477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8</w:t>
        </w:r>
        <w:r w:rsidRPr="00B70A1B">
          <w:rPr>
            <w:rFonts w:hint="eastAsia"/>
            <w:noProof/>
          </w:rPr>
          <w:fldChar w:fldCharType="end"/>
        </w:r>
      </w:hyperlink>
    </w:p>
    <w:p w14:paraId="46A67BFD" w14:textId="0FDBBDB1"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78" w:history="1">
        <w:r w:rsidRPr="00B70A1B">
          <w:rPr>
            <w:rStyle w:val="affffffe"/>
            <w:rFonts w:hint="eastAsia"/>
            <w:noProof/>
            <w14:scene3d>
              <w14:camera w14:prst="orthographicFront"/>
              <w14:lightRig w14:rig="threePt" w14:dir="t">
                <w14:rot w14:lat="0" w14:lon="0" w14:rev="0"/>
              </w14:lightRig>
            </w14:scene3d>
          </w:rPr>
          <w:t>12.2</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评价指标与评分标准</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_Toc227313478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8</w:t>
        </w:r>
        <w:r w:rsidRPr="00B70A1B">
          <w:rPr>
            <w:rFonts w:hint="eastAsia"/>
            <w:noProof/>
          </w:rPr>
          <w:fldChar w:fldCharType="end"/>
        </w:r>
      </w:hyperlink>
    </w:p>
    <w:p w14:paraId="7BEF80C2" w14:textId="63FC073F"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79" w:history="1">
        <w:r w:rsidRPr="00B70A1B">
          <w:rPr>
            <w:rStyle w:val="affffffe"/>
            <w:rFonts w:hint="eastAsia"/>
            <w:noProof/>
            <w14:scene3d>
              <w14:camera w14:prst="orthographicFront"/>
              <w14:lightRig w14:rig="threePt" w14:dir="t">
                <w14:rot w14:lat="0" w14:lon="0" w14:rev="0"/>
              </w14:lightRig>
            </w14:scene3d>
          </w:rPr>
          <w:t>12.3</w:t>
        </w:r>
        <w:r>
          <w:rPr>
            <w:rStyle w:val="affffffe"/>
            <w:noProof/>
            <w14:scene3d>
              <w14:camera w14:prst="orthographicFront"/>
              <w14:lightRig w14:rig="threePt" w14:dir="t">
                <w14:rot w14:lat="0" w14:lon="0" w14:rev="0"/>
              </w14:lightRig>
            </w14:scene3d>
          </w:rPr>
          <w:t xml:space="preserve"> </w:t>
        </w:r>
        <w:r w:rsidRPr="00B70A1B">
          <w:rPr>
            <w:rStyle w:val="affffffe"/>
            <w:rFonts w:ascii="Times New Roman" w:hint="eastAsia"/>
            <w:noProof/>
          </w:rPr>
          <w:t xml:space="preserve"> </w:t>
        </w:r>
        <w:r w:rsidRPr="00B70A1B">
          <w:rPr>
            <w:rStyle w:val="affffffe"/>
            <w:rFonts w:ascii="Times New Roman" w:hint="eastAsia"/>
            <w:noProof/>
          </w:rPr>
          <w:t>评价实施与结果应用</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_Toc227313479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8</w:t>
        </w:r>
        <w:r w:rsidRPr="00B70A1B">
          <w:rPr>
            <w:rFonts w:hint="eastAsia"/>
            <w:noProof/>
          </w:rPr>
          <w:fldChar w:fldCharType="end"/>
        </w:r>
      </w:hyperlink>
    </w:p>
    <w:p w14:paraId="2E2B893D" w14:textId="7AA8306D" w:rsidR="00B70A1B" w:rsidRPr="00B70A1B" w:rsidRDefault="00B70A1B">
      <w:pPr>
        <w:pStyle w:val="TOC2"/>
        <w:rPr>
          <w:rFonts w:asciiTheme="minorHAnsi" w:eastAsiaTheme="minorEastAsia" w:hAnsiTheme="minorHAnsi" w:cstheme="minorBidi" w:hint="eastAsia"/>
          <w:noProof/>
          <w:sz w:val="22"/>
          <w:szCs w:val="24"/>
          <w14:ligatures w14:val="standardContextual"/>
        </w:rPr>
      </w:pPr>
      <w:hyperlink w:anchor="_Toc227313480" w:history="1">
        <w:r w:rsidRPr="00B70A1B">
          <w:rPr>
            <w:rStyle w:val="affffffe"/>
            <w:rFonts w:hint="eastAsia"/>
            <w:noProof/>
            <w14:scene3d>
              <w14:camera w14:prst="orthographicFront"/>
              <w14:lightRig w14:rig="threePt" w14:dir="t">
                <w14:rot w14:lat="0" w14:lon="0" w14:rev="0"/>
              </w14:lightRig>
            </w14:scene3d>
          </w:rPr>
          <w:t>12.4</w:t>
        </w:r>
        <w:r>
          <w:rPr>
            <w:rStyle w:val="affffffe"/>
            <w:noProof/>
            <w14:scene3d>
              <w14:camera w14:prst="orthographicFront"/>
              <w14:lightRig w14:rig="threePt" w14:dir="t">
                <w14:rot w14:lat="0" w14:lon="0" w14:rev="0"/>
              </w14:lightRig>
            </w14:scene3d>
          </w:rPr>
          <w:t xml:space="preserve"> </w:t>
        </w:r>
        <w:r w:rsidRPr="00B70A1B">
          <w:rPr>
            <w:rStyle w:val="affffffe"/>
            <w:rFonts w:hint="eastAsia"/>
            <w:noProof/>
          </w:rPr>
          <w:t xml:space="preserve"> 改进机制</w:t>
        </w:r>
        <w:r w:rsidRPr="00B70A1B">
          <w:rPr>
            <w:rFonts w:hint="eastAsia"/>
            <w:noProof/>
          </w:rPr>
          <w:tab/>
        </w:r>
        <w:r w:rsidRPr="00B70A1B">
          <w:rPr>
            <w:rFonts w:hint="eastAsia"/>
            <w:noProof/>
          </w:rPr>
          <w:fldChar w:fldCharType="begin"/>
        </w:r>
        <w:r w:rsidRPr="00B70A1B">
          <w:rPr>
            <w:rFonts w:hint="eastAsia"/>
            <w:noProof/>
          </w:rPr>
          <w:instrText xml:space="preserve"> </w:instrText>
        </w:r>
        <w:r w:rsidRPr="00B70A1B">
          <w:rPr>
            <w:noProof/>
          </w:rPr>
          <w:instrText>PAGEREF _Toc227313480 \h</w:instrText>
        </w:r>
        <w:r w:rsidRPr="00B70A1B">
          <w:rPr>
            <w:rFonts w:hint="eastAsia"/>
            <w:noProof/>
          </w:rPr>
          <w:instrText xml:space="preserve"> </w:instrText>
        </w:r>
        <w:r w:rsidRPr="00B70A1B">
          <w:rPr>
            <w:rFonts w:hint="eastAsia"/>
            <w:noProof/>
          </w:rPr>
        </w:r>
        <w:r w:rsidRPr="00B70A1B">
          <w:rPr>
            <w:rFonts w:hint="eastAsia"/>
            <w:noProof/>
          </w:rPr>
          <w:fldChar w:fldCharType="separate"/>
        </w:r>
        <w:r w:rsidRPr="00B70A1B">
          <w:rPr>
            <w:noProof/>
          </w:rPr>
          <w:t>9</w:t>
        </w:r>
        <w:r w:rsidRPr="00B70A1B">
          <w:rPr>
            <w:rFonts w:hint="eastAsia"/>
            <w:noProof/>
          </w:rPr>
          <w:fldChar w:fldCharType="end"/>
        </w:r>
      </w:hyperlink>
    </w:p>
    <w:p w14:paraId="6EBCC807" w14:textId="573CBF40" w:rsidR="00B70A1B" w:rsidRPr="00B70A1B" w:rsidRDefault="00B70A1B" w:rsidP="00B70A1B">
      <w:pPr>
        <w:pStyle w:val="affffff2"/>
        <w:spacing w:after="360"/>
        <w:sectPr w:rsidR="00B70A1B" w:rsidRPr="00B70A1B" w:rsidSect="003F3A05">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B70A1B">
        <w:fldChar w:fldCharType="end"/>
      </w:r>
    </w:p>
    <w:p w14:paraId="0DB8D658" w14:textId="77777777" w:rsidR="003F3A05" w:rsidRDefault="003F3A05" w:rsidP="003F3A05">
      <w:pPr>
        <w:pStyle w:val="a6"/>
        <w:spacing w:before="900" w:after="360"/>
      </w:pPr>
      <w:bookmarkStart w:id="2" w:name="_Toc227313436"/>
      <w:bookmarkStart w:id="3" w:name="BookMark2"/>
      <w:bookmarkEnd w:id="0"/>
      <w:r w:rsidRPr="003F3A05">
        <w:rPr>
          <w:rFonts w:hint="eastAsia"/>
          <w:spacing w:val="320"/>
        </w:rPr>
        <w:lastRenderedPageBreak/>
        <w:t>前</w:t>
      </w:r>
      <w:r>
        <w:rPr>
          <w:rFonts w:hint="eastAsia"/>
        </w:rPr>
        <w:t>言</w:t>
      </w:r>
      <w:bookmarkEnd w:id="2"/>
    </w:p>
    <w:p w14:paraId="325F3B28" w14:textId="77777777" w:rsidR="003F3A05" w:rsidRDefault="003F3A05" w:rsidP="003F3A05">
      <w:pPr>
        <w:pStyle w:val="affffb"/>
        <w:ind w:firstLine="420"/>
      </w:pPr>
      <w:r>
        <w:rPr>
          <w:rFonts w:hint="eastAsia"/>
        </w:rPr>
        <w:t>本文件按照GB/T 1.1—2020《标准化工作导则  第1部分：标准化文件的结构和起草规则》的规定起草。</w:t>
      </w:r>
    </w:p>
    <w:p w14:paraId="2698FAED" w14:textId="2CC93E55" w:rsidR="003F3A05" w:rsidRDefault="005D5F11" w:rsidP="003F3A05">
      <w:pPr>
        <w:pStyle w:val="affffb"/>
        <w:ind w:firstLine="420"/>
      </w:pPr>
      <w:r w:rsidRPr="005D5F11">
        <w:rPr>
          <w:rFonts w:hint="eastAsia"/>
        </w:rPr>
        <w:t>请注意本文件的某些内容可能涉及专利。本文件的发布机构不承担识别专利的责任。</w:t>
      </w:r>
    </w:p>
    <w:p w14:paraId="6AA7053E" w14:textId="77777777" w:rsidR="003F3A05" w:rsidRDefault="003F3A05" w:rsidP="003F3A05">
      <w:pPr>
        <w:pStyle w:val="affffb"/>
        <w:ind w:firstLine="420"/>
      </w:pPr>
      <w:r>
        <w:rPr>
          <w:rFonts w:hint="eastAsia"/>
        </w:rPr>
        <w:t>本文件由××××提出。</w:t>
      </w:r>
    </w:p>
    <w:p w14:paraId="04686A68" w14:textId="5D0F435D" w:rsidR="003F3A05" w:rsidRDefault="003F3A05" w:rsidP="003F3A05">
      <w:pPr>
        <w:pStyle w:val="affffb"/>
        <w:ind w:firstLine="420"/>
      </w:pPr>
      <w:r>
        <w:rPr>
          <w:rFonts w:hint="eastAsia"/>
        </w:rPr>
        <w:t>本文件由中国西部开发促进会归口。</w:t>
      </w:r>
    </w:p>
    <w:p w14:paraId="497BF421" w14:textId="77777777" w:rsidR="003F3A05" w:rsidRDefault="003F3A05" w:rsidP="003F3A05">
      <w:pPr>
        <w:pStyle w:val="affffb"/>
        <w:ind w:firstLine="420"/>
      </w:pPr>
      <w:r>
        <w:rPr>
          <w:rFonts w:hint="eastAsia"/>
        </w:rPr>
        <w:t>本文件起草单位：</w:t>
      </w:r>
    </w:p>
    <w:p w14:paraId="63F5E01F" w14:textId="77777777" w:rsidR="003F3A05" w:rsidRDefault="003F3A05" w:rsidP="003F3A05">
      <w:pPr>
        <w:pStyle w:val="affffb"/>
        <w:ind w:firstLine="420"/>
      </w:pPr>
      <w:r>
        <w:rPr>
          <w:rFonts w:hint="eastAsia"/>
        </w:rPr>
        <w:t>本文件主要起草人：</w:t>
      </w:r>
    </w:p>
    <w:p w14:paraId="51A2DC68" w14:textId="77777777" w:rsidR="003F3A05" w:rsidRDefault="003F3A05" w:rsidP="003F3A05">
      <w:pPr>
        <w:pStyle w:val="affffb"/>
        <w:ind w:firstLine="420"/>
      </w:pPr>
    </w:p>
    <w:p w14:paraId="644751C1" w14:textId="33518542" w:rsidR="003F3A05" w:rsidRPr="003F3A05" w:rsidRDefault="003F3A05" w:rsidP="003F3A05">
      <w:pPr>
        <w:pStyle w:val="affffb"/>
        <w:ind w:firstLine="420"/>
        <w:sectPr w:rsidR="003F3A05" w:rsidRPr="003F3A05" w:rsidSect="00B70A1B">
          <w:pgSz w:w="11906" w:h="16838" w:code="9"/>
          <w:pgMar w:top="1928" w:right="1134" w:bottom="1134" w:left="1134" w:header="1418" w:footer="1134" w:gutter="284"/>
          <w:pgNumType w:fmt="upperRoman"/>
          <w:cols w:space="425"/>
          <w:formProt w:val="0"/>
          <w:docGrid w:linePitch="312"/>
        </w:sectPr>
      </w:pPr>
    </w:p>
    <w:p w14:paraId="4A5CAD69" w14:textId="77777777" w:rsidR="00894836" w:rsidRPr="00145D9D" w:rsidRDefault="00894836" w:rsidP="00093D25">
      <w:pPr>
        <w:spacing w:line="20" w:lineRule="exact"/>
        <w:jc w:val="center"/>
        <w:rPr>
          <w:rFonts w:ascii="黑体" w:eastAsia="黑体" w:hAnsi="黑体" w:hint="eastAsia"/>
          <w:sz w:val="32"/>
          <w:szCs w:val="32"/>
        </w:rPr>
      </w:pPr>
      <w:bookmarkStart w:id="4" w:name="BookMark4"/>
      <w:bookmarkEnd w:id="3"/>
    </w:p>
    <w:p w14:paraId="60757CC5"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B3D9D5234E554EFCBA08B7BE18D2443F"/>
        </w:placeholder>
      </w:sdtPr>
      <w:sdtContent>
        <w:bookmarkStart w:id="5" w:name="NEW_STAND_NAME" w:displacedByCustomXml="prev"/>
        <w:p w14:paraId="1640736D" w14:textId="3E640BC6" w:rsidR="00F26B7E" w:rsidRPr="00F26B7E" w:rsidRDefault="003F3A05" w:rsidP="003F3A05">
          <w:pPr>
            <w:pStyle w:val="afffffffff8"/>
            <w:spacing w:beforeLines="100" w:before="240" w:afterLines="220" w:after="528"/>
            <w:rPr>
              <w:rFonts w:hint="eastAsia"/>
            </w:rPr>
          </w:pPr>
          <w:r>
            <w:rPr>
              <w:rFonts w:hint="eastAsia"/>
            </w:rPr>
            <w:t>全过程工程咨询监理服务规范</w:t>
          </w:r>
        </w:p>
      </w:sdtContent>
    </w:sdt>
    <w:bookmarkEnd w:id="5" w:displacedByCustomXml="prev"/>
    <w:p w14:paraId="4198D89E" w14:textId="77777777" w:rsidR="00E2552F" w:rsidRDefault="00E2552F" w:rsidP="00A77CCB">
      <w:pPr>
        <w:pStyle w:val="affc"/>
        <w:spacing w:before="240" w:after="240"/>
      </w:pPr>
      <w:bookmarkStart w:id="6" w:name="_Toc17233325"/>
      <w:bookmarkStart w:id="7" w:name="_Toc17233333"/>
      <w:bookmarkStart w:id="8" w:name="_Toc24884211"/>
      <w:bookmarkStart w:id="9" w:name="_Toc24884218"/>
      <w:bookmarkStart w:id="10" w:name="_Toc26648465"/>
      <w:bookmarkStart w:id="11" w:name="_Toc26718930"/>
      <w:bookmarkStart w:id="12" w:name="_Toc26986530"/>
      <w:bookmarkStart w:id="13" w:name="_Toc26986771"/>
      <w:bookmarkStart w:id="14" w:name="_Toc97192964"/>
      <w:bookmarkStart w:id="15" w:name="_Toc227313437"/>
      <w:r>
        <w:rPr>
          <w:rFonts w:hint="eastAsia"/>
        </w:rPr>
        <w:t>范围</w:t>
      </w:r>
      <w:bookmarkEnd w:id="6"/>
      <w:bookmarkEnd w:id="7"/>
      <w:bookmarkEnd w:id="8"/>
      <w:bookmarkEnd w:id="9"/>
      <w:bookmarkEnd w:id="10"/>
      <w:bookmarkEnd w:id="11"/>
      <w:bookmarkEnd w:id="12"/>
      <w:bookmarkEnd w:id="13"/>
      <w:bookmarkEnd w:id="14"/>
      <w:bookmarkEnd w:id="15"/>
    </w:p>
    <w:p w14:paraId="1FBAEBD5" w14:textId="2DCCA001" w:rsidR="008B0C9C" w:rsidRDefault="00181F63" w:rsidP="008B0C9C">
      <w:pPr>
        <w:pStyle w:val="affffb"/>
        <w:ind w:firstLine="420"/>
      </w:pPr>
      <w:bookmarkStart w:id="16" w:name="_Toc17233326"/>
      <w:bookmarkStart w:id="17" w:name="_Toc17233334"/>
      <w:bookmarkStart w:id="18" w:name="_Toc24884212"/>
      <w:bookmarkStart w:id="19" w:name="_Toc24884219"/>
      <w:bookmarkStart w:id="20" w:name="_Toc26648466"/>
      <w:r w:rsidRPr="00181F63">
        <w:t>本文件规定了建设项目全过程工程咨询监理服务的术语和定义、基本要求、服务流程、全生命周期各阶段服务内容与技术要求、质量控制、安全管理、进度投资控制、合同与信息管理、协调管理及服务评价与改进等核心要求。</w:t>
      </w:r>
    </w:p>
    <w:p w14:paraId="6432B507" w14:textId="7EF7A2F5" w:rsidR="00181F63" w:rsidRDefault="00181F63" w:rsidP="008B0C9C">
      <w:pPr>
        <w:pStyle w:val="affffb"/>
        <w:ind w:firstLine="420"/>
      </w:pPr>
      <w:r w:rsidRPr="00181F63">
        <w:t>本文件适用于房屋建筑、市政公用、交通水利等各类新建、改建、扩建建设项目全生命周期的全过程工程咨询监理服务，服务提供单位、建设单位、行业监管部门均可参照执行。</w:t>
      </w:r>
    </w:p>
    <w:p w14:paraId="60F61A53" w14:textId="77777777" w:rsidR="00E2552F" w:rsidRDefault="00E2552F" w:rsidP="00A77CCB">
      <w:pPr>
        <w:pStyle w:val="affc"/>
        <w:spacing w:before="240" w:after="240"/>
      </w:pPr>
      <w:bookmarkStart w:id="21" w:name="_Toc26718931"/>
      <w:bookmarkStart w:id="22" w:name="_Toc26986531"/>
      <w:bookmarkStart w:id="23" w:name="_Toc26986772"/>
      <w:bookmarkStart w:id="24" w:name="_Toc97192965"/>
      <w:bookmarkStart w:id="25" w:name="_Toc227313438"/>
      <w:r>
        <w:rPr>
          <w:rFonts w:hint="eastAsia"/>
        </w:rPr>
        <w:t>规范性引用文件</w:t>
      </w:r>
      <w:bookmarkEnd w:id="16"/>
      <w:bookmarkEnd w:id="17"/>
      <w:bookmarkEnd w:id="18"/>
      <w:bookmarkEnd w:id="19"/>
      <w:bookmarkEnd w:id="20"/>
      <w:bookmarkEnd w:id="21"/>
      <w:bookmarkEnd w:id="22"/>
      <w:bookmarkEnd w:id="23"/>
      <w:bookmarkEnd w:id="24"/>
      <w:bookmarkEnd w:id="25"/>
    </w:p>
    <w:sdt>
      <w:sdtPr>
        <w:rPr>
          <w:rFonts w:hint="eastAsia"/>
        </w:rPr>
        <w:id w:val="715848253"/>
        <w:placeholder>
          <w:docPart w:val="4EF70BED6A4E4082A0575E3404D3BB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C5CDB16"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2151336" w14:textId="43A26BD9" w:rsidR="00DF4114" w:rsidRDefault="00DF4114" w:rsidP="00F65893">
      <w:pPr>
        <w:pStyle w:val="affffb"/>
        <w:ind w:firstLine="420"/>
      </w:pPr>
      <w:r w:rsidRPr="00F50D33">
        <w:t>GB 50300</w:t>
      </w:r>
      <w:r>
        <w:rPr>
          <w:rFonts w:hint="eastAsia"/>
        </w:rPr>
        <w:t xml:space="preserve">  建筑工程施工质量验收统一标准</w:t>
      </w:r>
    </w:p>
    <w:p w14:paraId="4F579084" w14:textId="0F7682DE" w:rsidR="00F04DEE" w:rsidRDefault="00F04DEE" w:rsidP="00F65893">
      <w:pPr>
        <w:pStyle w:val="affffb"/>
        <w:ind w:firstLine="420"/>
      </w:pPr>
      <w:r w:rsidRPr="00F50D33">
        <w:t>GB/T 50319</w:t>
      </w:r>
      <w:r>
        <w:rPr>
          <w:rFonts w:hint="eastAsia"/>
        </w:rPr>
        <w:t xml:space="preserve">  建设工程监理规范 </w:t>
      </w:r>
    </w:p>
    <w:p w14:paraId="714DBB46" w14:textId="5E896868" w:rsidR="00AA6EC9" w:rsidRDefault="00CA67F3" w:rsidP="00F65893">
      <w:pPr>
        <w:pStyle w:val="affffb"/>
        <w:ind w:firstLine="420"/>
      </w:pPr>
      <w:r w:rsidRPr="00CA67F3">
        <w:rPr>
          <w:rFonts w:hint="eastAsia"/>
        </w:rPr>
        <w:t>GB/T 50326</w:t>
      </w:r>
      <w:r>
        <w:rPr>
          <w:rFonts w:hint="eastAsia"/>
        </w:rPr>
        <w:t xml:space="preserve">  </w:t>
      </w:r>
      <w:r w:rsidRPr="00CA67F3">
        <w:rPr>
          <w:rFonts w:hint="eastAsia"/>
        </w:rPr>
        <w:t>建设工程项目管理的规范</w:t>
      </w:r>
    </w:p>
    <w:p w14:paraId="4E1655EE" w14:textId="77777777" w:rsidR="00B265BC" w:rsidRPr="00E030F9" w:rsidRDefault="00FD59EB" w:rsidP="00FD59EB">
      <w:pPr>
        <w:pStyle w:val="affc"/>
        <w:spacing w:before="240" w:after="240"/>
      </w:pPr>
      <w:bookmarkStart w:id="26" w:name="_Toc97192966"/>
      <w:bookmarkStart w:id="27" w:name="_Toc227313439"/>
      <w:r>
        <w:rPr>
          <w:rFonts w:hint="eastAsia"/>
          <w:szCs w:val="21"/>
        </w:rPr>
        <w:t>术语和定义</w:t>
      </w:r>
      <w:bookmarkEnd w:id="26"/>
      <w:bookmarkEnd w:id="27"/>
    </w:p>
    <w:bookmarkStart w:id="28" w:name="_Toc26986532" w:displacedByCustomXml="next"/>
    <w:bookmarkEnd w:id="28" w:displacedByCustomXml="next"/>
    <w:sdt>
      <w:sdtPr>
        <w:id w:val="-1909835108"/>
        <w:placeholder>
          <w:docPart w:val="E824217E6FDB4ABB8281E8AF28D6C72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9EB5BB5" w14:textId="171425FB" w:rsidR="003C010C" w:rsidRDefault="00C85BD6" w:rsidP="00BA263B">
          <w:pPr>
            <w:pStyle w:val="affffb"/>
            <w:ind w:firstLine="420"/>
          </w:pPr>
          <w:r>
            <w:t>下列术语和定义适用于本文件。</w:t>
          </w:r>
        </w:p>
      </w:sdtContent>
    </w:sdt>
    <w:p w14:paraId="652A1D32" w14:textId="2464F569" w:rsidR="004B3E93" w:rsidRPr="00C85BD6" w:rsidRDefault="00C85BD6" w:rsidP="00C85BD6">
      <w:pPr>
        <w:pStyle w:val="afffffffffff5"/>
        <w:ind w:left="420" w:hangingChars="200" w:hanging="420"/>
        <w:rPr>
          <w:rFonts w:ascii="黑体" w:eastAsia="黑体" w:hAnsi="黑体" w:hint="eastAsia"/>
        </w:rPr>
      </w:pPr>
      <w:r w:rsidRPr="00C85BD6">
        <w:rPr>
          <w:rFonts w:ascii="黑体" w:eastAsia="黑体" w:hAnsi="黑体"/>
        </w:rPr>
        <w:br/>
        <w:t>全过程工程咨询监理服务</w:t>
      </w:r>
      <w:r w:rsidRPr="00C85BD6">
        <w:rPr>
          <w:rFonts w:ascii="黑体" w:eastAsia="黑体" w:hAnsi="黑体" w:hint="eastAsia"/>
        </w:rPr>
        <w:t xml:space="preserve"> </w:t>
      </w:r>
      <w:r w:rsidRPr="00C85BD6">
        <w:rPr>
          <w:rFonts w:ascii="黑体" w:eastAsia="黑体" w:hAnsi="黑体"/>
        </w:rPr>
        <w:t>whole-process engineering consulting and supervision service</w:t>
      </w:r>
    </w:p>
    <w:p w14:paraId="1BAEFD54" w14:textId="7854A9F4" w:rsidR="002A1260" w:rsidRDefault="00C85BD6" w:rsidP="00653FED">
      <w:pPr>
        <w:pStyle w:val="affffb"/>
        <w:ind w:firstLine="420"/>
      </w:pPr>
      <w:r w:rsidRPr="00C85BD6">
        <w:t>以建设项目全生命周期为核心，整合工程咨询、工程监理、造价咨询、招标代理、项目管理等服务内容，为建设单位提供一体化、专业化、全流程的综合性咨询与监理管控服务。</w:t>
      </w:r>
    </w:p>
    <w:p w14:paraId="1DEF6FA9" w14:textId="580C94CF" w:rsidR="00C85BD6" w:rsidRPr="00C85BD6" w:rsidRDefault="00C85BD6" w:rsidP="00C85BD6">
      <w:pPr>
        <w:pStyle w:val="afffffffffff5"/>
        <w:ind w:left="420" w:hangingChars="200" w:hanging="420"/>
        <w:rPr>
          <w:rFonts w:ascii="黑体" w:eastAsia="黑体" w:hAnsi="黑体" w:hint="eastAsia"/>
        </w:rPr>
      </w:pPr>
      <w:r w:rsidRPr="00C85BD6">
        <w:rPr>
          <w:rFonts w:ascii="黑体" w:eastAsia="黑体" w:hAnsi="黑体"/>
        </w:rPr>
        <w:br/>
        <w:t>服务单位</w:t>
      </w:r>
      <w:r w:rsidRPr="00C85BD6">
        <w:rPr>
          <w:rFonts w:ascii="黑体" w:eastAsia="黑体" w:hAnsi="黑体" w:hint="eastAsia"/>
        </w:rPr>
        <w:t xml:space="preserve"> </w:t>
      </w:r>
      <w:r w:rsidRPr="00C85BD6">
        <w:rPr>
          <w:rFonts w:ascii="黑体" w:eastAsia="黑体" w:hAnsi="黑体"/>
        </w:rPr>
        <w:t>service organization</w:t>
      </w:r>
    </w:p>
    <w:p w14:paraId="23394427" w14:textId="04D21009" w:rsidR="001D212F" w:rsidRDefault="00C85BD6" w:rsidP="00E60C63">
      <w:pPr>
        <w:pStyle w:val="affffb"/>
        <w:ind w:firstLine="420"/>
      </w:pPr>
      <w:r w:rsidRPr="00C85BD6">
        <w:t>依法取得相应工程咨询、监理资质，具备全过程服务能力，接受建设单位委托，提供全过程工程咨询监理服务的独立法人单位。</w:t>
      </w:r>
    </w:p>
    <w:p w14:paraId="66F84E54" w14:textId="08B7D6E5" w:rsidR="007A5D3A" w:rsidRPr="00C85BD6" w:rsidRDefault="00C85BD6" w:rsidP="00C85BD6">
      <w:pPr>
        <w:pStyle w:val="afffffffffff5"/>
        <w:ind w:left="420" w:hangingChars="200" w:hanging="420"/>
        <w:rPr>
          <w:rFonts w:ascii="黑体" w:eastAsia="黑体" w:hAnsi="黑体" w:hint="eastAsia"/>
        </w:rPr>
      </w:pPr>
      <w:r w:rsidRPr="00C85BD6">
        <w:rPr>
          <w:rFonts w:ascii="黑体" w:eastAsia="黑体" w:hAnsi="黑体"/>
        </w:rPr>
        <w:br/>
        <w:t>项目负责人</w:t>
      </w:r>
      <w:r w:rsidRPr="00C85BD6">
        <w:rPr>
          <w:rFonts w:ascii="黑体" w:eastAsia="黑体" w:hAnsi="黑体" w:hint="eastAsia"/>
        </w:rPr>
        <w:t xml:space="preserve"> </w:t>
      </w:r>
      <w:r w:rsidRPr="00C85BD6">
        <w:rPr>
          <w:rFonts w:ascii="黑体" w:eastAsia="黑体" w:hAnsi="黑体"/>
        </w:rPr>
        <w:t>project manager</w:t>
      </w:r>
    </w:p>
    <w:p w14:paraId="5EE1D544" w14:textId="6DBA48DD" w:rsidR="003E019F" w:rsidRDefault="00C85BD6" w:rsidP="003E019F">
      <w:pPr>
        <w:pStyle w:val="affffb"/>
        <w:ind w:firstLine="420"/>
      </w:pPr>
      <w:r w:rsidRPr="00C85BD6">
        <w:t>由服务单位委派，具备注册监理工程师、注册造价工程师等执业资格，统筹项目全过程咨询监理工作，承担服务总责任的核心管理人员。</w:t>
      </w:r>
    </w:p>
    <w:p w14:paraId="17914C4C" w14:textId="1892A87D" w:rsidR="00C85BD6" w:rsidRDefault="00C85BD6" w:rsidP="00C85BD6">
      <w:pPr>
        <w:pStyle w:val="afffffffffff5"/>
        <w:ind w:left="420" w:hangingChars="200" w:hanging="420"/>
        <w:rPr>
          <w:rFonts w:ascii="黑体" w:eastAsia="黑体" w:hAnsi="黑体" w:hint="eastAsia"/>
        </w:rPr>
      </w:pPr>
      <w:r w:rsidRPr="00C85BD6">
        <w:rPr>
          <w:rFonts w:ascii="黑体" w:eastAsia="黑体" w:hAnsi="黑体"/>
        </w:rPr>
        <w:br/>
        <w:t>全生命周期</w:t>
      </w:r>
      <w:r w:rsidRPr="00C85BD6">
        <w:rPr>
          <w:rFonts w:ascii="黑体" w:eastAsia="黑体" w:hAnsi="黑体" w:hint="eastAsia"/>
        </w:rPr>
        <w:t xml:space="preserve"> </w:t>
      </w:r>
      <w:r w:rsidRPr="00C85BD6">
        <w:rPr>
          <w:rFonts w:ascii="黑体" w:eastAsia="黑体" w:hAnsi="黑体"/>
        </w:rPr>
        <w:t>whole life cycle</w:t>
      </w:r>
    </w:p>
    <w:p w14:paraId="1F0E8B4C" w14:textId="0FC40F84" w:rsidR="00C85BD6" w:rsidRDefault="00C85BD6" w:rsidP="00C85BD6">
      <w:pPr>
        <w:pStyle w:val="affffb"/>
        <w:ind w:firstLine="420"/>
      </w:pPr>
      <w:r w:rsidRPr="00C85BD6">
        <w:rPr>
          <w:rFonts w:hint="eastAsia"/>
        </w:rPr>
        <w:t>涵盖建设项目决策阶段、勘察设计阶段、招标采购阶段、施工阶段、竣工验收阶段、运营维护阶段的完整项目实施周期。</w:t>
      </w:r>
    </w:p>
    <w:p w14:paraId="7ADE3BA7" w14:textId="22E539A6" w:rsidR="00C85BD6" w:rsidRDefault="00C85BD6" w:rsidP="00C85BD6">
      <w:pPr>
        <w:pStyle w:val="affc"/>
        <w:spacing w:before="240" w:after="240"/>
      </w:pPr>
      <w:bookmarkStart w:id="29" w:name="_Toc227313440"/>
      <w:r w:rsidRPr="00C85BD6">
        <w:t>基本要求</w:t>
      </w:r>
      <w:bookmarkEnd w:id="29"/>
    </w:p>
    <w:p w14:paraId="14950DDF" w14:textId="2B1FE702" w:rsidR="00C85BD6" w:rsidRDefault="00C85BD6" w:rsidP="00C85BD6">
      <w:pPr>
        <w:pStyle w:val="affd"/>
        <w:spacing w:before="120" w:after="120"/>
      </w:pPr>
      <w:bookmarkStart w:id="30" w:name="_Toc227313441"/>
      <w:r w:rsidRPr="00C85BD6">
        <w:t>服务基本原则</w:t>
      </w:r>
      <w:bookmarkEnd w:id="30"/>
    </w:p>
    <w:p w14:paraId="21A925F6" w14:textId="633AE6F4" w:rsidR="00C85BD6" w:rsidRDefault="00C85BD6" w:rsidP="00C85BD6">
      <w:pPr>
        <w:pStyle w:val="affe"/>
        <w:spacing w:before="120" w:after="120"/>
      </w:pPr>
      <w:r w:rsidRPr="00C85BD6">
        <w:t>合法合规原则</w:t>
      </w:r>
    </w:p>
    <w:p w14:paraId="3DB4DDF9" w14:textId="3AB66D8C" w:rsidR="00C85BD6" w:rsidRDefault="00C85BD6" w:rsidP="00C85BD6">
      <w:pPr>
        <w:pStyle w:val="affffb"/>
        <w:ind w:firstLine="420"/>
      </w:pPr>
      <w:r w:rsidRPr="00C85BD6">
        <w:t>全过程咨询监理服务应严格遵守国家法律法规、行业规章及强制性标准，所有服务行为均应符合法定程序与要求。</w:t>
      </w:r>
    </w:p>
    <w:p w14:paraId="3ACD5469" w14:textId="5AFC49E3" w:rsidR="00C85BD6" w:rsidRDefault="00C85BD6" w:rsidP="00C85BD6">
      <w:pPr>
        <w:pStyle w:val="affe"/>
        <w:spacing w:before="120" w:after="120"/>
      </w:pPr>
      <w:r w:rsidRPr="00C85BD6">
        <w:t>独立公正原则</w:t>
      </w:r>
    </w:p>
    <w:p w14:paraId="56A7C58B" w14:textId="7A10DDBD" w:rsidR="00C85BD6" w:rsidRDefault="00C85BD6" w:rsidP="00C85BD6">
      <w:pPr>
        <w:pStyle w:val="affffb"/>
        <w:ind w:firstLine="420"/>
      </w:pPr>
      <w:r w:rsidRPr="00C85BD6">
        <w:lastRenderedPageBreak/>
        <w:t>服务单位应保持独立地位，不受建设单位、施工单位等相关方非法干预，客观公正开展咨询、管控与评价工作。</w:t>
      </w:r>
    </w:p>
    <w:p w14:paraId="15528325" w14:textId="2C267FAB" w:rsidR="00C85BD6" w:rsidRDefault="00C85BD6" w:rsidP="00C85BD6">
      <w:pPr>
        <w:pStyle w:val="affe"/>
        <w:spacing w:before="120" w:after="120"/>
      </w:pPr>
      <w:r w:rsidRPr="00C85BD6">
        <w:t>一体化统筹原则</w:t>
      </w:r>
    </w:p>
    <w:p w14:paraId="3EE4D688" w14:textId="7801EFBC" w:rsidR="00C85BD6" w:rsidRDefault="00C85BD6" w:rsidP="00C85BD6">
      <w:pPr>
        <w:pStyle w:val="affffb"/>
        <w:ind w:firstLine="420"/>
      </w:pPr>
      <w:r w:rsidRPr="00C85BD6">
        <w:t>整合各专业、各阶段服务内容，实现流程衔接、数据互通、权责统一，避免分散服务造成的管理脱节。</w:t>
      </w:r>
    </w:p>
    <w:p w14:paraId="5D67C804" w14:textId="0DD9CFD6" w:rsidR="00C85BD6" w:rsidRDefault="00C85BD6" w:rsidP="00C85BD6">
      <w:pPr>
        <w:pStyle w:val="affe"/>
        <w:spacing w:before="120" w:after="120"/>
      </w:pPr>
      <w:r w:rsidRPr="00C85BD6">
        <w:t>风险防控原则</w:t>
      </w:r>
    </w:p>
    <w:p w14:paraId="167A10BC" w14:textId="7EBF8F21" w:rsidR="00C85BD6" w:rsidRDefault="00C85BD6" w:rsidP="00C85BD6">
      <w:pPr>
        <w:pStyle w:val="affffb"/>
        <w:ind w:firstLine="420"/>
      </w:pPr>
      <w:r w:rsidRPr="00C85BD6">
        <w:t>建立全流程风险识别、评估、处置机制，优先防控质量、安全、投资、进度核心风险，保障项目平稳实施。</w:t>
      </w:r>
    </w:p>
    <w:p w14:paraId="6157202A" w14:textId="6F935F1E" w:rsidR="00C85BD6" w:rsidRDefault="00C85BD6" w:rsidP="00C85BD6">
      <w:pPr>
        <w:pStyle w:val="affe"/>
        <w:spacing w:before="120" w:after="120"/>
      </w:pPr>
      <w:r w:rsidRPr="00C85BD6">
        <w:t>持续改进原则</w:t>
      </w:r>
    </w:p>
    <w:p w14:paraId="369CCA86" w14:textId="0968CF81" w:rsidR="00C85BD6" w:rsidRDefault="00C85BD6" w:rsidP="00C85BD6">
      <w:pPr>
        <w:pStyle w:val="affffb"/>
        <w:ind w:firstLine="420"/>
      </w:pPr>
      <w:r w:rsidRPr="00C85BD6">
        <w:t>基于服务评价结果，动态优化服务流程与管控措施，持续提升服务质量与专业能力。</w:t>
      </w:r>
    </w:p>
    <w:p w14:paraId="2B55AB7B" w14:textId="550B4EA0" w:rsidR="00C85BD6" w:rsidRDefault="00C85BD6" w:rsidP="00C85BD6">
      <w:pPr>
        <w:pStyle w:val="affd"/>
        <w:spacing w:before="120" w:after="120"/>
      </w:pPr>
      <w:bookmarkStart w:id="31" w:name="_Toc227313442"/>
      <w:r w:rsidRPr="00C85BD6">
        <w:t>服务单位要求</w:t>
      </w:r>
      <w:bookmarkEnd w:id="31"/>
    </w:p>
    <w:p w14:paraId="3BD40488" w14:textId="5FA2FBB3" w:rsidR="00C85BD6" w:rsidRDefault="00C85BD6" w:rsidP="00C85BD6">
      <w:pPr>
        <w:pStyle w:val="affe"/>
        <w:spacing w:before="120" w:after="120"/>
      </w:pPr>
      <w:r w:rsidRPr="00C85BD6">
        <w:t>资质要求</w:t>
      </w:r>
    </w:p>
    <w:p w14:paraId="2FA665A8" w14:textId="5FB948FD" w:rsidR="00C85BD6" w:rsidRDefault="00C85BD6" w:rsidP="00C85BD6">
      <w:pPr>
        <w:pStyle w:val="affffb"/>
        <w:ind w:firstLine="420"/>
      </w:pPr>
      <w:r w:rsidRPr="00C85BD6">
        <w:t>服务单位应具备与项目规模、专业类型相匹配的工程监理、工程咨询资质，资质管理应符合国家行业主管部门相关规定。</w:t>
      </w:r>
    </w:p>
    <w:p w14:paraId="3E6EE4E8" w14:textId="1D63027D" w:rsidR="00C85BD6" w:rsidRDefault="00C85BD6" w:rsidP="00C85BD6">
      <w:pPr>
        <w:pStyle w:val="affe"/>
        <w:spacing w:before="120" w:after="120"/>
      </w:pPr>
      <w:r w:rsidRPr="00C85BD6">
        <w:t>组织要求</w:t>
      </w:r>
    </w:p>
    <w:p w14:paraId="43ABE4E4" w14:textId="750D5D8E" w:rsidR="00C85BD6" w:rsidRDefault="00C85BD6" w:rsidP="00C85BD6">
      <w:pPr>
        <w:pStyle w:val="affffb"/>
        <w:ind w:firstLine="420"/>
      </w:pPr>
      <w:r w:rsidRPr="00C85BD6">
        <w:t>应设立专项项目服务机构，配置专业齐全的服务团队，建立完善的质量管理、安全管理、档案管理制度，具备全过程服务统筹能力。</w:t>
      </w:r>
    </w:p>
    <w:p w14:paraId="433504D8" w14:textId="37E09D40" w:rsidR="00C85BD6" w:rsidRDefault="00C85BD6" w:rsidP="00C85BD6">
      <w:pPr>
        <w:pStyle w:val="affe"/>
        <w:spacing w:before="120" w:after="120"/>
      </w:pPr>
      <w:r w:rsidRPr="00C85BD6">
        <w:t>能力要求</w:t>
      </w:r>
    </w:p>
    <w:p w14:paraId="5F14FD49" w14:textId="5FAE2A9D" w:rsidR="00C85BD6" w:rsidRDefault="00C85BD6" w:rsidP="00C85BD6">
      <w:pPr>
        <w:pStyle w:val="affffb"/>
        <w:ind w:firstLine="420"/>
      </w:pPr>
      <w:r w:rsidRPr="00C85BD6">
        <w:t>具备项目决策咨询、勘察设计管控、施工监理、造价管控、合同管理等全专业服务能力，拥有同类项目全过程服务实践经验。</w:t>
      </w:r>
    </w:p>
    <w:p w14:paraId="008F7458" w14:textId="163C2537" w:rsidR="00C85BD6" w:rsidRDefault="00C85BD6" w:rsidP="00C85BD6">
      <w:pPr>
        <w:pStyle w:val="affe"/>
        <w:spacing w:before="120" w:after="120"/>
      </w:pPr>
      <w:r w:rsidRPr="00C85BD6">
        <w:t>合规要求</w:t>
      </w:r>
    </w:p>
    <w:p w14:paraId="5C1A0EA3" w14:textId="354C70A2" w:rsidR="00C85BD6" w:rsidRDefault="00C85BD6" w:rsidP="00C85BD6">
      <w:pPr>
        <w:pStyle w:val="affffb"/>
        <w:ind w:firstLine="420"/>
      </w:pPr>
      <w:r w:rsidRPr="00C85BD6">
        <w:t>近三年无重大质量安全责任事故、无行业失信行为，严格遵守市场竞争规则，杜绝低价恶性竞争。</w:t>
      </w:r>
    </w:p>
    <w:p w14:paraId="026AC588" w14:textId="4EE5CFC8" w:rsidR="00C85BD6" w:rsidRDefault="00C85BD6" w:rsidP="00C85BD6">
      <w:pPr>
        <w:pStyle w:val="affd"/>
        <w:spacing w:before="120" w:after="120"/>
      </w:pPr>
      <w:bookmarkStart w:id="32" w:name="_Toc227313443"/>
      <w:r w:rsidRPr="00C85BD6">
        <w:t>从业人员要求</w:t>
      </w:r>
      <w:bookmarkEnd w:id="32"/>
    </w:p>
    <w:p w14:paraId="0A71A37A" w14:textId="3758812E" w:rsidR="00C85BD6" w:rsidRPr="00C85BD6" w:rsidRDefault="00C85BD6" w:rsidP="00C85BD6">
      <w:pPr>
        <w:pStyle w:val="affe"/>
        <w:spacing w:before="120" w:after="120"/>
        <w:rPr>
          <w:rFonts w:ascii="Times New Roman"/>
        </w:rPr>
      </w:pPr>
      <w:r w:rsidRPr="00C85BD6">
        <w:t>执业资格</w:t>
      </w:r>
    </w:p>
    <w:p w14:paraId="4449384D" w14:textId="12D4C315" w:rsidR="00C85BD6" w:rsidRPr="00C85BD6" w:rsidRDefault="00C85BD6" w:rsidP="00C85BD6">
      <w:pPr>
        <w:pStyle w:val="affffb"/>
        <w:ind w:firstLine="420"/>
        <w:rPr>
          <w:rFonts w:ascii="Times New Roman"/>
        </w:rPr>
      </w:pPr>
      <w:r w:rsidRPr="00C85BD6">
        <w:rPr>
          <w:rFonts w:ascii="Times New Roman"/>
        </w:rPr>
        <w:t>项目负责人应持有国家注册执业资格证书，具备</w:t>
      </w:r>
      <w:r w:rsidRPr="00C85BD6">
        <w:rPr>
          <w:rFonts w:ascii="Times New Roman"/>
        </w:rPr>
        <w:t>5</w:t>
      </w:r>
      <w:r w:rsidRPr="00C85BD6">
        <w:rPr>
          <w:rFonts w:ascii="Times New Roman"/>
        </w:rPr>
        <w:t>年及以上同类项目管理经验；专业监理工程师、咨询工程师应具备相应岗位资格证书，持证上岗。</w:t>
      </w:r>
    </w:p>
    <w:p w14:paraId="1167CB5A" w14:textId="5A806E4E" w:rsidR="00C85BD6" w:rsidRPr="00C85BD6" w:rsidRDefault="00C85BD6" w:rsidP="00C85BD6">
      <w:pPr>
        <w:pStyle w:val="affe"/>
        <w:spacing w:before="120" w:after="120"/>
        <w:rPr>
          <w:rFonts w:ascii="Times New Roman"/>
        </w:rPr>
      </w:pPr>
      <w:r w:rsidRPr="00C85BD6">
        <w:rPr>
          <w:rFonts w:ascii="Times New Roman"/>
        </w:rPr>
        <w:t>专业配置</w:t>
      </w:r>
    </w:p>
    <w:p w14:paraId="7CA4635B" w14:textId="2DC6069D" w:rsidR="00C85BD6" w:rsidRDefault="00C85BD6" w:rsidP="00C85BD6">
      <w:pPr>
        <w:pStyle w:val="affffb"/>
        <w:ind w:firstLine="420"/>
      </w:pPr>
      <w:r w:rsidRPr="00C85BD6">
        <w:rPr>
          <w:rFonts w:ascii="Times New Roman"/>
        </w:rPr>
        <w:t>团队应覆盖土建、安装、造价、安全、合同管理等专业，人员数量与专业配置应满足项目全阶段服务需求，人员稳定率不低于</w:t>
      </w:r>
      <w:r w:rsidRPr="00C85BD6">
        <w:rPr>
          <w:rFonts w:ascii="Times New Roman"/>
        </w:rPr>
        <w:t>80%</w:t>
      </w:r>
      <w:r w:rsidRPr="00C85BD6">
        <w:t>。</w:t>
      </w:r>
    </w:p>
    <w:p w14:paraId="3E8F099C" w14:textId="7C54D2CC" w:rsidR="00C85BD6" w:rsidRDefault="00C85BD6" w:rsidP="00C85BD6">
      <w:pPr>
        <w:pStyle w:val="affe"/>
        <w:spacing w:before="120" w:after="120"/>
      </w:pPr>
      <w:r w:rsidRPr="00C85BD6">
        <w:t>职业素养</w:t>
      </w:r>
    </w:p>
    <w:p w14:paraId="05849997" w14:textId="0FF69012" w:rsidR="00C85BD6" w:rsidRDefault="00C85BD6" w:rsidP="00C85BD6">
      <w:pPr>
        <w:pStyle w:val="affffb"/>
        <w:ind w:firstLine="420"/>
      </w:pPr>
      <w:r w:rsidRPr="00C85BD6">
        <w:t>从业人员应具备良好的职业道德，严守保密义务，不得泄露项目商业机密与技术资料；严禁收受相关方财物、谋取不正当利益。</w:t>
      </w:r>
    </w:p>
    <w:p w14:paraId="51AC7008" w14:textId="2FED624A" w:rsidR="00C85BD6" w:rsidRDefault="00C85BD6" w:rsidP="00C85BD6">
      <w:pPr>
        <w:pStyle w:val="affe"/>
        <w:spacing w:before="120" w:after="120"/>
      </w:pPr>
      <w:r w:rsidRPr="00C85BD6">
        <w:t>能力要求</w:t>
      </w:r>
    </w:p>
    <w:p w14:paraId="6F4678F4" w14:textId="7B06C8E4" w:rsidR="00C85BD6" w:rsidRDefault="00C85BD6" w:rsidP="00C85BD6">
      <w:pPr>
        <w:pStyle w:val="affffb"/>
        <w:ind w:firstLine="420"/>
      </w:pPr>
      <w:r w:rsidRPr="00C85BD6">
        <w:t>熟练掌握本文件及相关行业标准，具备跨专业协调、风险处置、问题解决能力，定期参加行业培训，更新专业知识。</w:t>
      </w:r>
    </w:p>
    <w:p w14:paraId="73FB59F6" w14:textId="7E152362" w:rsidR="00C85BD6" w:rsidRDefault="005E48D6" w:rsidP="005E48D6">
      <w:pPr>
        <w:pStyle w:val="affd"/>
        <w:spacing w:before="120" w:after="120"/>
      </w:pPr>
      <w:bookmarkStart w:id="33" w:name="_Toc227313444"/>
      <w:r w:rsidRPr="005E48D6">
        <w:t>服务基础条件</w:t>
      </w:r>
      <w:bookmarkEnd w:id="33"/>
    </w:p>
    <w:p w14:paraId="02CFB368" w14:textId="23F6A6CD" w:rsidR="005E48D6" w:rsidRDefault="005E48D6" w:rsidP="005E48D6">
      <w:pPr>
        <w:pStyle w:val="affe"/>
        <w:spacing w:before="120" w:after="120"/>
      </w:pPr>
      <w:r w:rsidRPr="005E48D6">
        <w:t>办公条件</w:t>
      </w:r>
    </w:p>
    <w:p w14:paraId="0D317AA7" w14:textId="2969DF9F" w:rsidR="005E48D6" w:rsidRDefault="005E48D6" w:rsidP="005E48D6">
      <w:pPr>
        <w:pStyle w:val="affffb"/>
        <w:ind w:firstLine="420"/>
      </w:pPr>
      <w:r w:rsidRPr="005E48D6">
        <w:lastRenderedPageBreak/>
        <w:t>服务单位应在项目现场配置固定办公场所，配备办公设备、检测工具、资料存储设备，满足现场服务与档案管理需求。</w:t>
      </w:r>
    </w:p>
    <w:p w14:paraId="1C2532DA" w14:textId="53A41E11" w:rsidR="005E48D6" w:rsidRDefault="005E48D6" w:rsidP="005E48D6">
      <w:pPr>
        <w:pStyle w:val="affe"/>
        <w:spacing w:before="120" w:after="120"/>
      </w:pPr>
      <w:r w:rsidRPr="005E48D6">
        <w:t>技术条件</w:t>
      </w:r>
    </w:p>
    <w:p w14:paraId="0D6B39AC" w14:textId="3AEAB830" w:rsidR="005E48D6" w:rsidRDefault="005E48D6" w:rsidP="005E48D6">
      <w:pPr>
        <w:pStyle w:val="affffb"/>
        <w:ind w:firstLine="420"/>
      </w:pPr>
      <w:r w:rsidRPr="005E48D6">
        <w:t>应配备项目管理软件、造价核算软件、资料管理系统，实现服务数字化、信息化管理，数据留存应符合档案管理要求。</w:t>
      </w:r>
    </w:p>
    <w:p w14:paraId="0CFB6450" w14:textId="47F110AA" w:rsidR="005E48D6" w:rsidRDefault="005E48D6" w:rsidP="005E48D6">
      <w:pPr>
        <w:pStyle w:val="affe"/>
        <w:spacing w:before="120" w:after="120"/>
      </w:pPr>
      <w:r w:rsidRPr="005E48D6">
        <w:t>制度条件</w:t>
      </w:r>
    </w:p>
    <w:p w14:paraId="2E638A28" w14:textId="7A20FFCF" w:rsidR="005E48D6" w:rsidRDefault="005E48D6" w:rsidP="005E48D6">
      <w:pPr>
        <w:pStyle w:val="affffb"/>
        <w:ind w:firstLine="420"/>
      </w:pPr>
      <w:r w:rsidRPr="005E48D6">
        <w:t>应制定项目服务实施方案、岗位职责制度、考核管理制度、应急处置制度，明确各岗位工作标准与考核要求。</w:t>
      </w:r>
    </w:p>
    <w:p w14:paraId="54791978" w14:textId="09DF8FE4" w:rsidR="005E48D6" w:rsidRDefault="005E48D6" w:rsidP="005E48D6">
      <w:pPr>
        <w:pStyle w:val="affc"/>
        <w:spacing w:before="240" w:after="240"/>
      </w:pPr>
      <w:bookmarkStart w:id="34" w:name="_Toc227313445"/>
      <w:r w:rsidRPr="005E48D6">
        <w:t>服务流程</w:t>
      </w:r>
      <w:bookmarkEnd w:id="34"/>
    </w:p>
    <w:p w14:paraId="1BE9214C" w14:textId="1A0E4F3B" w:rsidR="005E48D6" w:rsidRDefault="005E48D6" w:rsidP="005E48D6">
      <w:pPr>
        <w:pStyle w:val="affd"/>
        <w:spacing w:before="120" w:after="120"/>
      </w:pPr>
      <w:bookmarkStart w:id="35" w:name="_Toc227313446"/>
      <w:r w:rsidRPr="005E48D6">
        <w:t>总体流程</w:t>
      </w:r>
      <w:bookmarkEnd w:id="35"/>
    </w:p>
    <w:p w14:paraId="048DAB69" w14:textId="0E068E9E" w:rsidR="005E48D6" w:rsidRDefault="005E48D6" w:rsidP="005E48D6">
      <w:pPr>
        <w:pStyle w:val="affffb"/>
        <w:ind w:firstLine="420"/>
      </w:pPr>
      <w:r w:rsidRPr="005E48D6">
        <w:rPr>
          <w:rFonts w:hint="eastAsia"/>
        </w:rPr>
        <w:t>全过程工程咨询监理服务</w:t>
      </w:r>
      <w:r>
        <w:rPr>
          <w:rFonts w:hint="eastAsia"/>
        </w:rPr>
        <w:t>应</w:t>
      </w:r>
      <w:r w:rsidRPr="005E48D6">
        <w:rPr>
          <w:rFonts w:hint="eastAsia"/>
        </w:rPr>
        <w:t>遵循委托对接→方案策划→分阶段实施→动态管控→验收评价→总结归档的全流程闭环管理模式，各阶段无缝衔接，形成完整服务链条。</w:t>
      </w:r>
    </w:p>
    <w:p w14:paraId="6D4F1092" w14:textId="5345F563" w:rsidR="005E48D6" w:rsidRDefault="005E48D6" w:rsidP="005E48D6">
      <w:pPr>
        <w:pStyle w:val="affd"/>
        <w:spacing w:before="120" w:after="120"/>
      </w:pPr>
      <w:bookmarkStart w:id="36" w:name="_Toc227313447"/>
      <w:r w:rsidRPr="005E48D6">
        <w:t>服务委托阶段</w:t>
      </w:r>
      <w:bookmarkEnd w:id="36"/>
    </w:p>
    <w:p w14:paraId="11ECA171" w14:textId="77777777" w:rsidR="005E48D6" w:rsidRDefault="005E48D6" w:rsidP="005E48D6">
      <w:pPr>
        <w:pStyle w:val="afffffffff1"/>
      </w:pPr>
      <w:r>
        <w:rPr>
          <w:rFonts w:hint="eastAsia"/>
        </w:rPr>
        <w:t>服务单位与建设单位开展需求对接，明确项目规模、服务范围、管控目标、服务周期、费用标准等核心内容。</w:t>
      </w:r>
    </w:p>
    <w:p w14:paraId="3DFA3449" w14:textId="6D63C113" w:rsidR="005E48D6" w:rsidRDefault="005E48D6" w:rsidP="005E48D6">
      <w:pPr>
        <w:pStyle w:val="afffffffff1"/>
      </w:pPr>
      <w:r>
        <w:rPr>
          <w:rFonts w:hint="eastAsia"/>
        </w:rPr>
        <w:t>依法签订全过程工程咨询监理服务合同，明确双方权责、服务边界、考核标准、违约责任，合同条款应符合《中华人民共和国民法典》相关规定。</w:t>
      </w:r>
    </w:p>
    <w:p w14:paraId="36E53042" w14:textId="1046BE68" w:rsidR="005E48D6" w:rsidRDefault="005E48D6" w:rsidP="005E48D6">
      <w:pPr>
        <w:pStyle w:val="afffffffff1"/>
      </w:pPr>
      <w:r>
        <w:rPr>
          <w:rFonts w:hint="eastAsia"/>
        </w:rPr>
        <w:t>完成项目备案、人员派驻、办公筹备等前期工作，正式启动服务工作。</w:t>
      </w:r>
    </w:p>
    <w:p w14:paraId="52E5DE17" w14:textId="65486B77" w:rsidR="005E48D6" w:rsidRDefault="005E48D6" w:rsidP="005E48D6">
      <w:pPr>
        <w:pStyle w:val="affd"/>
        <w:spacing w:before="120" w:after="120"/>
      </w:pPr>
      <w:bookmarkStart w:id="37" w:name="_Toc227313448"/>
      <w:r w:rsidRPr="005E48D6">
        <w:t>服务策划阶段</w:t>
      </w:r>
      <w:bookmarkEnd w:id="37"/>
    </w:p>
    <w:p w14:paraId="58D89C00" w14:textId="77777777" w:rsidR="005E48D6" w:rsidRPr="005E48D6" w:rsidRDefault="005E48D6" w:rsidP="005E48D6">
      <w:pPr>
        <w:pStyle w:val="afffffffff1"/>
      </w:pPr>
      <w:r w:rsidRPr="005E48D6">
        <w:t>项目负责人组织编制《全过程工程咨询监理服务实施方案》，明确各阶段服务内容、技术标准、管控要点、人员分工、进度计划。</w:t>
      </w:r>
    </w:p>
    <w:p w14:paraId="08E597C0" w14:textId="7BDC4843" w:rsidR="005E48D6" w:rsidRPr="005E48D6" w:rsidRDefault="005E48D6" w:rsidP="005E48D6">
      <w:pPr>
        <w:pStyle w:val="afffffffff1"/>
      </w:pPr>
      <w:r w:rsidRPr="005E48D6">
        <w:t>方案应经服务单位技术负责人审核、建设单位确认后实施，方案调整需履行书面审批程序。</w:t>
      </w:r>
    </w:p>
    <w:p w14:paraId="00092E9C" w14:textId="6707CF4A" w:rsidR="005E48D6" w:rsidRDefault="005E48D6" w:rsidP="005E48D6">
      <w:pPr>
        <w:pStyle w:val="afffffffff1"/>
      </w:pPr>
      <w:r w:rsidRPr="005E48D6">
        <w:t>开展项目前期调研，识别项目核心风险，编制风险防控预案，明确管控优先级。</w:t>
      </w:r>
    </w:p>
    <w:p w14:paraId="22FBF5F6" w14:textId="61083F94" w:rsidR="00F44967" w:rsidRDefault="00F44967" w:rsidP="00F44967">
      <w:pPr>
        <w:pStyle w:val="affd"/>
        <w:spacing w:before="120" w:after="120"/>
      </w:pPr>
      <w:bookmarkStart w:id="38" w:name="_Toc227313449"/>
      <w:r w:rsidRPr="00F44967">
        <w:t>服务实施阶段</w:t>
      </w:r>
      <w:bookmarkEnd w:id="38"/>
    </w:p>
    <w:p w14:paraId="60985F70" w14:textId="77777777" w:rsidR="00F44967" w:rsidRPr="00F44967" w:rsidRDefault="00F44967" w:rsidP="00F44967">
      <w:pPr>
        <w:pStyle w:val="afffffffff1"/>
      </w:pPr>
      <w:r w:rsidRPr="00F44967">
        <w:t>按照实施方案分阶段开展决策咨询、勘察设计管控、招标采购代理、施工监理、竣工管控等服务，同步开展质量、安全、投资、进度管控。</w:t>
      </w:r>
    </w:p>
    <w:p w14:paraId="509235B6" w14:textId="6BEB5F68" w:rsidR="00F44967" w:rsidRPr="00F44967" w:rsidRDefault="00F44967" w:rsidP="00F44967">
      <w:pPr>
        <w:pStyle w:val="afffffffff1"/>
      </w:pPr>
      <w:r w:rsidRPr="00F44967">
        <w:t>建立常态化沟通机制，定期向建设单位提交服务报告，及时反馈项目进展、存在问题及处置建议。</w:t>
      </w:r>
    </w:p>
    <w:p w14:paraId="66D9321D" w14:textId="5594C7B3" w:rsidR="00F44967" w:rsidRDefault="00F44967" w:rsidP="00F44967">
      <w:pPr>
        <w:pStyle w:val="afffffffff1"/>
      </w:pPr>
      <w:r w:rsidRPr="00F44967">
        <w:t>对实施过程中的变更、签证、索赔等事项进行专项审核，严格履行审批流程，留存完整书面资料。</w:t>
      </w:r>
    </w:p>
    <w:p w14:paraId="10035402" w14:textId="56BBFFA4" w:rsidR="00450CA4" w:rsidRDefault="00450CA4" w:rsidP="00450CA4">
      <w:pPr>
        <w:pStyle w:val="affd"/>
        <w:spacing w:before="120" w:after="120"/>
      </w:pPr>
      <w:bookmarkStart w:id="39" w:name="_Toc227313450"/>
      <w:r w:rsidRPr="00450CA4">
        <w:t>总结评价阶段</w:t>
      </w:r>
      <w:bookmarkEnd w:id="39"/>
    </w:p>
    <w:p w14:paraId="2F9E59B6" w14:textId="77777777" w:rsidR="00450CA4" w:rsidRPr="00450CA4" w:rsidRDefault="00450CA4" w:rsidP="00450CA4">
      <w:pPr>
        <w:pStyle w:val="afffffffff1"/>
      </w:pPr>
      <w:r w:rsidRPr="00450CA4">
        <w:t>项目竣工交付后，开展全流程服务总结，梳理服务成果、问题整改情况、经验总结，编制服务总结报告。</w:t>
      </w:r>
    </w:p>
    <w:p w14:paraId="68E47807" w14:textId="31CF91F1" w:rsidR="00450CA4" w:rsidRPr="00450CA4" w:rsidRDefault="00450CA4" w:rsidP="00450CA4">
      <w:pPr>
        <w:pStyle w:val="afffffffff1"/>
      </w:pPr>
      <w:r w:rsidRPr="00450CA4">
        <w:t>配合建设单位开展服务质量评价，根据评价结果制定改进措施，形成闭环管理。</w:t>
      </w:r>
    </w:p>
    <w:p w14:paraId="028EB090" w14:textId="432A9B14" w:rsidR="00450CA4" w:rsidRDefault="00450CA4" w:rsidP="00450CA4">
      <w:pPr>
        <w:pStyle w:val="afffffffff1"/>
      </w:pPr>
      <w:r w:rsidRPr="00450CA4">
        <w:t>完成全项目资料归档，档案整理应符合建设工程档案管理规范要求，纸质档案与电子档案同步留存。</w:t>
      </w:r>
    </w:p>
    <w:p w14:paraId="7CBFEF8D" w14:textId="4B0076F7" w:rsidR="00CA67F3" w:rsidRDefault="00CA67F3" w:rsidP="00CA67F3">
      <w:pPr>
        <w:pStyle w:val="affc"/>
        <w:spacing w:before="240" w:after="240"/>
      </w:pPr>
      <w:bookmarkStart w:id="40" w:name="_Toc227313451"/>
      <w:r w:rsidRPr="00CA67F3">
        <w:t>各阶段服务内容与技术要求</w:t>
      </w:r>
      <w:bookmarkEnd w:id="40"/>
    </w:p>
    <w:p w14:paraId="78462E87" w14:textId="255FF390" w:rsidR="00CA67F3" w:rsidRDefault="00CA67F3" w:rsidP="00CA67F3">
      <w:pPr>
        <w:pStyle w:val="affd"/>
        <w:spacing w:before="120" w:after="120"/>
      </w:pPr>
      <w:bookmarkStart w:id="41" w:name="_Toc227313452"/>
      <w:r w:rsidRPr="00CA67F3">
        <w:t>决策阶段</w:t>
      </w:r>
      <w:bookmarkEnd w:id="41"/>
    </w:p>
    <w:p w14:paraId="5D9DC47D" w14:textId="3089124E" w:rsidR="00CA67F3" w:rsidRDefault="00CA67F3" w:rsidP="00CA67F3">
      <w:pPr>
        <w:pStyle w:val="affe"/>
        <w:spacing w:before="120" w:after="120"/>
      </w:pPr>
      <w:r w:rsidRPr="00CA67F3">
        <w:t>核心目标</w:t>
      </w:r>
    </w:p>
    <w:p w14:paraId="4CC2E4C7" w14:textId="5F1CF8BA" w:rsidR="00CA67F3" w:rsidRDefault="00CA67F3" w:rsidP="00CA67F3">
      <w:pPr>
        <w:pStyle w:val="affffb"/>
        <w:ind w:firstLine="420"/>
      </w:pPr>
      <w:r w:rsidRPr="00CA67F3">
        <w:lastRenderedPageBreak/>
        <w:t>为项目立项、可行性研究、投资决策提供专业咨询支撑，保障项目决策科学合规、投资估算精准。</w:t>
      </w:r>
    </w:p>
    <w:p w14:paraId="2EF41619" w14:textId="51DCFB60" w:rsidR="00CA67F3" w:rsidRDefault="00CA67F3" w:rsidP="00CA67F3">
      <w:pPr>
        <w:pStyle w:val="affe"/>
        <w:spacing w:before="120" w:after="120"/>
      </w:pPr>
      <w:r w:rsidRPr="00CA67F3">
        <w:t>服务内容</w:t>
      </w:r>
    </w:p>
    <w:p w14:paraId="4159A3CA" w14:textId="6B0F6EF9" w:rsidR="00CA67F3" w:rsidRDefault="00CA67F3" w:rsidP="00CA67F3">
      <w:pPr>
        <w:pStyle w:val="afffffffff0"/>
      </w:pPr>
      <w:r w:rsidRPr="00CA67F3">
        <w:t>开展项目前期调研，收集政策法规、市场环境、场地条件、资源配置等基础资料，形成调研报告</w:t>
      </w:r>
      <w:r>
        <w:rPr>
          <w:rFonts w:hint="eastAsia"/>
        </w:rPr>
        <w:t>。</w:t>
      </w:r>
    </w:p>
    <w:p w14:paraId="17DF5023" w14:textId="2AD2F73E" w:rsidR="00CA67F3" w:rsidRDefault="00CA67F3" w:rsidP="00CA67F3">
      <w:pPr>
        <w:pStyle w:val="afffffffff0"/>
      </w:pPr>
      <w:r w:rsidRPr="00CA67F3">
        <w:t>协助建设单位编制项目建议书、可行性研究报告，审核报告的完整性、合理性、合规性</w:t>
      </w:r>
      <w:r>
        <w:rPr>
          <w:rFonts w:hint="eastAsia"/>
        </w:rPr>
        <w:t>。</w:t>
      </w:r>
    </w:p>
    <w:p w14:paraId="284B4CCC" w14:textId="1AFF0D6A" w:rsidR="00CA67F3" w:rsidRDefault="00CA67F3" w:rsidP="00CA67F3">
      <w:pPr>
        <w:pStyle w:val="afffffffff0"/>
      </w:pPr>
      <w:r w:rsidRPr="00CA67F3">
        <w:t>开展投资估算编制与审核，估算精度应符合行业标准，严控投资偏差</w:t>
      </w:r>
      <w:r>
        <w:rPr>
          <w:rFonts w:hint="eastAsia"/>
        </w:rPr>
        <w:t>。</w:t>
      </w:r>
    </w:p>
    <w:p w14:paraId="25E5EE57" w14:textId="62A19F98" w:rsidR="00CA67F3" w:rsidRDefault="00CA67F3" w:rsidP="00CA67F3">
      <w:pPr>
        <w:pStyle w:val="afffffffff0"/>
      </w:pPr>
      <w:r w:rsidRPr="00CA67F3">
        <w:t>协助办理项目立项备案、环评、能评、安评等前期审批手续，提供合规性咨询</w:t>
      </w:r>
      <w:r>
        <w:rPr>
          <w:rFonts w:hint="eastAsia"/>
        </w:rPr>
        <w:t>。</w:t>
      </w:r>
    </w:p>
    <w:p w14:paraId="70AD7543" w14:textId="7E5DAFA4" w:rsidR="00CA67F3" w:rsidRDefault="00CA67F3" w:rsidP="00CA67F3">
      <w:pPr>
        <w:pStyle w:val="afffffffff0"/>
      </w:pPr>
      <w:r w:rsidRPr="00CA67F3">
        <w:t>识别项目决策阶段政策风险、投资风险、场地风险，提出风险规避建议。</w:t>
      </w:r>
    </w:p>
    <w:p w14:paraId="7273124E" w14:textId="6D485247" w:rsidR="00CA67F3" w:rsidRDefault="00CA67F3" w:rsidP="00CA67F3">
      <w:pPr>
        <w:pStyle w:val="affe"/>
        <w:spacing w:before="120" w:after="120"/>
      </w:pPr>
      <w:r w:rsidRPr="00CA67F3">
        <w:t>技术要求</w:t>
      </w:r>
    </w:p>
    <w:p w14:paraId="64BBCDE8" w14:textId="4665D8D9" w:rsidR="00CA67F3" w:rsidRDefault="00CA67F3" w:rsidP="00CA67F3">
      <w:pPr>
        <w:pStyle w:val="affffb"/>
        <w:ind w:firstLine="420"/>
      </w:pPr>
      <w:r w:rsidRPr="00CA67F3">
        <w:rPr>
          <w:rFonts w:hint="eastAsia"/>
        </w:rPr>
        <w:t>可行性研究报告编制应符合</w:t>
      </w:r>
      <w:r w:rsidRPr="00CA67F3">
        <w:rPr>
          <w:rFonts w:ascii="Times New Roman"/>
        </w:rPr>
        <w:t>GB/T 50326</w:t>
      </w:r>
      <w:r w:rsidRPr="00CA67F3">
        <w:rPr>
          <w:rFonts w:hint="eastAsia"/>
        </w:rPr>
        <w:t>相关要求，审批手续办理严格遵循属地主管部门规定，所有咨询成果均需形成书面文件并归档。</w:t>
      </w:r>
    </w:p>
    <w:p w14:paraId="4A10B0AE" w14:textId="1CC22907" w:rsidR="00CA67F3" w:rsidRDefault="00CA67F3" w:rsidP="00CA67F3">
      <w:pPr>
        <w:pStyle w:val="affd"/>
        <w:spacing w:before="120" w:after="120"/>
      </w:pPr>
      <w:bookmarkStart w:id="42" w:name="_Toc227313453"/>
      <w:r w:rsidRPr="00CA67F3">
        <w:t>勘察设计阶段</w:t>
      </w:r>
      <w:bookmarkEnd w:id="42"/>
    </w:p>
    <w:p w14:paraId="21C05BAF" w14:textId="112972F6" w:rsidR="00CA67F3" w:rsidRDefault="00CA67F3" w:rsidP="00CA67F3">
      <w:pPr>
        <w:pStyle w:val="affe"/>
        <w:spacing w:before="120" w:after="120"/>
      </w:pPr>
      <w:r w:rsidRPr="00CA67F3">
        <w:t>核心目标</w:t>
      </w:r>
    </w:p>
    <w:p w14:paraId="5B0337C7" w14:textId="0F3EF59E" w:rsidR="00CA67F3" w:rsidRDefault="00CA67F3" w:rsidP="00CA67F3">
      <w:pPr>
        <w:pStyle w:val="affffb"/>
        <w:ind w:firstLine="420"/>
      </w:pPr>
      <w:r w:rsidRPr="00CA67F3">
        <w:t>管控勘察设计质量、进度、造价，确保设计文件符合规范要求、匹配项目需求、控制设计概算。</w:t>
      </w:r>
    </w:p>
    <w:p w14:paraId="35BADFE4" w14:textId="36405639" w:rsidR="00CA67F3" w:rsidRDefault="00AB3365" w:rsidP="00AB3365">
      <w:pPr>
        <w:pStyle w:val="affe"/>
        <w:spacing w:before="120" w:after="120"/>
      </w:pPr>
      <w:r w:rsidRPr="00AB3365">
        <w:t>服务内容</w:t>
      </w:r>
    </w:p>
    <w:p w14:paraId="52DD521A" w14:textId="22AD760D" w:rsidR="00AB3365" w:rsidRDefault="00AB3365" w:rsidP="00AB3365">
      <w:pPr>
        <w:pStyle w:val="afffffffff0"/>
      </w:pPr>
      <w:r w:rsidRPr="00AB3365">
        <w:t>审核勘察单位资质、勘察方案，监督现场勘察作业，核查勘察报告数据真实性、完整性</w:t>
      </w:r>
      <w:r>
        <w:rPr>
          <w:rFonts w:hint="eastAsia"/>
        </w:rPr>
        <w:t>.</w:t>
      </w:r>
    </w:p>
    <w:p w14:paraId="4CBF8434" w14:textId="7E5BF528" w:rsidR="00AB3365" w:rsidRDefault="00AB3365" w:rsidP="00AB3365">
      <w:pPr>
        <w:pStyle w:val="afffffffff0"/>
      </w:pPr>
      <w:r w:rsidRPr="00AB3365">
        <w:t>参与设计方案比选，从功能、质量、造价、施工可行性等维度提出优化建议</w:t>
      </w:r>
      <w:r>
        <w:rPr>
          <w:rFonts w:hint="eastAsia"/>
        </w:rPr>
        <w:t>。</w:t>
      </w:r>
    </w:p>
    <w:p w14:paraId="44FD1261" w14:textId="366C8692" w:rsidR="00AB3365" w:rsidRDefault="00AB3365" w:rsidP="00AB3365">
      <w:pPr>
        <w:pStyle w:val="afffffffff0"/>
      </w:pPr>
      <w:r w:rsidRPr="00AB3365">
        <w:t>审核初步设计、施工图设计文件，核查设计合规性、规范性，排查设计缺陷</w:t>
      </w:r>
      <w:r>
        <w:rPr>
          <w:rFonts w:hint="eastAsia"/>
        </w:rPr>
        <w:t>。</w:t>
      </w:r>
    </w:p>
    <w:p w14:paraId="078CC66D" w14:textId="66A7EB23" w:rsidR="00AB3365" w:rsidRDefault="00AB3365" w:rsidP="00AB3365">
      <w:pPr>
        <w:pStyle w:val="afffffffff0"/>
      </w:pPr>
      <w:r w:rsidRPr="00AB3365">
        <w:t>编制与审核设计概算，严控概算超估算，对设计变更进行造价测算与审核</w:t>
      </w:r>
      <w:r>
        <w:rPr>
          <w:rFonts w:hint="eastAsia"/>
        </w:rPr>
        <w:t>。</w:t>
      </w:r>
    </w:p>
    <w:p w14:paraId="0A22A178" w14:textId="51369A88" w:rsidR="00AB3365" w:rsidRDefault="00AB3365" w:rsidP="00AB3365">
      <w:pPr>
        <w:pStyle w:val="afffffffff0"/>
      </w:pPr>
      <w:r w:rsidRPr="00AB3365">
        <w:t>协助组织设计交底、图纸会审，整理会审纪要，督促设计单位整改问题。</w:t>
      </w:r>
    </w:p>
    <w:p w14:paraId="02D80500" w14:textId="0558C1F7" w:rsidR="00AB3365" w:rsidRDefault="00AB3365" w:rsidP="00AB3365">
      <w:pPr>
        <w:pStyle w:val="affe"/>
        <w:spacing w:before="120" w:after="120"/>
      </w:pPr>
      <w:r w:rsidRPr="00AB3365">
        <w:t>技术要求</w:t>
      </w:r>
    </w:p>
    <w:p w14:paraId="4788D5B2" w14:textId="3CB54894" w:rsidR="00AB3365" w:rsidRDefault="00AB3365" w:rsidP="00AB3365">
      <w:pPr>
        <w:pStyle w:val="affffb"/>
        <w:ind w:firstLine="420"/>
      </w:pPr>
      <w:r w:rsidRPr="00AB3365">
        <w:t>施工图设计文件应符合工程建设强制性标准，勘察成果审核应满足地基基础设计要求，设计变更管理应履行书面审批流程。</w:t>
      </w:r>
    </w:p>
    <w:p w14:paraId="38BEFCEF" w14:textId="6ED84835" w:rsidR="00AB3365" w:rsidRDefault="00AB3365" w:rsidP="00AB3365">
      <w:pPr>
        <w:pStyle w:val="affd"/>
        <w:spacing w:before="120" w:after="120"/>
      </w:pPr>
      <w:bookmarkStart w:id="43" w:name="_Toc227313454"/>
      <w:r w:rsidRPr="00AB3365">
        <w:t>招标采购阶段</w:t>
      </w:r>
      <w:bookmarkEnd w:id="43"/>
    </w:p>
    <w:p w14:paraId="0CDF27A1" w14:textId="469096C9" w:rsidR="00AB3365" w:rsidRDefault="00AB3365" w:rsidP="00AB3365">
      <w:pPr>
        <w:pStyle w:val="affe"/>
        <w:spacing w:before="120" w:after="120"/>
      </w:pPr>
      <w:r w:rsidRPr="00AB3365">
        <w:t>核心目标</w:t>
      </w:r>
    </w:p>
    <w:p w14:paraId="228EF1F6" w14:textId="7F0C434B" w:rsidR="00AB3365" w:rsidRDefault="00AB3365" w:rsidP="00AB3365">
      <w:pPr>
        <w:pStyle w:val="affffb"/>
        <w:ind w:firstLine="420"/>
      </w:pPr>
      <w:r w:rsidRPr="00AB3365">
        <w:t>规范招标采购流程，保障采购合规、择优选择参建单位，控制合同造价。</w:t>
      </w:r>
    </w:p>
    <w:p w14:paraId="0B795A09" w14:textId="04706507" w:rsidR="00AB3365" w:rsidRDefault="00AB3365" w:rsidP="00AB3365">
      <w:pPr>
        <w:pStyle w:val="affe"/>
        <w:spacing w:before="120" w:after="120"/>
      </w:pPr>
      <w:r w:rsidRPr="00AB3365">
        <w:t>服务内容</w:t>
      </w:r>
    </w:p>
    <w:p w14:paraId="20594A1B" w14:textId="46330586" w:rsidR="00AB3365" w:rsidRDefault="00AB3365" w:rsidP="00AB3365">
      <w:pPr>
        <w:pStyle w:val="afffffffff0"/>
      </w:pPr>
      <w:r w:rsidRPr="00AB3365">
        <w:t>编制招标采购方案，明确招标范围、标段划分、评标标准、采购周期</w:t>
      </w:r>
      <w:r>
        <w:rPr>
          <w:rFonts w:hint="eastAsia"/>
        </w:rPr>
        <w:t>。</w:t>
      </w:r>
    </w:p>
    <w:p w14:paraId="5988EF3D" w14:textId="681C8E7B" w:rsidR="00AB3365" w:rsidRDefault="00AB3365" w:rsidP="00AB3365">
      <w:pPr>
        <w:pStyle w:val="afffffffff0"/>
      </w:pPr>
      <w:r w:rsidRPr="00AB3365">
        <w:t>起草招标文件、工程量清单、招标控制价，审核文件合规性与合理性</w:t>
      </w:r>
      <w:r>
        <w:rPr>
          <w:rFonts w:hint="eastAsia"/>
        </w:rPr>
        <w:t>。</w:t>
      </w:r>
    </w:p>
    <w:p w14:paraId="313C46E0" w14:textId="57513439" w:rsidR="00AB3365" w:rsidRDefault="00AB3365" w:rsidP="00AB3365">
      <w:pPr>
        <w:pStyle w:val="afffffffff0"/>
      </w:pPr>
      <w:r w:rsidRPr="00AB3365">
        <w:t>协助发布招标公告、组织开标评标，提供评标专业咨询，核查投标单位资质</w:t>
      </w:r>
      <w:r>
        <w:rPr>
          <w:rFonts w:hint="eastAsia"/>
        </w:rPr>
        <w:t>。</w:t>
      </w:r>
    </w:p>
    <w:p w14:paraId="47D7C15F" w14:textId="072B512B" w:rsidR="00AB3365" w:rsidRDefault="00AB3365" w:rsidP="00AB3365">
      <w:pPr>
        <w:pStyle w:val="afffffffff0"/>
      </w:pPr>
      <w:r w:rsidRPr="00AB3365">
        <w:t>协助建设单位签订施工、供货、服务合同，审核合同条款，明确权责与造价条款</w:t>
      </w:r>
      <w:r>
        <w:rPr>
          <w:rFonts w:hint="eastAsia"/>
        </w:rPr>
        <w:t>。</w:t>
      </w:r>
    </w:p>
    <w:p w14:paraId="5C8B320F" w14:textId="6415E3DA" w:rsidR="00AB3365" w:rsidRDefault="00AB3365" w:rsidP="00AB3365">
      <w:pPr>
        <w:pStyle w:val="afffffffff0"/>
      </w:pPr>
      <w:r w:rsidRPr="00AB3365">
        <w:t>归档招标采购全流程资料，保障流程可追溯。</w:t>
      </w:r>
    </w:p>
    <w:p w14:paraId="55591CB8" w14:textId="053908BD" w:rsidR="00AB3365" w:rsidRDefault="00AB3365" w:rsidP="00AB3365">
      <w:pPr>
        <w:pStyle w:val="affe"/>
        <w:spacing w:before="120" w:after="120"/>
      </w:pPr>
      <w:r w:rsidRPr="00AB3365">
        <w:t>技术要求</w:t>
      </w:r>
    </w:p>
    <w:p w14:paraId="16CDF060" w14:textId="088118F5" w:rsidR="00AB3365" w:rsidRDefault="00AB3365" w:rsidP="00AB3365">
      <w:pPr>
        <w:pStyle w:val="affffb"/>
        <w:ind w:firstLine="420"/>
      </w:pPr>
      <w:r w:rsidRPr="00AB3365">
        <w:t>招标控制价编制应符合造价行业规范，评标流程应遵循《中华人民共和国招标投标法》相关规定，杜绝违规采购行为</w:t>
      </w:r>
      <w:r>
        <w:rPr>
          <w:rFonts w:hint="eastAsia"/>
        </w:rPr>
        <w:t>。</w:t>
      </w:r>
    </w:p>
    <w:p w14:paraId="73E427B2" w14:textId="037DD9CB" w:rsidR="00F50D33" w:rsidRDefault="00F50D33" w:rsidP="00F50D33">
      <w:pPr>
        <w:pStyle w:val="affd"/>
        <w:spacing w:before="120" w:after="120"/>
      </w:pPr>
      <w:bookmarkStart w:id="44" w:name="_Toc227313455"/>
      <w:r w:rsidRPr="00F50D33">
        <w:t>施工阶段</w:t>
      </w:r>
      <w:bookmarkEnd w:id="44"/>
    </w:p>
    <w:p w14:paraId="577AF8FE" w14:textId="1202413A" w:rsidR="00F50D33" w:rsidRDefault="00F50D33" w:rsidP="00F50D33">
      <w:pPr>
        <w:pStyle w:val="affe"/>
        <w:spacing w:before="120" w:after="120"/>
      </w:pPr>
      <w:r w:rsidRPr="00F50D33">
        <w:t>核心目标</w:t>
      </w:r>
    </w:p>
    <w:p w14:paraId="32E1211B" w14:textId="52D4FF5A" w:rsidR="00F50D33" w:rsidRDefault="00F50D33" w:rsidP="00F50D33">
      <w:pPr>
        <w:pStyle w:val="affffb"/>
        <w:ind w:firstLine="420"/>
      </w:pPr>
      <w:r w:rsidRPr="00F50D33">
        <w:t>全面开展施工监理与咨询管控，保障工程质量、施工安全、进度计划、投资控制符合合同要求。</w:t>
      </w:r>
    </w:p>
    <w:p w14:paraId="293BA889" w14:textId="1381E8BC" w:rsidR="00F50D33" w:rsidRDefault="00F50D33" w:rsidP="00F50D33">
      <w:pPr>
        <w:pStyle w:val="affe"/>
        <w:spacing w:before="120" w:after="120"/>
      </w:pPr>
      <w:r w:rsidRPr="00F50D33">
        <w:t>服务内容</w:t>
      </w:r>
    </w:p>
    <w:p w14:paraId="52573855" w14:textId="797D326B" w:rsidR="00F50D33" w:rsidRDefault="00F50D33" w:rsidP="00F50D33">
      <w:pPr>
        <w:pStyle w:val="afffffffff0"/>
      </w:pPr>
      <w:r w:rsidRPr="00F50D33">
        <w:lastRenderedPageBreak/>
        <w:t>施工准备管控：审核施工组织设计、专项施工方案，核查施工单位人员、设备、材料进场情况，签发开工令</w:t>
      </w:r>
      <w:r>
        <w:rPr>
          <w:rFonts w:hint="eastAsia"/>
        </w:rPr>
        <w:t>。</w:t>
      </w:r>
    </w:p>
    <w:p w14:paraId="7A3B47A1" w14:textId="47B60FC4" w:rsidR="00F50D33" w:rsidRDefault="00F50D33" w:rsidP="00F50D33">
      <w:pPr>
        <w:pStyle w:val="afffffffff0"/>
      </w:pPr>
      <w:r w:rsidRPr="00F50D33">
        <w:t>质量管控：采用巡视、平行检验、旁站监理等方式，管控施工工序质量，核查原材料、构配件质量证明文件</w:t>
      </w:r>
      <w:r>
        <w:rPr>
          <w:rFonts w:hint="eastAsia"/>
        </w:rPr>
        <w:t>。</w:t>
      </w:r>
    </w:p>
    <w:p w14:paraId="1B299338" w14:textId="5963C75D" w:rsidR="00F50D33" w:rsidRDefault="00F50D33" w:rsidP="00F50D33">
      <w:pPr>
        <w:pStyle w:val="afffffffff0"/>
      </w:pPr>
      <w:r w:rsidRPr="00F50D33">
        <w:t>安全管控：监督施工现场安全管理，排查安全隐患，督促整改，核查危大工程专项方案执行情况</w:t>
      </w:r>
      <w:r>
        <w:rPr>
          <w:rFonts w:hint="eastAsia"/>
        </w:rPr>
        <w:t>。</w:t>
      </w:r>
    </w:p>
    <w:p w14:paraId="3AE7AC29" w14:textId="2B94B4EF" w:rsidR="00F50D33" w:rsidRDefault="00F50D33" w:rsidP="00F50D33">
      <w:pPr>
        <w:pStyle w:val="afffffffff0"/>
      </w:pPr>
      <w:r w:rsidRPr="00F50D33">
        <w:t>进度管控：审核施工进度计划，跟踪实际进度，处置进度偏差，保障工期目标</w:t>
      </w:r>
      <w:r>
        <w:rPr>
          <w:rFonts w:hint="eastAsia"/>
        </w:rPr>
        <w:t>。</w:t>
      </w:r>
    </w:p>
    <w:p w14:paraId="4903BD45" w14:textId="39CB8F2A" w:rsidR="00F50D33" w:rsidRDefault="00F50D33" w:rsidP="00F50D33">
      <w:pPr>
        <w:pStyle w:val="afffffffff0"/>
      </w:pPr>
      <w:r w:rsidRPr="00F50D33">
        <w:t>投资管控：审核工程计量、工程款支付申请，管控现场签证、工程变更，严控造价超支</w:t>
      </w:r>
      <w:r>
        <w:rPr>
          <w:rFonts w:hint="eastAsia"/>
        </w:rPr>
        <w:t>。</w:t>
      </w:r>
    </w:p>
    <w:p w14:paraId="499774F9" w14:textId="403DE4D9" w:rsidR="00F50D33" w:rsidRDefault="00F50D33" w:rsidP="00F50D33">
      <w:pPr>
        <w:pStyle w:val="afffffffff0"/>
      </w:pPr>
      <w:r w:rsidRPr="00F50D33">
        <w:t>现场协调：统筹参建各方现场工作，处置施工争议与突发问题。</w:t>
      </w:r>
    </w:p>
    <w:p w14:paraId="6D67BCEF" w14:textId="1A3CDC75" w:rsidR="00F50D33" w:rsidRDefault="00F50D33" w:rsidP="00F50D33">
      <w:pPr>
        <w:pStyle w:val="affe"/>
        <w:spacing w:before="120" w:after="120"/>
      </w:pPr>
      <w:r w:rsidRPr="00F50D33">
        <w:t>技术要求</w:t>
      </w:r>
    </w:p>
    <w:p w14:paraId="6D472695" w14:textId="21E98199" w:rsidR="00F50D33" w:rsidRDefault="00F50D33" w:rsidP="00F50D33">
      <w:pPr>
        <w:pStyle w:val="affffb"/>
        <w:ind w:firstLine="420"/>
      </w:pPr>
      <w:r w:rsidRPr="00F50D33">
        <w:t>施工监理工作应符合</w:t>
      </w:r>
      <w:r w:rsidRPr="00417C7C">
        <w:rPr>
          <w:rFonts w:ascii="Times New Roman"/>
        </w:rPr>
        <w:t>GB/T 50319</w:t>
      </w:r>
      <w:r w:rsidRPr="00F50D33">
        <w:t>的要求，工程质量验收应执行</w:t>
      </w:r>
      <w:r w:rsidRPr="00DF4114">
        <w:rPr>
          <w:rFonts w:ascii="Times New Roman"/>
        </w:rPr>
        <w:t>GB 50300</w:t>
      </w:r>
      <w:r w:rsidRPr="00F50D33">
        <w:t>相关标准，危大工程管控应严格落实行业安全管理规定。</w:t>
      </w:r>
    </w:p>
    <w:p w14:paraId="0A180109" w14:textId="6D57435C" w:rsidR="00417C7C" w:rsidRDefault="00417C7C" w:rsidP="00417C7C">
      <w:pPr>
        <w:pStyle w:val="affd"/>
        <w:spacing w:before="120" w:after="120"/>
      </w:pPr>
      <w:bookmarkStart w:id="45" w:name="_Toc227313456"/>
      <w:r w:rsidRPr="00417C7C">
        <w:t>竣工验收阶段</w:t>
      </w:r>
      <w:bookmarkEnd w:id="45"/>
    </w:p>
    <w:p w14:paraId="4DECDCBF" w14:textId="0C45E17F" w:rsidR="00417C7C" w:rsidRDefault="00417C7C" w:rsidP="00417C7C">
      <w:pPr>
        <w:pStyle w:val="affe"/>
        <w:spacing w:before="120" w:after="120"/>
      </w:pPr>
      <w:r w:rsidRPr="00417C7C">
        <w:t>核心目标</w:t>
      </w:r>
    </w:p>
    <w:p w14:paraId="5BF4B147" w14:textId="5B1E8A74" w:rsidR="00417C7C" w:rsidRDefault="00417C7C" w:rsidP="00417C7C">
      <w:pPr>
        <w:pStyle w:val="affffb"/>
        <w:ind w:firstLine="420"/>
      </w:pPr>
      <w:r w:rsidRPr="00417C7C">
        <w:t>规范竣工验收流程，核查工程竣工质量，完成竣工结算审核，保障项目合规交付。</w:t>
      </w:r>
    </w:p>
    <w:p w14:paraId="6FFF52B2" w14:textId="29700CF6" w:rsidR="00417C7C" w:rsidRDefault="00417C7C" w:rsidP="00417C7C">
      <w:pPr>
        <w:pStyle w:val="affe"/>
        <w:spacing w:before="120" w:after="120"/>
      </w:pPr>
      <w:r w:rsidRPr="00417C7C">
        <w:t>服务内容</w:t>
      </w:r>
    </w:p>
    <w:p w14:paraId="16C9DB54" w14:textId="332E1303" w:rsidR="00417C7C" w:rsidRDefault="00417C7C" w:rsidP="00417C7C">
      <w:pPr>
        <w:pStyle w:val="afffffffff0"/>
      </w:pPr>
      <w:r w:rsidRPr="00417C7C">
        <w:t>督促施工单位整理竣工资料，审核资料完整性、规范性、真实性</w:t>
      </w:r>
      <w:r>
        <w:rPr>
          <w:rFonts w:hint="eastAsia"/>
        </w:rPr>
        <w:t>。</w:t>
      </w:r>
    </w:p>
    <w:p w14:paraId="4AB002DC" w14:textId="05FD5AA0" w:rsidR="00417C7C" w:rsidRDefault="00417C7C" w:rsidP="00417C7C">
      <w:pPr>
        <w:pStyle w:val="afffffffff0"/>
      </w:pPr>
      <w:r w:rsidRPr="00417C7C">
        <w:t>开展竣工预验收，排查质量缺陷，督促施工单位限期整改</w:t>
      </w:r>
      <w:r>
        <w:rPr>
          <w:rFonts w:hint="eastAsia"/>
        </w:rPr>
        <w:t>。</w:t>
      </w:r>
    </w:p>
    <w:p w14:paraId="16AC8338" w14:textId="0DA6CDC1" w:rsidR="00417C7C" w:rsidRDefault="00417C7C" w:rsidP="00417C7C">
      <w:pPr>
        <w:pStyle w:val="afffffffff0"/>
      </w:pPr>
      <w:r w:rsidRPr="00417C7C">
        <w:t>协助建设单位组织竣工验收，配合主管部门验收备案工作</w:t>
      </w:r>
      <w:r>
        <w:rPr>
          <w:rFonts w:hint="eastAsia"/>
        </w:rPr>
        <w:t>。</w:t>
      </w:r>
    </w:p>
    <w:p w14:paraId="5C532ECB" w14:textId="7712F92E" w:rsidR="00417C7C" w:rsidRDefault="00417C7C" w:rsidP="00417C7C">
      <w:pPr>
        <w:pStyle w:val="afffffffff0"/>
      </w:pPr>
      <w:r w:rsidRPr="00417C7C">
        <w:t>编制与审核竣工结算，核对工程量、签证变更、费用计取，出具结算审核报告</w:t>
      </w:r>
      <w:r>
        <w:rPr>
          <w:rFonts w:hint="eastAsia"/>
        </w:rPr>
        <w:t>。</w:t>
      </w:r>
    </w:p>
    <w:p w14:paraId="7139CB38" w14:textId="2AD99A6B" w:rsidR="00417C7C" w:rsidRDefault="00417C7C" w:rsidP="00417C7C">
      <w:pPr>
        <w:pStyle w:val="afffffffff0"/>
      </w:pPr>
      <w:r w:rsidRPr="00417C7C">
        <w:t>梳理项目全周期投资情况，编制投资分析报告，归档竣工全资料</w:t>
      </w:r>
      <w:r>
        <w:rPr>
          <w:rFonts w:hint="eastAsia"/>
        </w:rPr>
        <w:t>。</w:t>
      </w:r>
    </w:p>
    <w:p w14:paraId="43B529B9" w14:textId="1F28709C" w:rsidR="00417C7C" w:rsidRDefault="00417C7C" w:rsidP="00417C7C">
      <w:pPr>
        <w:pStyle w:val="affe"/>
        <w:spacing w:before="120" w:after="120"/>
      </w:pPr>
      <w:r w:rsidRPr="00417C7C">
        <w:t>技术要求</w:t>
      </w:r>
    </w:p>
    <w:p w14:paraId="765414A9" w14:textId="260592D6" w:rsidR="00417C7C" w:rsidRDefault="00417C7C" w:rsidP="00417C7C">
      <w:pPr>
        <w:pStyle w:val="affffb"/>
        <w:ind w:firstLine="420"/>
      </w:pPr>
      <w:r w:rsidRPr="00417C7C">
        <w:t>竣工资料整理应符合建设工程档案验收标准，竣工结算审核误差率应控制在行业允许范围内，验收流程严格遵循法定程序。</w:t>
      </w:r>
    </w:p>
    <w:p w14:paraId="03C4FD1C" w14:textId="19FF8416" w:rsidR="00417C7C" w:rsidRDefault="00417C7C" w:rsidP="00417C7C">
      <w:pPr>
        <w:pStyle w:val="affd"/>
        <w:spacing w:before="120" w:after="120"/>
      </w:pPr>
      <w:bookmarkStart w:id="46" w:name="_Toc227313457"/>
      <w:r w:rsidRPr="00417C7C">
        <w:t>运营维护阶段</w:t>
      </w:r>
      <w:bookmarkEnd w:id="46"/>
    </w:p>
    <w:p w14:paraId="57B9915E" w14:textId="44A55CD7" w:rsidR="00417C7C" w:rsidRDefault="00417C7C" w:rsidP="00417C7C">
      <w:pPr>
        <w:pStyle w:val="affe"/>
        <w:spacing w:before="120" w:after="120"/>
      </w:pPr>
      <w:r w:rsidRPr="00417C7C">
        <w:t>核心目标</w:t>
      </w:r>
    </w:p>
    <w:p w14:paraId="5603505D" w14:textId="32DB6484" w:rsidR="00417C7C" w:rsidRDefault="00417C7C" w:rsidP="00417C7C">
      <w:pPr>
        <w:pStyle w:val="affffb"/>
        <w:ind w:firstLine="420"/>
      </w:pPr>
      <w:r w:rsidRPr="00417C7C">
        <w:t>提供运营期技术咨询，协助建设单位开展工程维保，保障项目正常运营。</w:t>
      </w:r>
    </w:p>
    <w:p w14:paraId="360E6C4D" w14:textId="7F350466" w:rsidR="00417C7C" w:rsidRDefault="00417C7C" w:rsidP="00417C7C">
      <w:pPr>
        <w:pStyle w:val="affe"/>
        <w:spacing w:before="120" w:after="120"/>
      </w:pPr>
      <w:r w:rsidRPr="00417C7C">
        <w:t>服务内容</w:t>
      </w:r>
    </w:p>
    <w:p w14:paraId="31849C7D" w14:textId="6EB5A5B5" w:rsidR="00417C7C" w:rsidRDefault="00417C7C" w:rsidP="00417C7C">
      <w:pPr>
        <w:pStyle w:val="afffffffff0"/>
      </w:pPr>
      <w:r w:rsidRPr="00417C7C">
        <w:t>编制项目运营维护手册，明确设施维保要求、周期、标准</w:t>
      </w:r>
      <w:r>
        <w:rPr>
          <w:rFonts w:hint="eastAsia"/>
        </w:rPr>
        <w:t>。</w:t>
      </w:r>
    </w:p>
    <w:p w14:paraId="601B4610" w14:textId="58D9AB46" w:rsidR="00417C7C" w:rsidRDefault="00417C7C" w:rsidP="00417C7C">
      <w:pPr>
        <w:pStyle w:val="afffffffff0"/>
      </w:pPr>
      <w:r w:rsidRPr="00417C7C">
        <w:t>提供工程质量缺陷排查、维保方案咨询服务</w:t>
      </w:r>
      <w:r>
        <w:rPr>
          <w:rFonts w:hint="eastAsia"/>
        </w:rPr>
        <w:t>。</w:t>
      </w:r>
    </w:p>
    <w:p w14:paraId="32DEDC34" w14:textId="449B3662" w:rsidR="00417C7C" w:rsidRDefault="00417C7C" w:rsidP="00417C7C">
      <w:pPr>
        <w:pStyle w:val="afffffffff0"/>
      </w:pPr>
      <w:r w:rsidRPr="00417C7C">
        <w:t>协助处理质保期内质量问题，协调施工单位履行维保责任</w:t>
      </w:r>
      <w:r>
        <w:rPr>
          <w:rFonts w:hint="eastAsia"/>
        </w:rPr>
        <w:t>。</w:t>
      </w:r>
    </w:p>
    <w:p w14:paraId="7005B786" w14:textId="26BC87FE" w:rsidR="00417C7C" w:rsidRDefault="00417C7C" w:rsidP="00417C7C">
      <w:pPr>
        <w:pStyle w:val="afffffffff0"/>
      </w:pPr>
      <w:r w:rsidRPr="00417C7C">
        <w:t>开展项目运营效果评估，提出优化改进建议。</w:t>
      </w:r>
    </w:p>
    <w:p w14:paraId="0E5547BC" w14:textId="4229EDBD" w:rsidR="00417C7C" w:rsidRDefault="00417C7C" w:rsidP="00417C7C">
      <w:pPr>
        <w:pStyle w:val="affe"/>
        <w:spacing w:before="120" w:after="120"/>
      </w:pPr>
      <w:r w:rsidRPr="00417C7C">
        <w:t>技术要求</w:t>
      </w:r>
    </w:p>
    <w:p w14:paraId="3222A481" w14:textId="06F14BDE" w:rsidR="00417C7C" w:rsidRDefault="00417C7C" w:rsidP="00417C7C">
      <w:pPr>
        <w:pStyle w:val="affffb"/>
        <w:ind w:firstLine="420"/>
      </w:pPr>
      <w:r w:rsidRPr="00417C7C">
        <w:t>维保方案应结合工程实际情况，质保期问题处置应快速响应，所有咨询服务均留存书面记录。</w:t>
      </w:r>
    </w:p>
    <w:p w14:paraId="2D21E35D" w14:textId="42CE315D" w:rsidR="00417C7C" w:rsidRDefault="00417C7C" w:rsidP="00417C7C">
      <w:pPr>
        <w:pStyle w:val="affc"/>
        <w:spacing w:before="240" w:after="240"/>
      </w:pPr>
      <w:bookmarkStart w:id="47" w:name="_Toc227313458"/>
      <w:r w:rsidRPr="00417C7C">
        <w:t>质量控制</w:t>
      </w:r>
      <w:bookmarkEnd w:id="47"/>
    </w:p>
    <w:p w14:paraId="42BEBDC9" w14:textId="079A86A9" w:rsidR="00417C7C" w:rsidRDefault="00417C7C" w:rsidP="00417C7C">
      <w:pPr>
        <w:pStyle w:val="affd"/>
        <w:spacing w:before="120" w:after="120"/>
      </w:pPr>
      <w:bookmarkStart w:id="48" w:name="_Toc227313459"/>
      <w:r w:rsidRPr="00417C7C">
        <w:t>质量控制体系</w:t>
      </w:r>
      <w:bookmarkEnd w:id="48"/>
    </w:p>
    <w:p w14:paraId="68F8D38E" w14:textId="5D93BF46" w:rsidR="00417C7C" w:rsidRDefault="00417C7C" w:rsidP="00417C7C">
      <w:pPr>
        <w:pStyle w:val="afffffffff1"/>
      </w:pPr>
      <w:r w:rsidRPr="00417C7C">
        <w:rPr>
          <w:rFonts w:hint="eastAsia"/>
        </w:rPr>
        <w:t>服务单位应建立项目负责人总负责、专业工程师分工管控、全员参与的三级质量控制体系，明确各岗位质量管控职责。</w:t>
      </w:r>
    </w:p>
    <w:p w14:paraId="01DB3826" w14:textId="5842BDF5" w:rsidR="00417C7C" w:rsidRDefault="00417C7C" w:rsidP="00417C7C">
      <w:pPr>
        <w:pStyle w:val="afffffffff1"/>
      </w:pPr>
      <w:r w:rsidRPr="00417C7C">
        <w:t>制定质量管控目标，包括工程质量合格达标、咨询成果零重大差错、服务满意度达标等，量化考核指标。</w:t>
      </w:r>
    </w:p>
    <w:p w14:paraId="3FED6391" w14:textId="50F77DB6" w:rsidR="00417C7C" w:rsidRDefault="00417C7C" w:rsidP="00417C7C">
      <w:pPr>
        <w:pStyle w:val="affd"/>
        <w:spacing w:before="120" w:after="120"/>
      </w:pPr>
      <w:bookmarkStart w:id="49" w:name="_Toc227313460"/>
      <w:r w:rsidRPr="00417C7C">
        <w:lastRenderedPageBreak/>
        <w:t>全过程质量管控措施</w:t>
      </w:r>
      <w:bookmarkEnd w:id="49"/>
    </w:p>
    <w:p w14:paraId="3350A782" w14:textId="0F33391F" w:rsidR="00417C7C" w:rsidRDefault="00417C7C" w:rsidP="00417C7C">
      <w:pPr>
        <w:pStyle w:val="affe"/>
        <w:spacing w:before="120" w:after="120"/>
      </w:pPr>
      <w:r w:rsidRPr="00417C7C">
        <w:t>前期咨询质量管控</w:t>
      </w:r>
    </w:p>
    <w:p w14:paraId="262ED911" w14:textId="74E6F383" w:rsidR="00417C7C" w:rsidRDefault="00417C7C" w:rsidP="00417C7C">
      <w:pPr>
        <w:pStyle w:val="affffb"/>
        <w:ind w:firstLine="420"/>
      </w:pPr>
      <w:r w:rsidRPr="00417C7C">
        <w:t>实行成果三级审核制度，调研数据、估算文件、咨询报告均需经编制人、审核人、审定人签字确认。</w:t>
      </w:r>
    </w:p>
    <w:p w14:paraId="5EEEF017" w14:textId="0170B6CA" w:rsidR="00417C7C" w:rsidRDefault="00417C7C" w:rsidP="00417C7C">
      <w:pPr>
        <w:pStyle w:val="affe"/>
        <w:spacing w:before="120" w:after="120"/>
      </w:pPr>
      <w:r w:rsidRPr="00417C7C">
        <w:t>设计质量管控</w:t>
      </w:r>
    </w:p>
    <w:p w14:paraId="7301CAD7" w14:textId="6982C264" w:rsidR="00417C7C" w:rsidRDefault="00417C7C" w:rsidP="00417C7C">
      <w:pPr>
        <w:pStyle w:val="affffb"/>
        <w:ind w:firstLine="420"/>
      </w:pPr>
      <w:r w:rsidRPr="00417C7C">
        <w:t>建立图纸会审、设计优化机制，杜绝设计缺陷引发的工程质量问题，设计变更严格管控</w:t>
      </w:r>
      <w:r>
        <w:rPr>
          <w:rFonts w:hint="eastAsia"/>
        </w:rPr>
        <w:t>。</w:t>
      </w:r>
    </w:p>
    <w:p w14:paraId="59B262A0" w14:textId="008B423C" w:rsidR="00417C7C" w:rsidRDefault="00417C7C" w:rsidP="00417C7C">
      <w:pPr>
        <w:pStyle w:val="affe"/>
        <w:spacing w:before="120" w:after="120"/>
      </w:pPr>
      <w:r w:rsidRPr="00417C7C">
        <w:t>施工质量管控</w:t>
      </w:r>
    </w:p>
    <w:p w14:paraId="1A1457E9" w14:textId="2094137B" w:rsidR="00417C7C" w:rsidRDefault="00417C7C" w:rsidP="00417C7C">
      <w:pPr>
        <w:pStyle w:val="affffb"/>
        <w:ind w:firstLine="420"/>
      </w:pPr>
      <w:r w:rsidRPr="00417C7C">
        <w:t>严格执行原材料进场验收、工序报验、隐蔽工程验收制度，不合格工序严禁进入下一道施工环节。</w:t>
      </w:r>
    </w:p>
    <w:p w14:paraId="18F1883F" w14:textId="72C09D24" w:rsidR="00417C7C" w:rsidRDefault="00417C7C" w:rsidP="00417C7C">
      <w:pPr>
        <w:pStyle w:val="affe"/>
        <w:spacing w:before="120" w:after="120"/>
      </w:pPr>
      <w:r w:rsidRPr="00417C7C">
        <w:t>验收质量管控</w:t>
      </w:r>
    </w:p>
    <w:p w14:paraId="446F592A" w14:textId="252D5C24" w:rsidR="00417C7C" w:rsidRDefault="00417C7C" w:rsidP="00417C7C">
      <w:pPr>
        <w:pStyle w:val="affffb"/>
        <w:ind w:firstLine="420"/>
      </w:pPr>
      <w:r w:rsidRPr="00417C7C">
        <w:t>预验收全覆盖排查质量问题，整改闭环后方可组织正式验收，保障工程交付质量。</w:t>
      </w:r>
    </w:p>
    <w:p w14:paraId="4A2D296D" w14:textId="1AD9D051" w:rsidR="00417C7C" w:rsidRDefault="00417C7C" w:rsidP="00417C7C">
      <w:pPr>
        <w:pStyle w:val="affd"/>
        <w:spacing w:before="120" w:after="120"/>
      </w:pPr>
      <w:bookmarkStart w:id="50" w:name="_Toc227313461"/>
      <w:r w:rsidRPr="00417C7C">
        <w:t>质量评价与改进</w:t>
      </w:r>
      <w:bookmarkEnd w:id="50"/>
    </w:p>
    <w:p w14:paraId="289E7680" w14:textId="77777777" w:rsidR="00417C7C" w:rsidRPr="00417C7C" w:rsidRDefault="00417C7C" w:rsidP="00417C7C">
      <w:pPr>
        <w:pStyle w:val="afffffffff1"/>
      </w:pPr>
      <w:r w:rsidRPr="00417C7C">
        <w:t>建立质量问题台账，记录问题类型、处置措施、整改结果，实行闭环管理。</w:t>
      </w:r>
    </w:p>
    <w:p w14:paraId="6234CA77" w14:textId="315140BE" w:rsidR="00417C7C" w:rsidRPr="00417C7C" w:rsidRDefault="00417C7C" w:rsidP="00417C7C">
      <w:pPr>
        <w:pStyle w:val="afffffffff1"/>
      </w:pPr>
      <w:r w:rsidRPr="00417C7C">
        <w:t>定期开展质量管控复盘，分析问题成因，优化管控措施；项目竣工后开展质量管控总结，形成经验库。</w:t>
      </w:r>
    </w:p>
    <w:p w14:paraId="2BBABE09" w14:textId="2EE30424" w:rsidR="00417C7C" w:rsidRDefault="00417C7C" w:rsidP="00417C7C">
      <w:pPr>
        <w:pStyle w:val="afffffffff1"/>
      </w:pPr>
      <w:r w:rsidRPr="00417C7C">
        <w:t>质量管控工作应符合国家工程质量相关法规要求，杜绝因管控失职引发的质量事故。</w:t>
      </w:r>
    </w:p>
    <w:p w14:paraId="7FFDF49B" w14:textId="221A50FF" w:rsidR="00417C7C" w:rsidRDefault="00417C7C" w:rsidP="00417C7C">
      <w:pPr>
        <w:pStyle w:val="affc"/>
        <w:spacing w:before="240" w:after="240"/>
      </w:pPr>
      <w:bookmarkStart w:id="51" w:name="_Toc227313462"/>
      <w:r w:rsidRPr="00417C7C">
        <w:t>安全管理</w:t>
      </w:r>
      <w:bookmarkEnd w:id="51"/>
    </w:p>
    <w:p w14:paraId="1823B73E" w14:textId="10D2F69D" w:rsidR="00417C7C" w:rsidRDefault="00417C7C" w:rsidP="00417C7C">
      <w:pPr>
        <w:pStyle w:val="affd"/>
        <w:spacing w:before="120" w:after="120"/>
      </w:pPr>
      <w:bookmarkStart w:id="52" w:name="_Toc227313463"/>
      <w:r w:rsidRPr="00417C7C">
        <w:t>安全管理责任</w:t>
      </w:r>
      <w:bookmarkEnd w:id="52"/>
    </w:p>
    <w:p w14:paraId="225E6B19" w14:textId="77777777" w:rsidR="00417C7C" w:rsidRPr="00417C7C" w:rsidRDefault="00417C7C" w:rsidP="00417C7C">
      <w:pPr>
        <w:pStyle w:val="afffffffff1"/>
      </w:pPr>
      <w:r w:rsidRPr="00417C7C">
        <w:t>服务单位承担全过程咨询监理安全管控责任，项目负责人为安全管理第一责任人，专业安全工程师专职负责现场安全管控。</w:t>
      </w:r>
    </w:p>
    <w:p w14:paraId="36F5AE41" w14:textId="2FC1EA06" w:rsidR="00417C7C" w:rsidRDefault="00417C7C" w:rsidP="00417C7C">
      <w:pPr>
        <w:pStyle w:val="afffffffff1"/>
      </w:pPr>
      <w:r w:rsidRPr="00417C7C">
        <w:t>督促参建各方落实安全生产主体责任，签订安全管理协议，明确安全权责边界。</w:t>
      </w:r>
    </w:p>
    <w:p w14:paraId="4B6B7C0F" w14:textId="7D230DB4" w:rsidR="00417C7C" w:rsidRDefault="00417C7C" w:rsidP="00417C7C">
      <w:pPr>
        <w:pStyle w:val="affd"/>
        <w:spacing w:before="120" w:after="120"/>
      </w:pPr>
      <w:bookmarkStart w:id="53" w:name="_Toc227313464"/>
      <w:r w:rsidRPr="00417C7C">
        <w:t>安全管控要求</w:t>
      </w:r>
      <w:bookmarkEnd w:id="53"/>
    </w:p>
    <w:p w14:paraId="741BD001" w14:textId="0C3EFA5B" w:rsidR="00417C7C" w:rsidRDefault="00417C7C" w:rsidP="00417C7C">
      <w:pPr>
        <w:pStyle w:val="affe"/>
        <w:spacing w:before="120" w:after="120"/>
      </w:pPr>
      <w:r w:rsidRPr="00417C7C">
        <w:t>前期阶段</w:t>
      </w:r>
    </w:p>
    <w:p w14:paraId="2662ABC3" w14:textId="2C84B296" w:rsidR="00417C7C" w:rsidRDefault="00417C7C" w:rsidP="00417C7C">
      <w:pPr>
        <w:pStyle w:val="affffb"/>
        <w:ind w:firstLine="420"/>
      </w:pPr>
      <w:r w:rsidRPr="00417C7C">
        <w:t>开展项目安全风险评估，提出安全设计建议，规避重大安全风险源。</w:t>
      </w:r>
    </w:p>
    <w:p w14:paraId="396EA231" w14:textId="38B1E044" w:rsidR="00417C7C" w:rsidRDefault="00417C7C" w:rsidP="00417C7C">
      <w:pPr>
        <w:pStyle w:val="affe"/>
        <w:spacing w:before="120" w:after="120"/>
      </w:pPr>
      <w:r w:rsidRPr="00417C7C">
        <w:t>施工阶段</w:t>
      </w:r>
    </w:p>
    <w:p w14:paraId="2C195283" w14:textId="7AC9D715" w:rsidR="00417C7C" w:rsidRDefault="00417C7C" w:rsidP="00417C7C">
      <w:pPr>
        <w:pStyle w:val="affffb"/>
        <w:ind w:firstLine="420"/>
      </w:pPr>
      <w:r w:rsidRPr="00417C7C">
        <w:t>审核危大工程专项施工方案，监督方案执行；每日开展现场安全巡查，排查临电、高空作业、机械作业等安全隐患；对隐患问题签发整改通知，拒不整改的责令停工。</w:t>
      </w:r>
    </w:p>
    <w:p w14:paraId="2BEC6A06" w14:textId="3CCF4116" w:rsidR="00417C7C" w:rsidRDefault="00417C7C" w:rsidP="00417C7C">
      <w:pPr>
        <w:pStyle w:val="affe"/>
        <w:spacing w:before="120" w:after="120"/>
      </w:pPr>
      <w:r w:rsidRPr="00417C7C">
        <w:t>验收阶段</w:t>
      </w:r>
    </w:p>
    <w:p w14:paraId="603B844D" w14:textId="6C07EEC7" w:rsidR="00417C7C" w:rsidRDefault="00417C7C" w:rsidP="00417C7C">
      <w:pPr>
        <w:pStyle w:val="affffb"/>
        <w:ind w:firstLine="420"/>
      </w:pPr>
      <w:r w:rsidRPr="00417C7C">
        <w:t>核查工程安全设施验收情况，确保安全设施与主体工程同步验收、同步投用。</w:t>
      </w:r>
    </w:p>
    <w:p w14:paraId="7BF99994" w14:textId="3BF8F4A3" w:rsidR="00417C7C" w:rsidRDefault="00417C7C" w:rsidP="00417C7C">
      <w:pPr>
        <w:pStyle w:val="affd"/>
        <w:spacing w:before="120" w:after="120"/>
      </w:pPr>
      <w:bookmarkStart w:id="54" w:name="_Toc227313465"/>
      <w:r w:rsidRPr="00417C7C">
        <w:t>安全应急处置</w:t>
      </w:r>
      <w:bookmarkEnd w:id="54"/>
    </w:p>
    <w:p w14:paraId="6650CA4C" w14:textId="77777777" w:rsidR="00417C7C" w:rsidRPr="00417C7C" w:rsidRDefault="00417C7C" w:rsidP="00417C7C">
      <w:pPr>
        <w:pStyle w:val="afffffffff1"/>
      </w:pPr>
      <w:r w:rsidRPr="00417C7C">
        <w:t>编制安全事故应急预案，明确应急处置流程、责任分工、救援措施，定期组织应急演练。</w:t>
      </w:r>
    </w:p>
    <w:p w14:paraId="0FA8E9FC" w14:textId="134D5FBE" w:rsidR="00417C7C" w:rsidRDefault="00417C7C" w:rsidP="00417C7C">
      <w:pPr>
        <w:pStyle w:val="afffffffff1"/>
      </w:pPr>
      <w:r w:rsidRPr="00417C7C">
        <w:t>发生安全隐患或事故时，立即启动预案，督促停工整改，及时上报建设单位与行业主管部门，配合事故调查处置。</w:t>
      </w:r>
    </w:p>
    <w:p w14:paraId="305EE525" w14:textId="593BF9B1" w:rsidR="00417C7C" w:rsidRDefault="00417C7C" w:rsidP="00417C7C">
      <w:pPr>
        <w:pStyle w:val="affc"/>
        <w:spacing w:before="240" w:after="240"/>
      </w:pPr>
      <w:bookmarkStart w:id="55" w:name="_Toc227313466"/>
      <w:r w:rsidRPr="00417C7C">
        <w:t>进度控制与投资控制</w:t>
      </w:r>
      <w:bookmarkEnd w:id="55"/>
    </w:p>
    <w:p w14:paraId="70076FF5" w14:textId="67EE33C8" w:rsidR="00417C7C" w:rsidRDefault="00417C7C" w:rsidP="00417C7C">
      <w:pPr>
        <w:pStyle w:val="affd"/>
        <w:spacing w:before="120" w:after="120"/>
      </w:pPr>
      <w:bookmarkStart w:id="56" w:name="_Toc227313467"/>
      <w:r w:rsidRPr="00417C7C">
        <w:t>进度控制</w:t>
      </w:r>
      <w:bookmarkEnd w:id="56"/>
    </w:p>
    <w:p w14:paraId="56AC25AB" w14:textId="7C60AC97" w:rsidR="00417C7C" w:rsidRDefault="00417C7C" w:rsidP="00417C7C">
      <w:pPr>
        <w:pStyle w:val="affe"/>
        <w:spacing w:before="120" w:after="120"/>
      </w:pPr>
      <w:r w:rsidRPr="00417C7C">
        <w:t>控制目标</w:t>
      </w:r>
    </w:p>
    <w:p w14:paraId="56556C6D" w14:textId="456F86DE" w:rsidR="00417C7C" w:rsidRDefault="00417C7C" w:rsidP="00417C7C">
      <w:pPr>
        <w:pStyle w:val="affffb"/>
        <w:ind w:firstLine="420"/>
      </w:pPr>
      <w:r w:rsidRPr="00417C7C">
        <w:t>以合同工期为核心，保障项目各阶段进度计划按期完成，杜绝无正当理由工期延误。</w:t>
      </w:r>
    </w:p>
    <w:p w14:paraId="62DDEA5A" w14:textId="63F4EB8F" w:rsidR="00417C7C" w:rsidRDefault="00417C7C" w:rsidP="00417C7C">
      <w:pPr>
        <w:pStyle w:val="affe"/>
        <w:spacing w:before="120" w:after="120"/>
      </w:pPr>
      <w:r w:rsidRPr="00417C7C">
        <w:t>控制措施</w:t>
      </w:r>
    </w:p>
    <w:p w14:paraId="27433A19" w14:textId="7801A32F" w:rsidR="00417C7C" w:rsidRPr="00417C7C" w:rsidRDefault="00417C7C" w:rsidP="00417C7C">
      <w:pPr>
        <w:pStyle w:val="afffffffff0"/>
      </w:pPr>
      <w:r w:rsidRPr="00417C7C">
        <w:lastRenderedPageBreak/>
        <w:t>编制项目总进度计划、阶段性进度计划，明确关键节点工期，经建设单位确认后执行</w:t>
      </w:r>
      <w:r>
        <w:rPr>
          <w:rFonts w:hint="eastAsia"/>
        </w:rPr>
        <w:t>。</w:t>
      </w:r>
    </w:p>
    <w:p w14:paraId="5918A35A" w14:textId="79E9698E" w:rsidR="00417C7C" w:rsidRPr="00417C7C" w:rsidRDefault="00417C7C" w:rsidP="00417C7C">
      <w:pPr>
        <w:pStyle w:val="afffffffff0"/>
      </w:pPr>
      <w:r w:rsidRPr="00417C7C">
        <w:t>跟踪实际进度与计划进度偏差，分析延误成因，提出工期优化、工序调整建议</w:t>
      </w:r>
      <w:r>
        <w:rPr>
          <w:rFonts w:hint="eastAsia"/>
        </w:rPr>
        <w:t>。</w:t>
      </w:r>
    </w:p>
    <w:p w14:paraId="213F9E78" w14:textId="70B79D4B" w:rsidR="00417C7C" w:rsidRPr="00417C7C" w:rsidRDefault="00417C7C" w:rsidP="00417C7C">
      <w:pPr>
        <w:pStyle w:val="afffffffff0"/>
      </w:pPr>
      <w:r w:rsidRPr="00417C7C">
        <w:t>督促参建单位落实进度保障措施，协调资源配置，解决进度制约问题</w:t>
      </w:r>
      <w:r>
        <w:rPr>
          <w:rFonts w:hint="eastAsia"/>
        </w:rPr>
        <w:t>。</w:t>
      </w:r>
    </w:p>
    <w:p w14:paraId="7F0A037C" w14:textId="0DB8F46E" w:rsidR="00417C7C" w:rsidRDefault="00417C7C" w:rsidP="00417C7C">
      <w:pPr>
        <w:pStyle w:val="afffffffff0"/>
      </w:pPr>
      <w:r w:rsidRPr="00417C7C">
        <w:t>审核工期索赔申请，依据合同条款界定工期责任，规范索赔流程。</w:t>
      </w:r>
    </w:p>
    <w:p w14:paraId="258B113F" w14:textId="18274D1B" w:rsidR="0026647C" w:rsidRDefault="0026647C" w:rsidP="0026647C">
      <w:pPr>
        <w:pStyle w:val="affd"/>
        <w:spacing w:before="120" w:after="120"/>
      </w:pPr>
      <w:bookmarkStart w:id="57" w:name="_Toc227313468"/>
      <w:r w:rsidRPr="0026647C">
        <w:t>投资控制</w:t>
      </w:r>
      <w:bookmarkEnd w:id="57"/>
    </w:p>
    <w:p w14:paraId="62EB4F9F" w14:textId="2E875734" w:rsidR="0026647C" w:rsidRDefault="0026647C" w:rsidP="0026647C">
      <w:pPr>
        <w:pStyle w:val="affe"/>
        <w:spacing w:before="120" w:after="120"/>
      </w:pPr>
      <w:r w:rsidRPr="0026647C">
        <w:t>控制目标</w:t>
      </w:r>
    </w:p>
    <w:p w14:paraId="0F649DD7" w14:textId="0CE72B17" w:rsidR="0026647C" w:rsidRDefault="0026647C" w:rsidP="0026647C">
      <w:pPr>
        <w:pStyle w:val="affffb"/>
        <w:ind w:firstLine="420"/>
      </w:pPr>
      <w:r w:rsidRPr="0026647C">
        <w:t>以投资估算为上限，概算不超估算、预算不超概算、结算不超预算，严控项目总投资</w:t>
      </w:r>
      <w:r>
        <w:rPr>
          <w:rFonts w:hint="eastAsia"/>
        </w:rPr>
        <w:t>。</w:t>
      </w:r>
    </w:p>
    <w:p w14:paraId="1BA1FF37" w14:textId="09E4FA21" w:rsidR="0026647C" w:rsidRDefault="0026647C" w:rsidP="0026647C">
      <w:pPr>
        <w:pStyle w:val="affe"/>
        <w:spacing w:before="120" w:after="120"/>
      </w:pPr>
      <w:r w:rsidRPr="0026647C">
        <w:t>控制措施</w:t>
      </w:r>
    </w:p>
    <w:p w14:paraId="0C625628" w14:textId="24BE987A" w:rsidR="0026647C" w:rsidRDefault="0026647C" w:rsidP="0026647C">
      <w:pPr>
        <w:pStyle w:val="afffffffff0"/>
      </w:pPr>
      <w:r w:rsidRPr="0026647C">
        <w:t>决策阶段：精准编制投资估算，规避投资漏项、高估冒算问题</w:t>
      </w:r>
      <w:r>
        <w:rPr>
          <w:rFonts w:hint="eastAsia"/>
        </w:rPr>
        <w:t>。</w:t>
      </w:r>
    </w:p>
    <w:p w14:paraId="3083DA60" w14:textId="21DB99C0" w:rsidR="0026647C" w:rsidRDefault="0026647C" w:rsidP="0026647C">
      <w:pPr>
        <w:pStyle w:val="afffffffff0"/>
      </w:pPr>
      <w:r w:rsidRPr="0026647C">
        <w:t>设计阶段：推行限额设计，优化设计方案，降低无效投资</w:t>
      </w:r>
      <w:r>
        <w:rPr>
          <w:rFonts w:hint="eastAsia"/>
        </w:rPr>
        <w:t>。</w:t>
      </w:r>
    </w:p>
    <w:p w14:paraId="5DE9FE17" w14:textId="649D7EA3" w:rsidR="0026647C" w:rsidRDefault="0026647C" w:rsidP="0026647C">
      <w:pPr>
        <w:pStyle w:val="afffffffff0"/>
      </w:pPr>
      <w:r w:rsidRPr="0026647C">
        <w:t>施工阶段：严格审核工程计量与工程款支付，杜绝超付、错付；规范现场签证与工程变更，先测算后审批，严控变更造价</w:t>
      </w:r>
      <w:r>
        <w:rPr>
          <w:rFonts w:hint="eastAsia"/>
        </w:rPr>
        <w:t>。</w:t>
      </w:r>
    </w:p>
    <w:p w14:paraId="1AEF03A7" w14:textId="435993BE" w:rsidR="0026647C" w:rsidRDefault="0026647C" w:rsidP="0026647C">
      <w:pPr>
        <w:pStyle w:val="afffffffff0"/>
      </w:pPr>
      <w:r w:rsidRPr="0026647C">
        <w:t>竣工阶段：全面审核竣工结算，核减不合理费用，出具精准结算报告</w:t>
      </w:r>
      <w:r>
        <w:rPr>
          <w:rFonts w:hint="eastAsia"/>
        </w:rPr>
        <w:t>。</w:t>
      </w:r>
    </w:p>
    <w:p w14:paraId="3AFF4A86" w14:textId="3DC2A678" w:rsidR="0026647C" w:rsidRDefault="0026647C" w:rsidP="0026647C">
      <w:pPr>
        <w:pStyle w:val="afffffffff0"/>
      </w:pPr>
      <w:r w:rsidRPr="0026647C">
        <w:t>建立投资台账，动态跟踪投资使用情况，定期向建设单位提交投资分析报告</w:t>
      </w:r>
      <w:r>
        <w:rPr>
          <w:rFonts w:hint="eastAsia"/>
        </w:rPr>
        <w:t>。</w:t>
      </w:r>
    </w:p>
    <w:p w14:paraId="41C4FC5D" w14:textId="08424B65" w:rsidR="0026647C" w:rsidRDefault="0026647C" w:rsidP="0026647C">
      <w:pPr>
        <w:pStyle w:val="affc"/>
        <w:spacing w:before="240" w:after="240"/>
      </w:pPr>
      <w:bookmarkStart w:id="58" w:name="_Toc227313469"/>
      <w:r w:rsidRPr="0026647C">
        <w:t>合同管理与信息管理</w:t>
      </w:r>
      <w:bookmarkEnd w:id="58"/>
    </w:p>
    <w:p w14:paraId="6D1C8605" w14:textId="33A9C90E" w:rsidR="0026647C" w:rsidRDefault="0026647C" w:rsidP="0026647C">
      <w:pPr>
        <w:pStyle w:val="affd"/>
        <w:spacing w:before="120" w:after="120"/>
      </w:pPr>
      <w:bookmarkStart w:id="59" w:name="_Toc227313470"/>
      <w:r w:rsidRPr="0026647C">
        <w:t>合同管理</w:t>
      </w:r>
      <w:bookmarkEnd w:id="59"/>
    </w:p>
    <w:p w14:paraId="1FAAF69D" w14:textId="373D7A78" w:rsidR="0026647C" w:rsidRDefault="0026647C" w:rsidP="0026647C">
      <w:pPr>
        <w:pStyle w:val="affe"/>
        <w:spacing w:before="120" w:after="120"/>
      </w:pPr>
      <w:r w:rsidRPr="0026647C">
        <w:t>合同起草与审核</w:t>
      </w:r>
    </w:p>
    <w:p w14:paraId="4AF4EC62" w14:textId="4631B6E5" w:rsidR="0026647C" w:rsidRDefault="0026647C" w:rsidP="0026647C">
      <w:pPr>
        <w:pStyle w:val="affffb"/>
        <w:ind w:firstLine="420"/>
      </w:pPr>
      <w:r w:rsidRPr="0026647C">
        <w:t>所有参建合同均需进行合规性、权责性、造价条款审核，规避合同漏洞与法律风险。</w:t>
      </w:r>
    </w:p>
    <w:p w14:paraId="4ED61790" w14:textId="0648A162" w:rsidR="0026647C" w:rsidRDefault="0026647C" w:rsidP="0026647C">
      <w:pPr>
        <w:pStyle w:val="affe"/>
        <w:spacing w:before="120" w:after="120"/>
      </w:pPr>
      <w:r w:rsidRPr="0026647C">
        <w:t>合同履行管控</w:t>
      </w:r>
    </w:p>
    <w:p w14:paraId="25E03C57" w14:textId="3BD57A55" w:rsidR="0026647C" w:rsidRDefault="0026647C" w:rsidP="0026647C">
      <w:pPr>
        <w:pStyle w:val="affffb"/>
        <w:ind w:firstLine="420"/>
      </w:pPr>
      <w:r w:rsidRPr="0026647C">
        <w:t>跟踪合同执行情况，监督各方履行合同义务，记录合同履约台账；处置合同争议、变更、索赔事项，出具专业咨询意见。</w:t>
      </w:r>
    </w:p>
    <w:p w14:paraId="57FA2A0F" w14:textId="2A0F65B6" w:rsidR="0026647C" w:rsidRDefault="0026647C" w:rsidP="0026647C">
      <w:pPr>
        <w:pStyle w:val="affe"/>
        <w:spacing w:before="120" w:after="120"/>
      </w:pPr>
      <w:r w:rsidRPr="0026647C">
        <w:t>合同归档</w:t>
      </w:r>
    </w:p>
    <w:p w14:paraId="7520CC40" w14:textId="3E7B50E9" w:rsidR="0026647C" w:rsidRDefault="0026647C" w:rsidP="0026647C">
      <w:pPr>
        <w:pStyle w:val="affffb"/>
        <w:ind w:firstLine="420"/>
      </w:pPr>
      <w:r w:rsidRPr="0026647C">
        <w:t>合同原件、补充协议、履约记录、索赔文件等统一归档，专人管理，永久留存。</w:t>
      </w:r>
    </w:p>
    <w:p w14:paraId="7BD9191A" w14:textId="2A7CBFE2" w:rsidR="0026647C" w:rsidRDefault="0026647C" w:rsidP="0026647C">
      <w:pPr>
        <w:pStyle w:val="affd"/>
        <w:spacing w:before="120" w:after="120"/>
      </w:pPr>
      <w:bookmarkStart w:id="60" w:name="_Toc227313471"/>
      <w:r w:rsidRPr="0026647C">
        <w:t>信息管理</w:t>
      </w:r>
      <w:bookmarkEnd w:id="60"/>
    </w:p>
    <w:p w14:paraId="6E988089" w14:textId="09BC2F8B" w:rsidR="0026647C" w:rsidRDefault="0026647C" w:rsidP="0026647C">
      <w:pPr>
        <w:pStyle w:val="affe"/>
        <w:spacing w:before="120" w:after="120"/>
      </w:pPr>
      <w:r w:rsidRPr="0026647C">
        <w:t>信息收集</w:t>
      </w:r>
    </w:p>
    <w:p w14:paraId="58CA7A19" w14:textId="203C33B4" w:rsidR="0026647C" w:rsidRDefault="0026647C" w:rsidP="0026647C">
      <w:pPr>
        <w:pStyle w:val="affffb"/>
        <w:ind w:firstLine="420"/>
      </w:pPr>
      <w:r w:rsidRPr="0026647C">
        <w:t>全面收集项目政策文件、审批资料、设计文件、施工资料、验收资料、往来函件等全类型信息，确保信息完整。</w:t>
      </w:r>
    </w:p>
    <w:p w14:paraId="5DC60D0E" w14:textId="1E21FB59" w:rsidR="0026647C" w:rsidRDefault="0026647C" w:rsidP="0026647C">
      <w:pPr>
        <w:pStyle w:val="affe"/>
        <w:spacing w:before="120" w:after="120"/>
      </w:pPr>
      <w:r w:rsidRPr="0026647C">
        <w:t>信息传递</w:t>
      </w:r>
    </w:p>
    <w:p w14:paraId="57002A2C" w14:textId="61AA1159" w:rsidR="0026647C" w:rsidRDefault="0026647C" w:rsidP="0026647C">
      <w:pPr>
        <w:pStyle w:val="affffb"/>
        <w:ind w:firstLine="420"/>
      </w:pPr>
      <w:r w:rsidRPr="0026647C">
        <w:t>建立标准化信息传递流程，采用书面、电子双渠道传递，确保信息及时、准确送达相关方</w:t>
      </w:r>
      <w:r>
        <w:rPr>
          <w:rFonts w:hint="eastAsia"/>
        </w:rPr>
        <w:t>。</w:t>
      </w:r>
    </w:p>
    <w:p w14:paraId="7A4D23CD" w14:textId="142F0179" w:rsidR="0026647C" w:rsidRDefault="0026647C" w:rsidP="0026647C">
      <w:pPr>
        <w:pStyle w:val="affe"/>
        <w:spacing w:before="120" w:after="120"/>
      </w:pPr>
      <w:r w:rsidRPr="0026647C">
        <w:t>信息归档</w:t>
      </w:r>
    </w:p>
    <w:p w14:paraId="4250F6A1" w14:textId="5F18B1E3" w:rsidR="0026647C" w:rsidRDefault="0026647C" w:rsidP="0026647C">
      <w:pPr>
        <w:pStyle w:val="affffb"/>
        <w:ind w:firstLine="420"/>
      </w:pPr>
      <w:r w:rsidRPr="0026647C">
        <w:t>实行纸质档案与电子档案同步管理，档案分类清晰、编号规范、检索便捷，档案保存期限符合行业规定。</w:t>
      </w:r>
    </w:p>
    <w:p w14:paraId="55707F9F" w14:textId="296CD376" w:rsidR="0026647C" w:rsidRDefault="0026647C" w:rsidP="0026647C">
      <w:pPr>
        <w:pStyle w:val="affe"/>
        <w:spacing w:before="120" w:after="120"/>
      </w:pPr>
      <w:r w:rsidRPr="0026647C">
        <w:t>信息安全</w:t>
      </w:r>
    </w:p>
    <w:p w14:paraId="71A17DAB" w14:textId="5176C4F3" w:rsidR="0026647C" w:rsidRDefault="0026647C" w:rsidP="0026647C">
      <w:pPr>
        <w:pStyle w:val="affffb"/>
        <w:ind w:firstLine="420"/>
      </w:pPr>
      <w:r w:rsidRPr="0026647C">
        <w:t>严格保密项目核心信息，电子档案设置权限管理，杜绝信息泄露、丢失。</w:t>
      </w:r>
    </w:p>
    <w:p w14:paraId="7AB9E7BF" w14:textId="4C69B8FA" w:rsidR="0026647C" w:rsidRDefault="0026647C" w:rsidP="0026647C">
      <w:pPr>
        <w:pStyle w:val="affc"/>
        <w:spacing w:before="240" w:after="240"/>
      </w:pPr>
      <w:bookmarkStart w:id="61" w:name="_Toc227313472"/>
      <w:r w:rsidRPr="0026647C">
        <w:t>协调管理</w:t>
      </w:r>
      <w:bookmarkEnd w:id="61"/>
    </w:p>
    <w:p w14:paraId="7594E089" w14:textId="30D8FDA1" w:rsidR="0026647C" w:rsidRDefault="0026647C" w:rsidP="0026647C">
      <w:pPr>
        <w:pStyle w:val="affd"/>
        <w:spacing w:before="120" w:after="120"/>
      </w:pPr>
      <w:bookmarkStart w:id="62" w:name="_Toc227313473"/>
      <w:r w:rsidRPr="0026647C">
        <w:t>协调范围</w:t>
      </w:r>
      <w:bookmarkEnd w:id="62"/>
    </w:p>
    <w:p w14:paraId="02CB571E" w14:textId="571C4BC5" w:rsidR="0026647C" w:rsidRDefault="0026647C" w:rsidP="0026647C">
      <w:pPr>
        <w:pStyle w:val="affffb"/>
        <w:ind w:firstLine="420"/>
      </w:pPr>
      <w:r w:rsidRPr="0026647C">
        <w:lastRenderedPageBreak/>
        <w:t>统筹协调建设单位、勘察单位、设计单位、施工单位、供货单位、监管部门等所有项目相关方，保障各方高效协同。</w:t>
      </w:r>
    </w:p>
    <w:p w14:paraId="1CD29529" w14:textId="023492CC" w:rsidR="0026647C" w:rsidRDefault="0026647C" w:rsidP="0026647C">
      <w:pPr>
        <w:pStyle w:val="affd"/>
        <w:spacing w:before="120" w:after="120"/>
      </w:pPr>
      <w:bookmarkStart w:id="63" w:name="_Toc227313474"/>
      <w:r w:rsidRPr="0026647C">
        <w:t>协调内容</w:t>
      </w:r>
      <w:bookmarkEnd w:id="63"/>
    </w:p>
    <w:p w14:paraId="1109C841" w14:textId="0FE67ABB" w:rsidR="0026647C" w:rsidRDefault="0026647C" w:rsidP="0026647C">
      <w:pPr>
        <w:pStyle w:val="affe"/>
        <w:spacing w:before="120" w:after="120"/>
      </w:pPr>
      <w:r w:rsidRPr="0026647C">
        <w:t>内部协调</w:t>
      </w:r>
    </w:p>
    <w:p w14:paraId="24DDB710" w14:textId="64249617" w:rsidR="0026647C" w:rsidRDefault="0026647C" w:rsidP="0026647C">
      <w:pPr>
        <w:pStyle w:val="affffb"/>
        <w:ind w:firstLine="420"/>
      </w:pPr>
      <w:r w:rsidRPr="0026647C">
        <w:t>统筹服务团队各专业人员工作，统一管控标准，避免内部工作脱节。</w:t>
      </w:r>
    </w:p>
    <w:p w14:paraId="0A8A4853" w14:textId="551420B3" w:rsidR="0026647C" w:rsidRDefault="0026647C" w:rsidP="0026647C">
      <w:pPr>
        <w:pStyle w:val="affe"/>
        <w:spacing w:before="120" w:after="120"/>
      </w:pPr>
      <w:r w:rsidRPr="0026647C">
        <w:t>外部协调</w:t>
      </w:r>
    </w:p>
    <w:p w14:paraId="75BA2021" w14:textId="58B960CC" w:rsidR="0026647C" w:rsidRDefault="0026647C" w:rsidP="0026647C">
      <w:pPr>
        <w:pStyle w:val="affffb"/>
        <w:ind w:firstLine="420"/>
      </w:pPr>
      <w:r w:rsidRPr="0026647C">
        <w:t>对接建设单位，及时反馈项目情况，响应服务需求；协调参建单位解决施工交叉、工序衔接、资源调配问题；对接主管部门，配合审批、验收、监管工作。</w:t>
      </w:r>
    </w:p>
    <w:p w14:paraId="10BE743F" w14:textId="029F0DF8" w:rsidR="0026647C" w:rsidRDefault="0026647C" w:rsidP="0026647C">
      <w:pPr>
        <w:pStyle w:val="affd"/>
        <w:spacing w:before="120" w:after="120"/>
      </w:pPr>
      <w:bookmarkStart w:id="64" w:name="_Toc227313475"/>
      <w:r w:rsidRPr="0026647C">
        <w:t>协调要求</w:t>
      </w:r>
      <w:bookmarkEnd w:id="64"/>
    </w:p>
    <w:p w14:paraId="5F6D3381" w14:textId="77777777" w:rsidR="0026647C" w:rsidRPr="0026647C" w:rsidRDefault="0026647C" w:rsidP="0026647C">
      <w:pPr>
        <w:pStyle w:val="afffffffff1"/>
      </w:pPr>
      <w:r w:rsidRPr="0026647C">
        <w:t>建立定期协调会议制度，每周召开现场例会，每月召开进度推进会，形成会议纪要并督促落实。</w:t>
      </w:r>
    </w:p>
    <w:p w14:paraId="7B5DC56F" w14:textId="518F2FB2" w:rsidR="0026647C" w:rsidRPr="0026647C" w:rsidRDefault="0026647C" w:rsidP="0026647C">
      <w:pPr>
        <w:pStyle w:val="afffffffff1"/>
      </w:pPr>
      <w:r w:rsidRPr="0026647C">
        <w:t>协调工作坚持公平公正、高效务实原则，快速处置项目争议与突发问题，不推诿、不拖延。</w:t>
      </w:r>
    </w:p>
    <w:p w14:paraId="5758196D" w14:textId="724B15E1" w:rsidR="0026647C" w:rsidRDefault="0026647C" w:rsidP="0026647C">
      <w:pPr>
        <w:pStyle w:val="afffffffff1"/>
      </w:pPr>
      <w:r w:rsidRPr="0026647C">
        <w:t>所有协调事项均形成书面记录，归档留存，实现协调工作可追溯。</w:t>
      </w:r>
    </w:p>
    <w:p w14:paraId="5E3C907A" w14:textId="45D94E9E" w:rsidR="00DD2F57" w:rsidRDefault="00DD2F57" w:rsidP="00DD2F57">
      <w:pPr>
        <w:pStyle w:val="affc"/>
        <w:spacing w:before="240" w:after="240"/>
      </w:pPr>
      <w:bookmarkStart w:id="65" w:name="_Toc227313476"/>
      <w:r w:rsidRPr="00DD2F57">
        <w:t>服务评价与改进</w:t>
      </w:r>
      <w:bookmarkEnd w:id="65"/>
    </w:p>
    <w:p w14:paraId="7D7940DC" w14:textId="71958AE0" w:rsidR="00DD2F57" w:rsidRDefault="00DD2F57" w:rsidP="00DD2F57">
      <w:pPr>
        <w:pStyle w:val="affd"/>
        <w:spacing w:before="120" w:after="120"/>
      </w:pPr>
      <w:bookmarkStart w:id="66" w:name="_Toc227313477"/>
      <w:r w:rsidRPr="00DD2F57">
        <w:t>评价主体与周期</w:t>
      </w:r>
      <w:bookmarkEnd w:id="66"/>
    </w:p>
    <w:p w14:paraId="03E30454" w14:textId="0EC396DA" w:rsidR="00DD2F57" w:rsidRDefault="00DD2F57" w:rsidP="00DD2F57">
      <w:pPr>
        <w:pStyle w:val="affe"/>
        <w:spacing w:before="120" w:after="120"/>
      </w:pPr>
      <w:r w:rsidRPr="00DD2F57">
        <w:t>评价主体</w:t>
      </w:r>
    </w:p>
    <w:p w14:paraId="678EFF24" w14:textId="2FC251CE" w:rsidR="00DD2F57" w:rsidRDefault="0015104F" w:rsidP="00DD2F57">
      <w:pPr>
        <w:pStyle w:val="affffb"/>
        <w:ind w:firstLine="420"/>
      </w:pPr>
      <w:r w:rsidRPr="0015104F">
        <w:t>以建设单位评价为核心，结合行业主管部门监管意见、参建单位反馈、服务单位内部三级自评，开展全过程综合性量化评价。</w:t>
      </w:r>
    </w:p>
    <w:p w14:paraId="644475F4" w14:textId="033C7745" w:rsidR="00DD2F57" w:rsidRDefault="00DD2F57" w:rsidP="00DD2F57">
      <w:pPr>
        <w:pStyle w:val="affe"/>
        <w:spacing w:before="120" w:after="120"/>
      </w:pPr>
      <w:r w:rsidRPr="00DD2F57">
        <w:t>评价周期</w:t>
      </w:r>
    </w:p>
    <w:p w14:paraId="3389EF31" w14:textId="05852227" w:rsidR="00DD2F57" w:rsidRDefault="00D93D88" w:rsidP="00DD2F57">
      <w:pPr>
        <w:pStyle w:val="affffb"/>
        <w:ind w:firstLine="420"/>
      </w:pPr>
      <w:r w:rsidRPr="00D93D88">
        <w:t>实行月度阶段性评价、季度专项评价、年度综合评价、项目竣工总评价四级评价机制；重大节点（开工、主体封顶、竣工）同步开展专项评价。</w:t>
      </w:r>
    </w:p>
    <w:p w14:paraId="37F12242" w14:textId="1B100132" w:rsidR="004C5B59" w:rsidRDefault="004C5B59" w:rsidP="004C5B59">
      <w:pPr>
        <w:pStyle w:val="affe"/>
        <w:spacing w:before="120" w:after="120"/>
      </w:pPr>
      <w:r w:rsidRPr="004C5B59">
        <w:t>评价组织</w:t>
      </w:r>
    </w:p>
    <w:p w14:paraId="77BB8088" w14:textId="3219885E" w:rsidR="004C5B59" w:rsidRPr="004C5B59" w:rsidRDefault="004C5B59" w:rsidP="004C5B59">
      <w:pPr>
        <w:pStyle w:val="affffb"/>
        <w:ind w:firstLine="420"/>
      </w:pPr>
      <w:r w:rsidRPr="004C5B59">
        <w:t>由建设单位牵头，服务单位配合完成资料提交、现场核查，评价过程全程留痕，评价结果书面确认。</w:t>
      </w:r>
    </w:p>
    <w:p w14:paraId="4DB18FDD" w14:textId="3398B88E" w:rsidR="00DD2F57" w:rsidRDefault="00DD2F57" w:rsidP="00DD2F57">
      <w:pPr>
        <w:pStyle w:val="affd"/>
        <w:spacing w:before="120" w:after="120"/>
      </w:pPr>
      <w:bookmarkStart w:id="67" w:name="_Toc227313478"/>
      <w:r w:rsidRPr="00DD2F57">
        <w:t>评价指标</w:t>
      </w:r>
      <w:r w:rsidR="004C5B59" w:rsidRPr="004C5B59">
        <w:t>与评分标准</w:t>
      </w:r>
      <w:bookmarkEnd w:id="67"/>
    </w:p>
    <w:p w14:paraId="264D10AD" w14:textId="021381EE" w:rsidR="00CE048D" w:rsidRPr="00CE048D" w:rsidRDefault="00CE048D" w:rsidP="00CE048D">
      <w:pPr>
        <w:pStyle w:val="afffffffff1"/>
        <w:rPr>
          <w:rFonts w:ascii="Times New Roman"/>
        </w:rPr>
      </w:pPr>
      <w:r w:rsidRPr="00CE048D">
        <w:t>核心评价指标分为七大维度，</w:t>
      </w:r>
      <w:r w:rsidRPr="00CE048D">
        <w:rPr>
          <w:rFonts w:ascii="Times New Roman"/>
        </w:rPr>
        <w:t>总分</w:t>
      </w:r>
      <w:r w:rsidRPr="00CE048D">
        <w:rPr>
          <w:rFonts w:ascii="Times New Roman"/>
        </w:rPr>
        <w:t>100</w:t>
      </w:r>
      <w:r w:rsidRPr="00CE048D">
        <w:rPr>
          <w:rFonts w:ascii="Times New Roman"/>
        </w:rPr>
        <w:t>分，</w:t>
      </w:r>
      <w:r w:rsidRPr="00CE048D">
        <w:rPr>
          <w:rFonts w:ascii="Times New Roman"/>
        </w:rPr>
        <w:t>80</w:t>
      </w:r>
      <w:r w:rsidRPr="00CE048D">
        <w:rPr>
          <w:rFonts w:ascii="Times New Roman"/>
        </w:rPr>
        <w:t>分及以上为合格，</w:t>
      </w:r>
      <w:r w:rsidRPr="00CE048D">
        <w:rPr>
          <w:rFonts w:ascii="Times New Roman"/>
        </w:rPr>
        <w:t>90</w:t>
      </w:r>
      <w:r w:rsidRPr="00CE048D">
        <w:rPr>
          <w:rFonts w:ascii="Times New Roman"/>
        </w:rPr>
        <w:t>分及以上为优良，</w:t>
      </w:r>
      <w:r w:rsidRPr="00CE048D">
        <w:rPr>
          <w:rFonts w:ascii="Times New Roman"/>
        </w:rPr>
        <w:t>80</w:t>
      </w:r>
      <w:r w:rsidRPr="00CE048D">
        <w:rPr>
          <w:rFonts w:ascii="Times New Roman"/>
        </w:rPr>
        <w:t>分以下为不合格。</w:t>
      </w:r>
    </w:p>
    <w:p w14:paraId="75859290" w14:textId="6DF9DF14" w:rsidR="00CE048D" w:rsidRPr="00CE048D" w:rsidRDefault="00CE048D" w:rsidP="00CE048D">
      <w:pPr>
        <w:pStyle w:val="afffffffff1"/>
        <w:rPr>
          <w:rFonts w:ascii="Times New Roman"/>
        </w:rPr>
      </w:pPr>
      <w:r w:rsidRPr="00CE048D">
        <w:rPr>
          <w:rFonts w:ascii="Times New Roman"/>
        </w:rPr>
        <w:t>服务合规性</w:t>
      </w:r>
      <w:r w:rsidRPr="007C322D">
        <w:rPr>
          <w:rFonts w:ascii="Times New Roman"/>
        </w:rPr>
        <w:t>，共</w:t>
      </w:r>
      <w:r w:rsidRPr="007C322D">
        <w:rPr>
          <w:rFonts w:ascii="Times New Roman"/>
        </w:rPr>
        <w:t>15</w:t>
      </w:r>
      <w:r w:rsidRPr="007C322D">
        <w:rPr>
          <w:rFonts w:ascii="Times New Roman"/>
        </w:rPr>
        <w:t>分，</w:t>
      </w:r>
      <w:r w:rsidRPr="00CE048D">
        <w:rPr>
          <w:rFonts w:ascii="Times New Roman"/>
        </w:rPr>
        <w:t>考核服务行为、资质人员、流程执行符合法律法规及本标准要求，无违规操作。</w:t>
      </w:r>
    </w:p>
    <w:p w14:paraId="205496B9" w14:textId="2A99AEE3" w:rsidR="00CE048D" w:rsidRPr="00CE048D" w:rsidRDefault="00CE048D" w:rsidP="00CE048D">
      <w:pPr>
        <w:pStyle w:val="afffffffff1"/>
        <w:rPr>
          <w:rFonts w:ascii="Times New Roman"/>
        </w:rPr>
      </w:pPr>
      <w:r w:rsidRPr="00CE048D">
        <w:rPr>
          <w:rFonts w:ascii="Times New Roman"/>
        </w:rPr>
        <w:t>成果质量</w:t>
      </w:r>
      <w:r w:rsidRPr="007C322D">
        <w:rPr>
          <w:rFonts w:ascii="Times New Roman"/>
        </w:rPr>
        <w:t>，共</w:t>
      </w:r>
      <w:r w:rsidRPr="00CE048D">
        <w:rPr>
          <w:rFonts w:ascii="Times New Roman"/>
        </w:rPr>
        <w:t>20</w:t>
      </w:r>
      <w:r w:rsidRPr="00CE048D">
        <w:rPr>
          <w:rFonts w:ascii="Times New Roman"/>
        </w:rPr>
        <w:t>分</w:t>
      </w:r>
      <w:r w:rsidRPr="007C322D">
        <w:rPr>
          <w:rFonts w:ascii="Times New Roman"/>
        </w:rPr>
        <w:t>，</w:t>
      </w:r>
      <w:r w:rsidRPr="00CE048D">
        <w:rPr>
          <w:rFonts w:ascii="Times New Roman"/>
        </w:rPr>
        <w:t>考核咨询报告、监理文件、造价成果、验收资料的准确性、完整性、规范性，无重大差错。</w:t>
      </w:r>
    </w:p>
    <w:p w14:paraId="68270D26" w14:textId="18A2C6E5" w:rsidR="00CE048D" w:rsidRPr="00CE048D" w:rsidRDefault="00CE048D" w:rsidP="00CE048D">
      <w:pPr>
        <w:pStyle w:val="afffffffff1"/>
        <w:rPr>
          <w:rFonts w:ascii="Times New Roman"/>
        </w:rPr>
      </w:pPr>
      <w:r w:rsidRPr="00CE048D">
        <w:rPr>
          <w:rFonts w:ascii="Times New Roman"/>
        </w:rPr>
        <w:t>进度管控</w:t>
      </w:r>
      <w:r w:rsidRPr="007C322D">
        <w:rPr>
          <w:rFonts w:ascii="Times New Roman"/>
        </w:rPr>
        <w:t>，共</w:t>
      </w:r>
      <w:r w:rsidRPr="00CE048D">
        <w:rPr>
          <w:rFonts w:ascii="Times New Roman"/>
        </w:rPr>
        <w:t>15</w:t>
      </w:r>
      <w:r w:rsidRPr="00CE048D">
        <w:rPr>
          <w:rFonts w:ascii="Times New Roman"/>
        </w:rPr>
        <w:t>分</w:t>
      </w:r>
      <w:r w:rsidRPr="007C322D">
        <w:rPr>
          <w:rFonts w:ascii="Times New Roman"/>
        </w:rPr>
        <w:t>，</w:t>
      </w:r>
      <w:r w:rsidRPr="00CE048D">
        <w:rPr>
          <w:rFonts w:ascii="Times New Roman"/>
        </w:rPr>
        <w:t>考核工期节点履约率、进度偏差处置效率，保障项目按计划推进。</w:t>
      </w:r>
    </w:p>
    <w:p w14:paraId="3D3051C2" w14:textId="44386900" w:rsidR="00CE048D" w:rsidRPr="00CE048D" w:rsidRDefault="00CE048D" w:rsidP="00CE048D">
      <w:pPr>
        <w:pStyle w:val="afffffffff1"/>
        <w:rPr>
          <w:rFonts w:ascii="Times New Roman"/>
        </w:rPr>
      </w:pPr>
      <w:r w:rsidRPr="00CE048D">
        <w:rPr>
          <w:rFonts w:ascii="Times New Roman"/>
        </w:rPr>
        <w:t>投资管控</w:t>
      </w:r>
      <w:r w:rsidRPr="007C322D">
        <w:rPr>
          <w:rFonts w:ascii="Times New Roman"/>
        </w:rPr>
        <w:t>，共</w:t>
      </w:r>
      <w:r w:rsidRPr="007C322D">
        <w:rPr>
          <w:rFonts w:ascii="Times New Roman"/>
        </w:rPr>
        <w:t>1</w:t>
      </w:r>
      <w:r w:rsidRPr="00CE048D">
        <w:rPr>
          <w:rFonts w:ascii="Times New Roman"/>
        </w:rPr>
        <w:t>5</w:t>
      </w:r>
      <w:r w:rsidRPr="00CE048D">
        <w:rPr>
          <w:rFonts w:ascii="Times New Roman"/>
        </w:rPr>
        <w:t>分</w:t>
      </w:r>
      <w:r w:rsidRPr="007C322D">
        <w:rPr>
          <w:rFonts w:ascii="Times New Roman"/>
        </w:rPr>
        <w:t>，</w:t>
      </w:r>
      <w:r w:rsidRPr="00CE048D">
        <w:rPr>
          <w:rFonts w:ascii="Times New Roman"/>
        </w:rPr>
        <w:t>考核投资偏差控制、结算审核精度，严格落实限额管控要求。</w:t>
      </w:r>
    </w:p>
    <w:p w14:paraId="01BD48FC" w14:textId="2183BBD2" w:rsidR="00CE048D" w:rsidRPr="00CE048D" w:rsidRDefault="00CE048D" w:rsidP="00CE048D">
      <w:pPr>
        <w:pStyle w:val="afffffffff1"/>
        <w:rPr>
          <w:rFonts w:ascii="Times New Roman"/>
        </w:rPr>
      </w:pPr>
      <w:r w:rsidRPr="00CE048D">
        <w:rPr>
          <w:rFonts w:ascii="Times New Roman"/>
        </w:rPr>
        <w:t>安全管理</w:t>
      </w:r>
      <w:r w:rsidRPr="007C322D">
        <w:rPr>
          <w:rFonts w:ascii="Times New Roman"/>
        </w:rPr>
        <w:t>，共</w:t>
      </w:r>
      <w:r w:rsidRPr="00CE048D">
        <w:rPr>
          <w:rFonts w:ascii="Times New Roman"/>
        </w:rPr>
        <w:t>15</w:t>
      </w:r>
      <w:r w:rsidRPr="00CE048D">
        <w:rPr>
          <w:rFonts w:ascii="Times New Roman"/>
        </w:rPr>
        <w:t>分</w:t>
      </w:r>
      <w:r w:rsidRPr="007C322D">
        <w:rPr>
          <w:rFonts w:ascii="Times New Roman"/>
        </w:rPr>
        <w:t>，</w:t>
      </w:r>
      <w:r w:rsidRPr="00CE048D">
        <w:rPr>
          <w:rFonts w:ascii="Times New Roman"/>
        </w:rPr>
        <w:t>考核隐患排查整改率、安全事故防控，杜绝一般及以上安全责任事故。</w:t>
      </w:r>
    </w:p>
    <w:p w14:paraId="2EA57660" w14:textId="4C5B6A22" w:rsidR="004C5B59" w:rsidRPr="007C322D" w:rsidRDefault="00CE048D" w:rsidP="00CE048D">
      <w:pPr>
        <w:pStyle w:val="afffffffff1"/>
        <w:rPr>
          <w:rFonts w:ascii="Times New Roman"/>
        </w:rPr>
      </w:pPr>
      <w:r w:rsidRPr="007C322D">
        <w:rPr>
          <w:rFonts w:ascii="Times New Roman"/>
        </w:rPr>
        <w:t>协调能力与服务响应，共</w:t>
      </w:r>
      <w:r w:rsidRPr="007C322D">
        <w:rPr>
          <w:rFonts w:ascii="Times New Roman"/>
        </w:rPr>
        <w:t>10</w:t>
      </w:r>
      <w:r w:rsidRPr="007C322D">
        <w:rPr>
          <w:rFonts w:ascii="Times New Roman"/>
        </w:rPr>
        <w:t>分，考核现场协调效率、问题响应时效，满足建设单位服务需求。</w:t>
      </w:r>
    </w:p>
    <w:p w14:paraId="48A1222C" w14:textId="09AD0C05" w:rsidR="007C322D" w:rsidRPr="007C322D" w:rsidRDefault="007C322D" w:rsidP="007C322D">
      <w:pPr>
        <w:pStyle w:val="affd"/>
        <w:spacing w:before="120" w:after="120"/>
        <w:rPr>
          <w:rFonts w:ascii="Times New Roman"/>
        </w:rPr>
      </w:pPr>
      <w:bookmarkStart w:id="68" w:name="_Toc227313479"/>
      <w:r w:rsidRPr="007C322D">
        <w:rPr>
          <w:rFonts w:ascii="Times New Roman"/>
        </w:rPr>
        <w:t>评价实施与结果应用</w:t>
      </w:r>
      <w:bookmarkEnd w:id="68"/>
    </w:p>
    <w:p w14:paraId="2BA31CE8" w14:textId="77777777" w:rsidR="007C322D" w:rsidRPr="007C322D" w:rsidRDefault="007C322D" w:rsidP="007C322D">
      <w:pPr>
        <w:pStyle w:val="afffffffff1"/>
        <w:rPr>
          <w:rFonts w:ascii="Times New Roman"/>
        </w:rPr>
      </w:pPr>
      <w:r w:rsidRPr="007C322D">
        <w:rPr>
          <w:rFonts w:ascii="Times New Roman"/>
        </w:rPr>
        <w:t>评价实施前，服务单位提交服务台账、成果文件、整改记录等佐证资料，评价小组现场核查、量化打分。</w:t>
      </w:r>
    </w:p>
    <w:p w14:paraId="2B98AD0D" w14:textId="16432BF2" w:rsidR="007C322D" w:rsidRPr="007C322D" w:rsidRDefault="007C322D" w:rsidP="007C322D">
      <w:pPr>
        <w:pStyle w:val="afffffffff1"/>
      </w:pPr>
      <w:r w:rsidRPr="007C322D">
        <w:rPr>
          <w:rFonts w:ascii="Times New Roman"/>
        </w:rPr>
        <w:t>评价不合格的，服务单位应在</w:t>
      </w:r>
      <w:r w:rsidRPr="007C322D">
        <w:rPr>
          <w:rFonts w:ascii="Times New Roman"/>
        </w:rPr>
        <w:t>3</w:t>
      </w:r>
      <w:r w:rsidRPr="007C322D">
        <w:rPr>
          <w:rFonts w:ascii="Times New Roman"/>
        </w:rPr>
        <w:t>个工作日</w:t>
      </w:r>
      <w:r w:rsidRPr="007C322D">
        <w:t>内提交整改方案，限期完成整改，整改后重新评价；连续两次不合格，按合同约定追究违约责任。</w:t>
      </w:r>
    </w:p>
    <w:p w14:paraId="09DEF85C" w14:textId="031E3F59" w:rsidR="007C322D" w:rsidRPr="007C322D" w:rsidRDefault="007C322D" w:rsidP="007C322D">
      <w:pPr>
        <w:pStyle w:val="afffffffff1"/>
      </w:pPr>
      <w:r w:rsidRPr="007C322D">
        <w:t>评价结果作为服务费用结算、人员考核、后续项目合作的核心依据，优良评价纳入服务单位行业信用档案。</w:t>
      </w:r>
    </w:p>
    <w:p w14:paraId="7DD88E97" w14:textId="5829CBC7" w:rsidR="00DD2F57" w:rsidRDefault="00DD2F57" w:rsidP="00DD2F57">
      <w:pPr>
        <w:pStyle w:val="affd"/>
        <w:spacing w:before="120" w:after="120"/>
      </w:pPr>
      <w:bookmarkStart w:id="69" w:name="_Toc227313480"/>
      <w:r w:rsidRPr="00DD2F57">
        <w:lastRenderedPageBreak/>
        <w:t>改进机制</w:t>
      </w:r>
      <w:bookmarkEnd w:id="69"/>
    </w:p>
    <w:p w14:paraId="1E0E1EB0" w14:textId="77777777" w:rsidR="007C322D" w:rsidRPr="007C322D" w:rsidRDefault="007C322D" w:rsidP="007C322D">
      <w:pPr>
        <w:pStyle w:val="afffffffff1"/>
      </w:pPr>
      <w:r w:rsidRPr="007C322D">
        <w:t>建立问题闭环管理台账，分类记录合规性、质量、安全、进度类问题，明确整改措施、责任人、完成时限，实行销号管理。</w:t>
      </w:r>
    </w:p>
    <w:p w14:paraId="1EBBFAFD" w14:textId="47667862" w:rsidR="007C322D" w:rsidRPr="007C322D" w:rsidRDefault="007C322D" w:rsidP="007C322D">
      <w:pPr>
        <w:pStyle w:val="afffffffff1"/>
      </w:pPr>
      <w:r w:rsidRPr="007C322D">
        <w:t>项目竣工后开展全流程复盘总结，梳理服务亮点、共性问题、风险防控经验，形成项目服务总结报告。</w:t>
      </w:r>
    </w:p>
    <w:p w14:paraId="2C988677" w14:textId="4434A99A" w:rsidR="007C322D" w:rsidRPr="007C322D" w:rsidRDefault="007C322D" w:rsidP="007C322D">
      <w:pPr>
        <w:pStyle w:val="afffffffff1"/>
      </w:pPr>
      <w:r w:rsidRPr="007C322D">
        <w:t>建立企业级服务改进数据库，汇总各项目评价结果与整改经验，优化服务流程、管控标准、人员培训体系，实现标准化、精细化升级。</w:t>
      </w:r>
    </w:p>
    <w:p w14:paraId="726B52CD" w14:textId="7447768F" w:rsidR="007C322D" w:rsidRPr="007C322D" w:rsidRDefault="007C322D" w:rsidP="007C322D">
      <w:pPr>
        <w:pStyle w:val="afffffffff1"/>
      </w:pPr>
      <w:r w:rsidRPr="007C322D">
        <w:t>定期开展行业政策、标准规范、新技术培训，提升从业人员专业能力，适配全过程工程咨询监理行业发展需求。</w:t>
      </w:r>
    </w:p>
    <w:p w14:paraId="01C60E7B" w14:textId="4C0C42B2" w:rsidR="00DD2F57" w:rsidRDefault="007C322D" w:rsidP="007C322D">
      <w:pPr>
        <w:pStyle w:val="afffffffff1"/>
      </w:pPr>
      <w:r w:rsidRPr="007C322D">
        <w:t>服务评价报告、整改记录、改进方案、培训资料统一归档，永久留存，作为行业标准化建设参考依据。</w:t>
      </w:r>
    </w:p>
    <w:p w14:paraId="541FA8EE" w14:textId="566E7B26" w:rsidR="00396A6C" w:rsidRPr="00DD2F57" w:rsidRDefault="00396A6C" w:rsidP="00396A6C">
      <w:pPr>
        <w:pStyle w:val="afffffffff1"/>
        <w:numPr>
          <w:ilvl w:val="0"/>
          <w:numId w:val="0"/>
        </w:numPr>
        <w:jc w:val="center"/>
      </w:pPr>
      <w:bookmarkStart w:id="70" w:name="BookMark8"/>
      <w:bookmarkEnd w:id="4"/>
      <w:r>
        <w:rPr>
          <w:rFonts w:hint="eastAsia"/>
          <w:noProof/>
        </w:rPr>
        <w:drawing>
          <wp:inline distT="0" distB="0" distL="0" distR="0" wp14:anchorId="67774907" wp14:editId="2D12992E">
            <wp:extent cx="1485900" cy="317500"/>
            <wp:effectExtent l="0" t="0" r="0" b="6350"/>
            <wp:docPr id="1212362672" name="图片 3"/>
            <wp:cNvGraphicFramePr/>
            <a:graphic xmlns:a="http://schemas.openxmlformats.org/drawingml/2006/main">
              <a:graphicData uri="http://schemas.openxmlformats.org/drawingml/2006/picture">
                <pic:pic xmlns:pic="http://schemas.openxmlformats.org/drawingml/2006/picture">
                  <pic:nvPicPr>
                    <pic:cNvPr id="1212362672"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0"/>
    </w:p>
    <w:sectPr w:rsidR="00396A6C" w:rsidRPr="00DD2F57"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C168" w14:textId="77777777" w:rsidR="00CA793A" w:rsidRDefault="00CA793A" w:rsidP="00D86DB7">
      <w:r>
        <w:separator/>
      </w:r>
    </w:p>
    <w:p w14:paraId="6F0796CF" w14:textId="77777777" w:rsidR="00CA793A" w:rsidRDefault="00CA793A"/>
    <w:p w14:paraId="11316FD9" w14:textId="77777777" w:rsidR="00CA793A" w:rsidRDefault="00CA793A"/>
  </w:endnote>
  <w:endnote w:type="continuationSeparator" w:id="0">
    <w:p w14:paraId="02CC8E07" w14:textId="77777777" w:rsidR="00CA793A" w:rsidRDefault="00CA793A" w:rsidP="00D86DB7">
      <w:r>
        <w:continuationSeparator/>
      </w:r>
    </w:p>
    <w:p w14:paraId="7C715378" w14:textId="77777777" w:rsidR="00CA793A" w:rsidRDefault="00CA793A"/>
    <w:p w14:paraId="229C13E4" w14:textId="77777777" w:rsidR="00CA793A" w:rsidRDefault="00CA7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C402DEB" w14:textId="77777777" w:rsidR="004859B7" w:rsidRDefault="004859B7">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452E7D9E" w14:textId="77777777" w:rsidR="004859B7" w:rsidRDefault="004859B7">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B0B2" w14:textId="77777777" w:rsidR="004859B7" w:rsidRDefault="004859B7">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3569" w14:textId="77777777" w:rsidR="004859B7" w:rsidRDefault="004859B7">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0B1B"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61F4E" w14:textId="77777777" w:rsidR="00CA793A" w:rsidRDefault="00CA793A" w:rsidP="00D86DB7">
      <w:r>
        <w:separator/>
      </w:r>
    </w:p>
  </w:footnote>
  <w:footnote w:type="continuationSeparator" w:id="0">
    <w:p w14:paraId="2CA9CE0C" w14:textId="77777777" w:rsidR="00CA793A" w:rsidRDefault="00CA793A" w:rsidP="00D86DB7">
      <w:r>
        <w:continuationSeparator/>
      </w:r>
    </w:p>
    <w:p w14:paraId="09527C80" w14:textId="77777777" w:rsidR="00CA793A" w:rsidRDefault="00CA793A"/>
    <w:p w14:paraId="3C7F01AF" w14:textId="77777777" w:rsidR="00CA793A" w:rsidRDefault="00CA79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2FDF" w14:textId="77777777" w:rsidR="004859B7" w:rsidRDefault="004859B7">
    <w:pPr>
      <w:pStyle w:val="afffff0"/>
      <w:wordWrap w:val="0"/>
      <w:rPr>
        <w:rFonts w:hint="eastAsia"/>
      </w:rPr>
    </w:pPr>
    <w:r>
      <w:rPr>
        <w:rFonts w:hint="eastAsia"/>
      </w:rPr>
      <w:t>T/CI 351-2024</w:t>
    </w:r>
  </w:p>
  <w:p w14:paraId="7C1F2E7D" w14:textId="77777777" w:rsidR="004859B7" w:rsidRDefault="004859B7">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258A" w14:textId="77777777" w:rsidR="004859B7" w:rsidRDefault="004859B7">
    <w:pPr>
      <w:pStyle w:val="af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43C2" w14:textId="77777777" w:rsidR="004859B7" w:rsidRDefault="004859B7">
    <w:pPr>
      <w:pStyle w:val="af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DBDF"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F3A05">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3FB0" w14:textId="4C388E7D" w:rsidR="00D84FA1" w:rsidRPr="00D84FA1" w:rsidRDefault="004859B7" w:rsidP="00A2271D">
    <w:pPr>
      <w:pStyle w:val="afffff0"/>
      <w:rPr>
        <w:rFonts w:hint="eastAsia"/>
      </w:rPr>
    </w:pPr>
    <w:r w:rsidRPr="004859B7">
      <w:t>T/CWDPA XXX</w:t>
    </w:r>
    <w:r w:rsidRPr="004859B7">
      <w:t>—</w:t>
    </w:r>
    <w:r w:rsidRPr="004859B7">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0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12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104F"/>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C24"/>
    <w:rsid w:val="0016770A"/>
    <w:rsid w:val="00170804"/>
    <w:rsid w:val="001708E9"/>
    <w:rsid w:val="0017340B"/>
    <w:rsid w:val="00173FB1"/>
    <w:rsid w:val="00176DFD"/>
    <w:rsid w:val="00181F63"/>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76A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47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A6C"/>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FC2"/>
    <w:rsid w:val="003D6D61"/>
    <w:rsid w:val="003E019F"/>
    <w:rsid w:val="003E091D"/>
    <w:rsid w:val="003E1C53"/>
    <w:rsid w:val="003E2A69"/>
    <w:rsid w:val="003E2D49"/>
    <w:rsid w:val="003E2FD4"/>
    <w:rsid w:val="003E49F6"/>
    <w:rsid w:val="003E660F"/>
    <w:rsid w:val="003F0841"/>
    <w:rsid w:val="003F23D3"/>
    <w:rsid w:val="003F3A05"/>
    <w:rsid w:val="003F3F08"/>
    <w:rsid w:val="003F49F1"/>
    <w:rsid w:val="003F6272"/>
    <w:rsid w:val="00400E72"/>
    <w:rsid w:val="00401400"/>
    <w:rsid w:val="00404869"/>
    <w:rsid w:val="00405884"/>
    <w:rsid w:val="00407D39"/>
    <w:rsid w:val="0041477A"/>
    <w:rsid w:val="004167A3"/>
    <w:rsid w:val="00417C7C"/>
    <w:rsid w:val="00432DAA"/>
    <w:rsid w:val="00434305"/>
    <w:rsid w:val="00435DF7"/>
    <w:rsid w:val="0043741A"/>
    <w:rsid w:val="0043793D"/>
    <w:rsid w:val="0044083F"/>
    <w:rsid w:val="00441AE7"/>
    <w:rsid w:val="00443BF0"/>
    <w:rsid w:val="00445574"/>
    <w:rsid w:val="004467FB"/>
    <w:rsid w:val="00450CA4"/>
    <w:rsid w:val="00452D6B"/>
    <w:rsid w:val="00454484"/>
    <w:rsid w:val="0045517B"/>
    <w:rsid w:val="00463B77"/>
    <w:rsid w:val="00463C7B"/>
    <w:rsid w:val="004644A6"/>
    <w:rsid w:val="004659BD"/>
    <w:rsid w:val="00470775"/>
    <w:rsid w:val="004746B1"/>
    <w:rsid w:val="0047583F"/>
    <w:rsid w:val="00475DE8"/>
    <w:rsid w:val="00481C44"/>
    <w:rsid w:val="00484936"/>
    <w:rsid w:val="004859B7"/>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5B59"/>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2209"/>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C7E96"/>
    <w:rsid w:val="005D0C75"/>
    <w:rsid w:val="005D4171"/>
    <w:rsid w:val="005D5F11"/>
    <w:rsid w:val="005D6A95"/>
    <w:rsid w:val="005D6B2C"/>
    <w:rsid w:val="005D6D9C"/>
    <w:rsid w:val="005E2335"/>
    <w:rsid w:val="005E34CA"/>
    <w:rsid w:val="005E3C18"/>
    <w:rsid w:val="005E4250"/>
    <w:rsid w:val="005E48D6"/>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71F"/>
    <w:rsid w:val="0078114B"/>
    <w:rsid w:val="00781DD2"/>
    <w:rsid w:val="00783ECF"/>
    <w:rsid w:val="0078413A"/>
    <w:rsid w:val="00794478"/>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322D"/>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16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BD6"/>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8D"/>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2F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336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0A1B"/>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706E"/>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BD6"/>
    <w:rsid w:val="00C86D6F"/>
    <w:rsid w:val="00C905FC"/>
    <w:rsid w:val="00C92D03"/>
    <w:rsid w:val="00C9319C"/>
    <w:rsid w:val="00C9435D"/>
    <w:rsid w:val="00C94DF2"/>
    <w:rsid w:val="00C96741"/>
    <w:rsid w:val="00CA2D1B"/>
    <w:rsid w:val="00CA375D"/>
    <w:rsid w:val="00CA662A"/>
    <w:rsid w:val="00CA67F3"/>
    <w:rsid w:val="00CA793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8D"/>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76FA"/>
    <w:rsid w:val="00D66846"/>
    <w:rsid w:val="00D675FB"/>
    <w:rsid w:val="00D71F25"/>
    <w:rsid w:val="00D72A9C"/>
    <w:rsid w:val="00D77031"/>
    <w:rsid w:val="00D839E4"/>
    <w:rsid w:val="00D84941"/>
    <w:rsid w:val="00D84FA1"/>
    <w:rsid w:val="00D851F0"/>
    <w:rsid w:val="00D86DB7"/>
    <w:rsid w:val="00D87BF5"/>
    <w:rsid w:val="00D90721"/>
    <w:rsid w:val="00D926D0"/>
    <w:rsid w:val="00D93030"/>
    <w:rsid w:val="00D93D88"/>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2F57"/>
    <w:rsid w:val="00DD4FE5"/>
    <w:rsid w:val="00DD54B0"/>
    <w:rsid w:val="00DD57EE"/>
    <w:rsid w:val="00DD6BCC"/>
    <w:rsid w:val="00DE0A4B"/>
    <w:rsid w:val="00DE2410"/>
    <w:rsid w:val="00DE26FB"/>
    <w:rsid w:val="00DE2939"/>
    <w:rsid w:val="00DE6E81"/>
    <w:rsid w:val="00DE703F"/>
    <w:rsid w:val="00DE7595"/>
    <w:rsid w:val="00DF1961"/>
    <w:rsid w:val="00DF4114"/>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3E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4DEE"/>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967"/>
    <w:rsid w:val="00F451EA"/>
    <w:rsid w:val="00F45447"/>
    <w:rsid w:val="00F456C6"/>
    <w:rsid w:val="00F4577B"/>
    <w:rsid w:val="00F46496"/>
    <w:rsid w:val="00F474D0"/>
    <w:rsid w:val="00F50179"/>
    <w:rsid w:val="00F50D33"/>
    <w:rsid w:val="00F515EE"/>
    <w:rsid w:val="00F56511"/>
    <w:rsid w:val="00F6194E"/>
    <w:rsid w:val="00F623AC"/>
    <w:rsid w:val="00F6412A"/>
    <w:rsid w:val="00F657EF"/>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255AF"/>
  <w15:docId w15:val="{EF591AC2-AC0D-4DE8-A553-213F0411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qFormat/>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qFormat/>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qFormat/>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D9D5234E554EFCBA08B7BE18D2443F"/>
        <w:category>
          <w:name w:val="常规"/>
          <w:gallery w:val="placeholder"/>
        </w:category>
        <w:types>
          <w:type w:val="bbPlcHdr"/>
        </w:types>
        <w:behaviors>
          <w:behavior w:val="content"/>
        </w:behaviors>
        <w:guid w:val="{7593FC89-FD1C-4FA4-BC13-0528E1AEB411}"/>
      </w:docPartPr>
      <w:docPartBody>
        <w:p w:rsidR="00066337" w:rsidRDefault="00000000">
          <w:pPr>
            <w:pStyle w:val="B3D9D5234E554EFCBA08B7BE18D2443F"/>
            <w:rPr>
              <w:rFonts w:hint="eastAsia"/>
            </w:rPr>
          </w:pPr>
          <w:r w:rsidRPr="00751A05">
            <w:rPr>
              <w:rStyle w:val="a3"/>
              <w:rFonts w:hint="eastAsia"/>
            </w:rPr>
            <w:t>单击或点击此处输入文字。</w:t>
          </w:r>
        </w:p>
      </w:docPartBody>
    </w:docPart>
    <w:docPart>
      <w:docPartPr>
        <w:name w:val="4EF70BED6A4E4082A0575E3404D3BB8A"/>
        <w:category>
          <w:name w:val="常规"/>
          <w:gallery w:val="placeholder"/>
        </w:category>
        <w:types>
          <w:type w:val="bbPlcHdr"/>
        </w:types>
        <w:behaviors>
          <w:behavior w:val="content"/>
        </w:behaviors>
        <w:guid w:val="{2B24C2B8-626F-4AE5-93A7-B96C8E8AB8E7}"/>
      </w:docPartPr>
      <w:docPartBody>
        <w:p w:rsidR="00066337" w:rsidRDefault="00000000">
          <w:pPr>
            <w:pStyle w:val="4EF70BED6A4E4082A0575E3404D3BB8A"/>
            <w:rPr>
              <w:rFonts w:hint="eastAsia"/>
            </w:rPr>
          </w:pPr>
          <w:r w:rsidRPr="00FB6243">
            <w:rPr>
              <w:rStyle w:val="a3"/>
              <w:rFonts w:hint="eastAsia"/>
            </w:rPr>
            <w:t>选择一项。</w:t>
          </w:r>
        </w:p>
      </w:docPartBody>
    </w:docPart>
    <w:docPart>
      <w:docPartPr>
        <w:name w:val="E824217E6FDB4ABB8281E8AF28D6C725"/>
        <w:category>
          <w:name w:val="常规"/>
          <w:gallery w:val="placeholder"/>
        </w:category>
        <w:types>
          <w:type w:val="bbPlcHdr"/>
        </w:types>
        <w:behaviors>
          <w:behavior w:val="content"/>
        </w:behaviors>
        <w:guid w:val="{6038EC7F-F5C8-4120-A766-A751087D89C3}"/>
      </w:docPartPr>
      <w:docPartBody>
        <w:p w:rsidR="00066337" w:rsidRDefault="00000000">
          <w:pPr>
            <w:pStyle w:val="E824217E6FDB4ABB8281E8AF28D6C725"/>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9D"/>
    <w:rsid w:val="0006512D"/>
    <w:rsid w:val="00066337"/>
    <w:rsid w:val="00153622"/>
    <w:rsid w:val="002A658C"/>
    <w:rsid w:val="003D3FC2"/>
    <w:rsid w:val="0043793D"/>
    <w:rsid w:val="0059060A"/>
    <w:rsid w:val="008E599D"/>
    <w:rsid w:val="00913C8D"/>
    <w:rsid w:val="00A552FE"/>
    <w:rsid w:val="00BB3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3D9D5234E554EFCBA08B7BE18D2443F">
    <w:name w:val="B3D9D5234E554EFCBA08B7BE18D2443F"/>
    <w:pPr>
      <w:widowControl w:val="0"/>
    </w:pPr>
  </w:style>
  <w:style w:type="paragraph" w:customStyle="1" w:styleId="4EF70BED6A4E4082A0575E3404D3BB8A">
    <w:name w:val="4EF70BED6A4E4082A0575E3404D3BB8A"/>
    <w:pPr>
      <w:widowControl w:val="0"/>
    </w:pPr>
  </w:style>
  <w:style w:type="paragraph" w:customStyle="1" w:styleId="E824217E6FDB4ABB8281E8AF28D6C725">
    <w:name w:val="E824217E6FDB4ABB8281E8AF28D6C7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91</TotalTime>
  <Pages>13</Pages>
  <Words>4917</Words>
  <Characters>5901</Characters>
  <Application>Microsoft Office Word</Application>
  <DocSecurity>0</DocSecurity>
  <Lines>421</Lines>
  <Paragraphs>676</Paragraphs>
  <ScaleCrop>false</ScaleCrop>
  <Company>PCMI</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呆呆 罗</cp:lastModifiedBy>
  <cp:revision>44</cp:revision>
  <cp:lastPrinted>2021-02-02T08:22:00Z</cp:lastPrinted>
  <dcterms:created xsi:type="dcterms:W3CDTF">2026-04-15T01:07:00Z</dcterms:created>
  <dcterms:modified xsi:type="dcterms:W3CDTF">2026-04-20T02:24:00Z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