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1B1637F6"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1F2420">
        <w:rPr>
          <w:rFonts w:ascii="仿宋" w:eastAsia="仿宋" w:hAnsi="仿宋" w:cs="仿宋" w:hint="eastAsia"/>
          <w:b/>
          <w:bCs/>
          <w:sz w:val="32"/>
          <w:szCs w:val="32"/>
        </w:rPr>
        <w:t>公路与桥梁施工质量数字化监控技术规程</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0DA71989"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1F2420">
        <w:rPr>
          <w:rFonts w:ascii="仿宋" w:eastAsia="仿宋" w:hAnsi="仿宋" w:cs="仿宋" w:hint="eastAsia"/>
          <w:szCs w:val="21"/>
        </w:rPr>
        <w:t>公路与桥梁施工质量数字化监控技术规程</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537C890C" w:rsidR="001643CD" w:rsidRDefault="00036C00">
      <w:pPr>
        <w:pStyle w:val="affc"/>
        <w:widowControl/>
        <w:spacing w:beforeAutospacing="0" w:afterAutospacing="0"/>
        <w:ind w:firstLineChars="200" w:firstLine="420"/>
        <w:jc w:val="both"/>
        <w:rPr>
          <w:rFonts w:ascii="仿宋" w:eastAsia="仿宋" w:hAnsi="仿宋" w:cs="仿宋" w:hint="eastAsia"/>
          <w:sz w:val="21"/>
          <w:szCs w:val="21"/>
        </w:rPr>
      </w:pPr>
      <w:r w:rsidRPr="00036C00">
        <w:rPr>
          <w:rFonts w:ascii="仿宋" w:eastAsia="仿宋" w:hAnsi="仿宋" w:cs="仿宋" w:hint="eastAsia"/>
          <w:sz w:val="21"/>
          <w:szCs w:val="21"/>
        </w:rPr>
        <w:t>本标准编制的核心目的在于，针对当前公路与桥梁工程施工质量监控过程中存在的人工监测为主、数据采集</w:t>
      </w:r>
      <w:proofErr w:type="gramStart"/>
      <w:r w:rsidRPr="00036C00">
        <w:rPr>
          <w:rFonts w:ascii="仿宋" w:eastAsia="仿宋" w:hAnsi="仿宋" w:cs="仿宋" w:hint="eastAsia"/>
          <w:sz w:val="21"/>
          <w:szCs w:val="21"/>
        </w:rPr>
        <w:t>不</w:t>
      </w:r>
      <w:proofErr w:type="gramEnd"/>
      <w:r w:rsidRPr="00036C00">
        <w:rPr>
          <w:rFonts w:ascii="仿宋" w:eastAsia="仿宋" w:hAnsi="仿宋" w:cs="仿宋" w:hint="eastAsia"/>
          <w:sz w:val="21"/>
          <w:szCs w:val="21"/>
        </w:rPr>
        <w:t>实时、质量追溯困难、管</w:t>
      </w:r>
      <w:proofErr w:type="gramStart"/>
      <w:r w:rsidRPr="00036C00">
        <w:rPr>
          <w:rFonts w:ascii="仿宋" w:eastAsia="仿宋" w:hAnsi="仿宋" w:cs="仿宋" w:hint="eastAsia"/>
          <w:sz w:val="21"/>
          <w:szCs w:val="21"/>
        </w:rPr>
        <w:t>控模式</w:t>
      </w:r>
      <w:proofErr w:type="gramEnd"/>
      <w:r w:rsidRPr="00036C00">
        <w:rPr>
          <w:rFonts w:ascii="仿宋" w:eastAsia="仿宋" w:hAnsi="仿宋" w:cs="仿宋" w:hint="eastAsia"/>
          <w:sz w:val="21"/>
          <w:szCs w:val="21"/>
        </w:rPr>
        <w:t>粗放、异常预警滞后等突出问题，建立一套科学、系统、可落地的公路与桥梁施工质量数字化监控技术规程。通过明确监控设备技术要求、全过程监控指标、数据管理规范、质量评定与验收标准、运行维护要求，为项目参建各方提供统一的技术指引，解决监控流程不规范、设备标准不统一、数据不可追溯、预警处置</w:t>
      </w:r>
      <w:proofErr w:type="gramStart"/>
      <w:r w:rsidRPr="00036C00">
        <w:rPr>
          <w:rFonts w:ascii="仿宋" w:eastAsia="仿宋" w:hAnsi="仿宋" w:cs="仿宋" w:hint="eastAsia"/>
          <w:sz w:val="21"/>
          <w:szCs w:val="21"/>
        </w:rPr>
        <w:t>不</w:t>
      </w:r>
      <w:proofErr w:type="gramEnd"/>
      <w:r w:rsidRPr="00036C00">
        <w:rPr>
          <w:rFonts w:ascii="仿宋" w:eastAsia="仿宋" w:hAnsi="仿宋" w:cs="仿宋" w:hint="eastAsia"/>
          <w:sz w:val="21"/>
          <w:szCs w:val="21"/>
        </w:rPr>
        <w:t>闭环等问题，全面提升公路与桥梁工程施工质量数字化、智能化管控水平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0AC5FA73" w:rsidR="001643CD" w:rsidRDefault="00036C00">
      <w:pPr>
        <w:pStyle w:val="affc"/>
        <w:widowControl/>
        <w:spacing w:beforeAutospacing="0" w:afterAutospacing="0"/>
        <w:ind w:firstLineChars="200" w:firstLine="420"/>
        <w:jc w:val="both"/>
        <w:rPr>
          <w:rFonts w:ascii="仿宋" w:eastAsia="仿宋" w:hAnsi="仿宋" w:cs="仿宋" w:hint="eastAsia"/>
          <w:sz w:val="21"/>
          <w:szCs w:val="21"/>
        </w:rPr>
      </w:pPr>
      <w:r w:rsidRPr="00036C00">
        <w:rPr>
          <w:rFonts w:ascii="仿宋" w:eastAsia="仿宋" w:hAnsi="仿宋" w:cs="仿宋" w:hint="eastAsia"/>
          <w:sz w:val="21"/>
          <w:szCs w:val="21"/>
        </w:rPr>
        <w:t>本标准的制定与实施具有重要的行业与社会意义。在行业层面，填补了国内公路与桥梁施工质量数字化监控领域的团体标准空白，统一了行业数字化监控技术口径，实现了施工全过程数字化监控的标准衔接。在技术层面，规范了数据采集、传输、存储、分析、预警、验收全流程要求，提升工程施工质量管控精度、监管效率与精细化管理水平。在产业层面，推动交通基础设施工程施工质量向数字化、智能化、可视化转型，实现工程施工质量全过程数据贯通与可追溯，为后期工程运维、质量追责奠定基础，助力交通建设行业高质量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5D19DDCB" w:rsidR="001643CD" w:rsidRDefault="00036C00">
      <w:pPr>
        <w:pStyle w:val="affc"/>
        <w:widowControl/>
        <w:spacing w:beforeAutospacing="0" w:afterAutospacing="0"/>
        <w:ind w:firstLineChars="200" w:firstLine="420"/>
        <w:jc w:val="both"/>
        <w:rPr>
          <w:rFonts w:ascii="仿宋" w:eastAsia="仿宋" w:hAnsi="仿宋" w:cs="仿宋" w:hint="eastAsia"/>
          <w:sz w:val="21"/>
          <w:szCs w:val="21"/>
        </w:rPr>
      </w:pPr>
      <w:r w:rsidRPr="00036C00">
        <w:rPr>
          <w:rFonts w:ascii="仿宋" w:eastAsia="仿宋" w:hAnsi="仿宋" w:cs="仿宋" w:hint="eastAsia"/>
          <w:sz w:val="21"/>
          <w:szCs w:val="21"/>
        </w:rPr>
        <w:t>随着交通基础设施数字化、智能化建设的全面推进，施工质量数字化监控已成为公路与桥梁工程施工质量管控的核心技术手段。但目前行业内缺乏针对性的公路与桥梁施工质量数字化监控专项规范，各项目监控设备标准、数据采集精度、监控流程、质量评定标准、验收要求差异较大，施工过程监控不规范、数据不完整、预警处置</w:t>
      </w:r>
      <w:proofErr w:type="gramStart"/>
      <w:r w:rsidRPr="00036C00">
        <w:rPr>
          <w:rFonts w:ascii="仿宋" w:eastAsia="仿宋" w:hAnsi="仿宋" w:cs="仿宋" w:hint="eastAsia"/>
          <w:sz w:val="21"/>
          <w:szCs w:val="21"/>
        </w:rPr>
        <w:t>不</w:t>
      </w:r>
      <w:proofErr w:type="gramEnd"/>
      <w:r w:rsidRPr="00036C00">
        <w:rPr>
          <w:rFonts w:ascii="仿宋" w:eastAsia="仿宋" w:hAnsi="仿宋" w:cs="仿宋" w:hint="eastAsia"/>
          <w:sz w:val="21"/>
          <w:szCs w:val="21"/>
        </w:rPr>
        <w:t>闭环、质量追溯无依据等问题普遍存在。传统人工质量管</w:t>
      </w:r>
      <w:proofErr w:type="gramStart"/>
      <w:r w:rsidRPr="00036C00">
        <w:rPr>
          <w:rFonts w:ascii="仿宋" w:eastAsia="仿宋" w:hAnsi="仿宋" w:cs="仿宋" w:hint="eastAsia"/>
          <w:sz w:val="21"/>
          <w:szCs w:val="21"/>
        </w:rPr>
        <w:t>控模式</w:t>
      </w:r>
      <w:proofErr w:type="gramEnd"/>
      <w:r w:rsidRPr="00036C00">
        <w:rPr>
          <w:rFonts w:ascii="仿宋" w:eastAsia="仿宋" w:hAnsi="仿宋" w:cs="仿宋" w:hint="eastAsia"/>
          <w:sz w:val="21"/>
          <w:szCs w:val="21"/>
        </w:rPr>
        <w:t>效率低、误差大、管控粗放，已无法适配数字化、智能化建设需求。因此，亟需制定本标准，统一技术要求、规范监控流程、明确验收标准，保障数字化监控技术在公路与桥梁工程施工中规范化、规模化应用</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D789348" w:rsidR="001643CD"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本文件由</w:t>
      </w:r>
      <w:r w:rsidR="00036C00" w:rsidRPr="00036C00">
        <w:rPr>
          <w:rFonts w:ascii="仿宋" w:eastAsia="仿宋" w:hAnsi="仿宋" w:cs="仿宋" w:hint="eastAsia"/>
          <w:szCs w:val="21"/>
        </w:rPr>
        <w:t>河南城建学院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2D94D333" w:rsidR="001643CD" w:rsidRDefault="00036C00">
            <w:pPr>
              <w:pStyle w:val="affb"/>
              <w:ind w:firstLineChars="0" w:firstLine="0"/>
              <w:rPr>
                <w:rFonts w:ascii="仿宋" w:eastAsia="仿宋" w:hAnsi="仿宋" w:cs="仿宋" w:hint="eastAsia"/>
                <w:szCs w:val="21"/>
                <w:highlight w:val="yellow"/>
              </w:rPr>
            </w:pPr>
            <w:r w:rsidRPr="00036C00">
              <w:rPr>
                <w:rFonts w:ascii="仿宋" w:eastAsia="仿宋" w:hAnsi="仿宋" w:cs="仿宋" w:hint="eastAsia"/>
                <w:szCs w:val="21"/>
              </w:rPr>
              <w:t>河南城建学院</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336117A7"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系统梳理国内外公路与桥梁施工质量数字化监控、监测设备、数据采集、质量评定相关的国家标准、行业标准及团体标准，深入调研新建、改扩建、大中修公路工程、桥梁工程施工质量数字化监控的应用现状、设备类型、监控流程、数据管理模式。通过实地考察典型项目、开展行业问卷调研、组织专家研讨，重点分析当前施工质量数字化监控中设备精度不统一、监控流程不规范、数据不可追溯、验收标准无依据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4C64E83A"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基于调研结论，明确《公路与桥梁施工质量数字化监控技术规程》的编制范围、核心技术内容及预期目标，重点规定基本规定、监控设备与系统、公路工程施工质量数字化监控、桥梁工程施工质量数字化监控、监控数据管理、质量评定与验收、运行维护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31AE6276"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组建由公路管理、施工、监理、检测、数字化监控设备研发、科研院所专家构成的标准起草工作组，充分吸收调研成果与工程实践经验，按照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40AEFE2B"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通过行业协会官网、标准化平台及定向发送等方式，向公路管理单位、施工企业、监理单位、数字化监控设备服务商、检测机构、科研院校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proofErr w:type="gramStart"/>
      <w:r>
        <w:rPr>
          <w:rFonts w:ascii="仿宋" w:eastAsia="仿宋" w:hAnsi="仿宋" w:cs="仿宋"/>
          <w:szCs w:val="21"/>
        </w:rPr>
        <w:t>完善送</w:t>
      </w:r>
      <w:proofErr w:type="gramEnd"/>
      <w:r>
        <w:rPr>
          <w:rFonts w:ascii="仿宋" w:eastAsia="仿宋" w:hAnsi="仿宋" w:cs="仿宋"/>
          <w:szCs w:val="21"/>
        </w:rPr>
        <w:t>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1DDA722A"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lastRenderedPageBreak/>
        <w:t>本标准所确定的监控设备技术要求、数据采集精度、全过程监控指标、数据管理规范、质量评定与验收标准等技术内容，均结合多个新建、改扩建、大中修公路、桥梁工程施工质量数字化监控项目开展实践验证。通过不同地质条件、不同结构类型工程的实际应用，验证了标准各项技术要求的合理性、适用性与可操作性，设备精度、数据采集、监控流程、质量验收成果均能满足工程实际施工质量管控与管理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26B2FD9A"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本标准系统整合了国内外公路与桥梁施工质量数字化监控技术、监测设备、数据管理、质量评定的最新成果，结合我国交通基础设施施工质量管控的实际工况与应用需求，构建了完整的施工质量数字化</w:t>
      </w:r>
      <w:proofErr w:type="gramStart"/>
      <w:r w:rsidRPr="00036C00">
        <w:rPr>
          <w:rFonts w:ascii="仿宋" w:eastAsia="仿宋" w:hAnsi="仿宋" w:cs="仿宋" w:hint="eastAsia"/>
          <w:szCs w:val="21"/>
        </w:rPr>
        <w:t>监控全</w:t>
      </w:r>
      <w:proofErr w:type="gramEnd"/>
      <w:r w:rsidRPr="00036C00">
        <w:rPr>
          <w:rFonts w:ascii="仿宋" w:eastAsia="仿宋" w:hAnsi="仿宋" w:cs="仿宋" w:hint="eastAsia"/>
          <w:szCs w:val="21"/>
        </w:rPr>
        <w:t>流程技术体系。标准内容覆盖基本规定、监控设备、公路工程监控、桥梁工程监控、数据管理、质量评定验收、运行维护全链条关键环节，明确了各项技术要求与操作规范，解决了当前公路与桥梁施工质量数字化监控无统一专项标准、流程不规范的问题，填补了国内公路与桥梁施工质量数字化监控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2197DADC"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本标准构建的技术体系符合公路与桥梁工程施工质量安全、实用、高效的核心要求，技术内容贴合工程实际，具备良好的可操作性与推广性。通过统一监控设备标准、数据采集精度、监控流程与质量验收标准，可有效减少施工质量隐患、降低返工损耗与质量管控成本，提升工程施工质量与管控效率。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3C90DE38"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本标准实施后，可规范公路与桥梁工程施工质量数字化</w:t>
      </w:r>
      <w:proofErr w:type="gramStart"/>
      <w:r w:rsidRPr="00036C00">
        <w:rPr>
          <w:rFonts w:ascii="仿宋" w:eastAsia="仿宋" w:hAnsi="仿宋" w:cs="仿宋" w:hint="eastAsia"/>
          <w:szCs w:val="21"/>
        </w:rPr>
        <w:t>监控全</w:t>
      </w:r>
      <w:proofErr w:type="gramEnd"/>
      <w:r w:rsidRPr="00036C00">
        <w:rPr>
          <w:rFonts w:ascii="仿宋" w:eastAsia="仿宋" w:hAnsi="仿宋" w:cs="仿宋" w:hint="eastAsia"/>
          <w:szCs w:val="21"/>
        </w:rPr>
        <w:t>流程应用，减少施工质量偏差与返工损耗，降低质量事故风险与人工管控成本，提升工程量核算、进度管控、质量管控的精准度。同时可缩短施工周期、提高施工效率，为建设单位、施工企业降低不必要的成本支出，提升工程建设的综合经济效益，推动行业施工质量管控与数字化管理的规范化发展</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01A34E5C" w:rsidR="001643CD" w:rsidRDefault="00036C00">
      <w:pPr>
        <w:pStyle w:val="affb"/>
        <w:rPr>
          <w:rFonts w:ascii="仿宋" w:eastAsia="仿宋" w:hAnsi="仿宋" w:cs="仿宋" w:hint="eastAsia"/>
          <w:szCs w:val="21"/>
        </w:rPr>
      </w:pPr>
      <w:r w:rsidRPr="00036C00">
        <w:rPr>
          <w:rFonts w:ascii="仿宋" w:eastAsia="仿宋" w:hAnsi="仿宋" w:cs="仿宋" w:hint="eastAsia"/>
          <w:szCs w:val="21"/>
        </w:rPr>
        <w:t>社会效益方面，本标准可推动数字化监控技术在公路与桥梁工程施工中的规模化规范化应用，提升交通基础设施工程施工质量与管理水平，带动公路管理、施工、监理、检测、数字化监控设备研发等相关产业链的数字化升级与协同发展。生态效益方面，通过数字化监控优化施工方案、实现施工过程精细化管控，可减少材料浪费、降低施工能耗与环境扰动，助力交通工程绿色低碳建设，契合生态环保与可持续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55B1F24D" w14:textId="63BA1256" w:rsidR="001643CD" w:rsidRDefault="00036C00">
      <w:pPr>
        <w:pStyle w:val="affb"/>
        <w:rPr>
          <w:rFonts w:ascii="仿宋" w:eastAsia="仿宋" w:hAnsi="仿宋" w:cs="仿宋" w:hint="eastAsia"/>
          <w:szCs w:val="21"/>
        </w:rPr>
      </w:pPr>
      <w:bookmarkStart w:id="35" w:name="_Toc24884212"/>
      <w:bookmarkStart w:id="36" w:name="_Toc17233326"/>
      <w:bookmarkStart w:id="37" w:name="_Toc26648466"/>
      <w:bookmarkStart w:id="38" w:name="_Toc24884219"/>
      <w:bookmarkStart w:id="39" w:name="_Toc17233334"/>
      <w:r w:rsidRPr="00036C00">
        <w:rPr>
          <w:rFonts w:ascii="仿宋" w:eastAsia="仿宋" w:hAnsi="仿宋" w:cs="仿宋" w:hint="eastAsia"/>
          <w:szCs w:val="21"/>
        </w:rPr>
        <w:t>本章明确了本标准的适用范围和核心内容框架，规定文件适用于新建、改扩建、大中修公路工程与桥梁工程施工全过程质量数字化监控、数据管理、质量评定、验收及运行维护工作，全面覆盖公路与桥梁工程施工质量数字化</w:t>
      </w:r>
      <w:proofErr w:type="gramStart"/>
      <w:r w:rsidRPr="00036C00">
        <w:rPr>
          <w:rFonts w:ascii="仿宋" w:eastAsia="仿宋" w:hAnsi="仿宋" w:cs="仿宋" w:hint="eastAsia"/>
          <w:szCs w:val="21"/>
        </w:rPr>
        <w:t>监控全</w:t>
      </w:r>
      <w:proofErr w:type="gramEnd"/>
      <w:r w:rsidRPr="00036C00">
        <w:rPr>
          <w:rFonts w:ascii="仿宋" w:eastAsia="仿宋" w:hAnsi="仿宋" w:cs="仿宋" w:hint="eastAsia"/>
          <w:szCs w:val="21"/>
        </w:rPr>
        <w:t>流程应用要求</w:t>
      </w:r>
      <w:r w:rsidR="00050238">
        <w:rPr>
          <w:rFonts w:ascii="仿宋" w:eastAsia="仿宋" w:hAnsi="仿宋" w:cs="仿宋" w:hint="eastAsia"/>
          <w:szCs w:val="21"/>
        </w:rPr>
        <w:t>。</w:t>
      </w:r>
    </w:p>
    <w:p w14:paraId="6220ABE0" w14:textId="77777777" w:rsidR="001643CD" w:rsidRDefault="00000000">
      <w:pPr>
        <w:pStyle w:val="affb"/>
        <w:ind w:firstLineChars="0" w:firstLine="0"/>
        <w:rPr>
          <w:rFonts w:ascii="仿宋" w:eastAsia="仿宋" w:hAnsi="仿宋" w:cs="仿宋" w:hint="eastAsia"/>
          <w:b/>
          <w:bCs/>
          <w:szCs w:val="21"/>
        </w:rPr>
      </w:pPr>
      <w:bookmarkStart w:id="40" w:name="_Toc26718931"/>
      <w:bookmarkStart w:id="41" w:name="_Toc26986772"/>
      <w:bookmarkStart w:id="42" w:name="_Toc97192965"/>
      <w:bookmarkStart w:id="43" w:name="_Toc26986531"/>
      <w:bookmarkStart w:id="44" w:name="_Toc11915"/>
      <w:bookmarkStart w:id="45" w:name="_Toc113282591"/>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7E8F47B4" w14:textId="2520D25B" w:rsidR="001643CD" w:rsidRPr="00050238" w:rsidRDefault="00050238" w:rsidP="00050238">
      <w:pPr>
        <w:pStyle w:val="affb"/>
        <w:rPr>
          <w:rFonts w:ascii="仿宋" w:eastAsia="仿宋" w:hAnsi="仿宋" w:cs="仿宋" w:hint="eastAsia"/>
          <w:szCs w:val="21"/>
        </w:rPr>
      </w:pPr>
      <w:r w:rsidRPr="00050238">
        <w:rPr>
          <w:rFonts w:ascii="仿宋" w:eastAsia="仿宋" w:hAnsi="仿宋" w:cs="仿宋" w:hint="eastAsia"/>
          <w:szCs w:val="21"/>
        </w:rPr>
        <w:t>本标准无专项规范性引用文件</w:t>
      </w:r>
    </w:p>
    <w:p w14:paraId="558A4E8F" w14:textId="77777777" w:rsidR="001643CD" w:rsidRDefault="00000000">
      <w:pPr>
        <w:pStyle w:val="affb"/>
        <w:ind w:firstLineChars="0" w:firstLine="0"/>
        <w:rPr>
          <w:rFonts w:ascii="仿宋" w:eastAsia="仿宋" w:hAnsi="仿宋" w:cs="仿宋" w:hint="eastAsia"/>
          <w:b/>
          <w:bCs/>
          <w:szCs w:val="21"/>
        </w:rPr>
      </w:pPr>
      <w:bookmarkStart w:id="46" w:name="_Toc113282592"/>
      <w:bookmarkStart w:id="47" w:name="_Toc2484"/>
      <w:bookmarkStart w:id="48" w:name="_Toc97192966"/>
      <w:r>
        <w:rPr>
          <w:rFonts w:ascii="仿宋" w:eastAsia="仿宋" w:hAnsi="仿宋" w:cs="仿宋" w:hint="eastAsia"/>
          <w:b/>
          <w:bCs/>
          <w:szCs w:val="21"/>
        </w:rPr>
        <w:t>3.术语和定义</w:t>
      </w:r>
      <w:bookmarkEnd w:id="46"/>
      <w:bookmarkEnd w:id="47"/>
      <w:bookmarkEnd w:id="48"/>
    </w:p>
    <w:p w14:paraId="24EF2DB7" w14:textId="4DAC06CC" w:rsidR="001643CD" w:rsidRDefault="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本章对施工质量数字化、感知层、数据层、应用层、压实度数字化监控、预应力智能张拉监控等核心术语</w:t>
      </w:r>
      <w:proofErr w:type="gramStart"/>
      <w:r w:rsidRPr="00773786">
        <w:rPr>
          <w:rFonts w:ascii="仿宋" w:eastAsia="仿宋" w:hAnsi="仿宋" w:cs="仿宋" w:hint="eastAsia"/>
          <w:szCs w:val="21"/>
        </w:rPr>
        <w:t>作出</w:t>
      </w:r>
      <w:proofErr w:type="gramEnd"/>
      <w:r w:rsidRPr="00773786">
        <w:rPr>
          <w:rFonts w:ascii="仿宋" w:eastAsia="仿宋" w:hAnsi="仿宋" w:cs="仿宋" w:hint="eastAsia"/>
          <w:szCs w:val="21"/>
        </w:rPr>
        <w:t>明确定义，统一行业技术认知，为标准条款准确执行奠定基础</w:t>
      </w:r>
      <w:r w:rsidR="00050238">
        <w:rPr>
          <w:rFonts w:ascii="仿宋" w:eastAsia="仿宋" w:hAnsi="仿宋" w:cs="仿宋" w:hint="eastAsia"/>
          <w:szCs w:val="21"/>
        </w:rPr>
        <w:t>。</w:t>
      </w:r>
    </w:p>
    <w:p w14:paraId="0DC87ECC" w14:textId="77777777" w:rsidR="001643CD" w:rsidRDefault="00000000">
      <w:pPr>
        <w:pStyle w:val="affb"/>
        <w:ind w:firstLineChars="0" w:firstLine="0"/>
        <w:rPr>
          <w:rFonts w:ascii="仿宋" w:eastAsia="仿宋" w:hAnsi="仿宋" w:cs="仿宋" w:hint="eastAsia"/>
          <w:b/>
          <w:bCs/>
          <w:szCs w:val="21"/>
        </w:rPr>
      </w:pPr>
      <w:bookmarkStart w:id="49" w:name="_Toc26986532"/>
      <w:bookmarkStart w:id="50" w:name="_Toc7143"/>
      <w:bookmarkEnd w:id="49"/>
      <w:r>
        <w:rPr>
          <w:rFonts w:ascii="仿宋" w:eastAsia="仿宋" w:hAnsi="仿宋" w:cs="仿宋" w:hint="eastAsia"/>
          <w:b/>
          <w:bCs/>
          <w:szCs w:val="21"/>
        </w:rPr>
        <w:t>4.基本</w:t>
      </w:r>
      <w:bookmarkEnd w:id="50"/>
      <w:r>
        <w:rPr>
          <w:rFonts w:ascii="仿宋" w:eastAsia="仿宋" w:hAnsi="仿宋" w:cs="仿宋" w:hint="eastAsia"/>
          <w:b/>
          <w:bCs/>
          <w:szCs w:val="21"/>
        </w:rPr>
        <w:t>规定</w:t>
      </w:r>
    </w:p>
    <w:p w14:paraId="09D43290"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本章确立公路与桥梁施工质量数字化监控全面覆盖、实时在线、数据真实、闭环管控、智能预警原则，明确监控范围、监控阶段划分、系统架构、数据安全、人员职责、系统部署要求。</w:t>
      </w:r>
    </w:p>
    <w:p w14:paraId="2CA48160" w14:textId="25A94CA1"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lastRenderedPageBreak/>
        <w:t>5.监控设备与系统</w:t>
      </w:r>
    </w:p>
    <w:p w14:paraId="3E040928"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本章规定数据采集终端、数据传输设备、监控平台、供电与防护的技术要求，明确传感器、定位设备、视频设备精度与防护等级。</w:t>
      </w:r>
    </w:p>
    <w:p w14:paraId="3BE00FBC" w14:textId="66CED0D7"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t>6.公路工程施工质量数字化监控</w:t>
      </w:r>
    </w:p>
    <w:p w14:paraId="1DC86EB9"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本章规定公路路基工程、路面工程、附属设施、材料与拌合的全过程数字化监控指标与要求。</w:t>
      </w:r>
    </w:p>
    <w:p w14:paraId="2D4C775D" w14:textId="7D8B86F9"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t>7.桥梁工程施工质量数字化监控</w:t>
      </w:r>
    </w:p>
    <w:p w14:paraId="698C018D"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本章规定桥梁基础工程、上部结构工程、支座与附属工程、钢筋与模板、混凝土养护的数字化监控要求。</w:t>
      </w:r>
    </w:p>
    <w:p w14:paraId="3B24651A" w14:textId="494AF420"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t>8.监控数据管理</w:t>
      </w:r>
    </w:p>
    <w:p w14:paraId="7E4758FA"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本章规定数据采集与传输、数据处理与存储、数据分析与预警、数据共享与交换、数据质量控制、数据追溯与归档的全流程要求。</w:t>
      </w:r>
    </w:p>
    <w:p w14:paraId="122D7A6A" w14:textId="0B770A52"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t>9.质量评定与验收</w:t>
      </w:r>
    </w:p>
    <w:p w14:paraId="75BDF744" w14:textId="77777777" w:rsidR="00773786" w:rsidRPr="00773786" w:rsidRDefault="00773786" w:rsidP="00773786">
      <w:pPr>
        <w:pStyle w:val="affffffff"/>
        <w:adjustRightInd w:val="0"/>
        <w:snapToGrid w:val="0"/>
        <w:ind w:firstLine="420"/>
        <w:rPr>
          <w:rFonts w:ascii="仿宋" w:eastAsia="仿宋" w:hAnsi="仿宋" w:cs="仿宋" w:hint="eastAsia"/>
          <w:szCs w:val="21"/>
        </w:rPr>
      </w:pPr>
      <w:r w:rsidRPr="00773786">
        <w:rPr>
          <w:rFonts w:ascii="仿宋" w:eastAsia="仿宋" w:hAnsi="仿宋" w:cs="仿宋" w:hint="eastAsia"/>
          <w:szCs w:val="21"/>
        </w:rPr>
        <w:t>本章规定监控数据质量评定、施工质量评定、系统验收、资料归档要求、不合格处置的具体要求。</w:t>
      </w:r>
    </w:p>
    <w:p w14:paraId="13C3E5D7" w14:textId="7D4027DE" w:rsidR="00773786" w:rsidRPr="00773786" w:rsidRDefault="00773786" w:rsidP="00773786">
      <w:pPr>
        <w:pStyle w:val="affffffff"/>
        <w:adjustRightInd w:val="0"/>
        <w:snapToGrid w:val="0"/>
        <w:ind w:firstLineChars="0" w:firstLine="0"/>
        <w:rPr>
          <w:rFonts w:ascii="仿宋" w:eastAsia="仿宋" w:hAnsi="仿宋" w:cs="仿宋" w:hint="eastAsia"/>
          <w:b/>
          <w:bCs/>
          <w:szCs w:val="21"/>
        </w:rPr>
      </w:pPr>
      <w:r w:rsidRPr="00773786">
        <w:rPr>
          <w:rFonts w:ascii="仿宋" w:eastAsia="仿宋" w:hAnsi="仿宋" w:cs="仿宋" w:hint="eastAsia"/>
          <w:b/>
          <w:bCs/>
          <w:szCs w:val="21"/>
        </w:rPr>
        <w:t>10.运行维护</w:t>
      </w:r>
    </w:p>
    <w:p w14:paraId="6397AAC7" w14:textId="5D551F94" w:rsidR="001643CD" w:rsidRDefault="00773786" w:rsidP="00773786">
      <w:pPr>
        <w:pStyle w:val="affffffff"/>
        <w:adjustRightInd w:val="0"/>
        <w:snapToGrid w:val="0"/>
        <w:ind w:firstLine="420"/>
        <w:rPr>
          <w:rFonts w:ascii="仿宋" w:eastAsia="仿宋" w:hAnsi="仿宋" w:cs="仿宋" w:hint="eastAsia"/>
          <w:b/>
          <w:bCs/>
          <w:szCs w:val="21"/>
        </w:rPr>
      </w:pPr>
      <w:r w:rsidRPr="00773786">
        <w:rPr>
          <w:rFonts w:ascii="仿宋" w:eastAsia="仿宋" w:hAnsi="仿宋" w:cs="仿宋" w:hint="eastAsia"/>
          <w:szCs w:val="21"/>
        </w:rPr>
        <w:t>本章规定设备维护、软件系统维护、备品备件与应急、培训与考核的运行维护要求</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93D4" w14:textId="77777777" w:rsidR="008E70A6" w:rsidRDefault="008E70A6">
      <w:r>
        <w:separator/>
      </w:r>
    </w:p>
  </w:endnote>
  <w:endnote w:type="continuationSeparator" w:id="0">
    <w:p w14:paraId="445EDCF4" w14:textId="77777777" w:rsidR="008E70A6" w:rsidRDefault="008E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0B4C" w14:textId="77777777" w:rsidR="008E70A6" w:rsidRDefault="008E70A6">
      <w:r>
        <w:separator/>
      </w:r>
    </w:p>
  </w:footnote>
  <w:footnote w:type="continuationSeparator" w:id="0">
    <w:p w14:paraId="204E570E" w14:textId="77777777" w:rsidR="008E70A6" w:rsidRDefault="008E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1829</Words>
  <Characters>2178</Characters>
  <Application>Microsoft Office Word</Application>
  <DocSecurity>0</DocSecurity>
  <Lines>145</Lines>
  <Paragraphs>222</Paragraphs>
  <ScaleCrop>false</ScaleCrop>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2026-04-09T07:10:00Z</dcterms:created>
  <dcterms:modified xsi:type="dcterms:W3CDTF">2026-04-09T07:21:00Z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