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2E019D19"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94500F" w:rsidRPr="0094500F">
        <w:rPr>
          <w:rFonts w:ascii="黑体" w:eastAsia="黑体" w:hAnsi="黑体" w:cs="黑体"/>
          <w:szCs w:val="22"/>
        </w:rPr>
        <w:t>93.080.01</w:t>
      </w:r>
      <w:proofErr w:type="gramEnd"/>
      <w:r>
        <w:rPr>
          <w:rFonts w:ascii="黑体" w:eastAsia="黑体" w:hAnsi="黑体" w:cs="黑体" w:hint="eastAsia"/>
          <w:color w:val="FF0000"/>
          <w:szCs w:val="22"/>
        </w:rPr>
        <w:t xml:space="preserve">       </w:t>
      </w:r>
    </w:p>
    <w:p w14:paraId="2C5F77EA" w14:textId="78EC960D"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94500F">
        <w:rPr>
          <w:rFonts w:ascii="黑体" w:eastAsia="黑体" w:hAnsi="黑体" w:cs="黑体" w:hint="eastAsia"/>
          <w:szCs w:val="22"/>
        </w:rPr>
        <w:t>P</w:t>
      </w:r>
      <w:proofErr w:type="gramEnd"/>
      <w:r w:rsidR="0094500F">
        <w:rPr>
          <w:rFonts w:ascii="黑体" w:eastAsia="黑体" w:hAnsi="黑体" w:cs="黑体" w:hint="eastAsia"/>
          <w:szCs w:val="22"/>
        </w:rPr>
        <w:t>50</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704733A8" w14:textId="77777777" w:rsidR="0094500F" w:rsidRDefault="0094500F" w:rsidP="0082722B">
      <w:pPr>
        <w:spacing w:line="360" w:lineRule="auto"/>
        <w:jc w:val="center"/>
        <w:rPr>
          <w:rFonts w:ascii="Times New Roman" w:eastAsia="黑体" w:hAnsi="Times New Roman"/>
          <w:sz w:val="52"/>
          <w:szCs w:val="52"/>
        </w:rPr>
      </w:pPr>
      <w:r w:rsidRPr="0094500F">
        <w:rPr>
          <w:rFonts w:ascii="Times New Roman" w:eastAsia="黑体" w:hAnsi="Times New Roman" w:hint="eastAsia"/>
          <w:sz w:val="52"/>
          <w:szCs w:val="52"/>
        </w:rPr>
        <w:t>市政路桥与综合管网协同施工管理技术规程</w:t>
      </w:r>
    </w:p>
    <w:p w14:paraId="12AD9E2D" w14:textId="6E493AEF" w:rsidR="003F5FF8" w:rsidRDefault="0094500F" w:rsidP="0094500F">
      <w:pPr>
        <w:spacing w:line="360" w:lineRule="auto"/>
        <w:jc w:val="center"/>
        <w:rPr>
          <w:rFonts w:ascii="Times New Roman" w:hAnsi="Times New Roman"/>
          <w:szCs w:val="22"/>
        </w:rPr>
      </w:pPr>
      <w:r w:rsidRPr="0094500F">
        <w:rPr>
          <w:rFonts w:ascii="Times New Roman" w:eastAsia="黑体" w:hAnsi="Times New Roman"/>
          <w:sz w:val="28"/>
          <w:szCs w:val="28"/>
        </w:rPr>
        <w:t>Technical specification for collaborative construction management of municipal road and bridge and comprehensive pipe network</w:t>
      </w: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C6B388D" w14:textId="77777777" w:rsidR="002B5BA3" w:rsidRDefault="002B5BA3" w:rsidP="002B5BA3">
      <w:pPr>
        <w:pStyle w:val="affffffc"/>
        <w:spacing w:after="360"/>
      </w:pPr>
      <w:bookmarkStart w:id="0" w:name="BookMark1"/>
      <w:bookmarkStart w:id="1" w:name="_Toc12379"/>
      <w:bookmarkStart w:id="2" w:name="_Toc3964"/>
      <w:bookmarkStart w:id="3" w:name="_Toc212315096"/>
      <w:bookmarkStart w:id="4" w:name="_Toc212487669"/>
      <w:bookmarkStart w:id="5" w:name="_Toc212823333"/>
      <w:bookmarkStart w:id="6" w:name="_Toc213082476"/>
      <w:bookmarkStart w:id="7" w:name="_Toc226623271"/>
      <w:bookmarkStart w:id="8" w:name="_Toc226625597"/>
      <w:bookmarkStart w:id="9" w:name="_Toc226626283"/>
      <w:bookmarkStart w:id="10" w:name="_Toc226626372"/>
      <w:r w:rsidRPr="002B5BA3">
        <w:rPr>
          <w:rFonts w:hint="eastAsia"/>
          <w:spacing w:val="320"/>
        </w:rPr>
        <w:lastRenderedPageBreak/>
        <w:t>目</w:t>
      </w:r>
      <w:r>
        <w:rPr>
          <w:rFonts w:hint="eastAsia"/>
        </w:rPr>
        <w:t>次</w:t>
      </w:r>
    </w:p>
    <w:p w14:paraId="053342CA" w14:textId="36D92A30"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B5BA3">
        <w:fldChar w:fldCharType="begin"/>
      </w:r>
      <w:r w:rsidRPr="002B5BA3">
        <w:instrText xml:space="preserve"> TOC \o "1-1" \h \t "标准文件_一级条标题,2,标准文件_附录一级条标题,2," </w:instrText>
      </w:r>
      <w:r w:rsidRPr="002B5BA3">
        <w:fldChar w:fldCharType="separate"/>
      </w:r>
      <w:hyperlink w:anchor="_Toc226626428" w:history="1">
        <w:r w:rsidRPr="002B5BA3">
          <w:rPr>
            <w:rStyle w:val="affffd"/>
            <w:rFonts w:hint="eastAsia"/>
            <w:noProof/>
          </w:rPr>
          <w:t>前言</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_Toc226626428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III</w:t>
        </w:r>
        <w:r w:rsidRPr="002B5BA3">
          <w:rPr>
            <w:rFonts w:hint="eastAsia"/>
            <w:noProof/>
          </w:rPr>
          <w:fldChar w:fldCharType="end"/>
        </w:r>
      </w:hyperlink>
    </w:p>
    <w:p w14:paraId="069567F5" w14:textId="687886F2"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30" w:history="1">
        <w:r w:rsidRPr="002B5BA3">
          <w:rPr>
            <w:rStyle w:val="affffd"/>
            <w:rFonts w:hint="eastAsia"/>
            <w:noProof/>
          </w:rPr>
          <w:t>1</w:t>
        </w:r>
        <w:r>
          <w:rPr>
            <w:rStyle w:val="affffd"/>
            <w:noProof/>
          </w:rPr>
          <w:t xml:space="preserve"> </w:t>
        </w:r>
        <w:r w:rsidRPr="002B5BA3">
          <w:rPr>
            <w:rStyle w:val="affffd"/>
            <w:rFonts w:hint="eastAsia"/>
            <w:noProof/>
          </w:rPr>
          <w:t xml:space="preserve"> 范围</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w:t>
        </w:r>
        <w:r w:rsidRPr="002B5BA3">
          <w:rPr>
            <w:rFonts w:hint="eastAsia"/>
            <w:noProof/>
          </w:rPr>
          <w:fldChar w:fldCharType="end"/>
        </w:r>
      </w:hyperlink>
    </w:p>
    <w:p w14:paraId="2CC1E1C5" w14:textId="72DDE719"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31" w:history="1">
        <w:r w:rsidRPr="002B5BA3">
          <w:rPr>
            <w:rStyle w:val="affffd"/>
            <w:rFonts w:hint="eastAsia"/>
            <w:noProof/>
          </w:rPr>
          <w:t>2</w:t>
        </w:r>
        <w:r>
          <w:rPr>
            <w:rStyle w:val="affffd"/>
            <w:noProof/>
          </w:rPr>
          <w:t xml:space="preserve"> </w:t>
        </w:r>
        <w:r w:rsidRPr="002B5BA3">
          <w:rPr>
            <w:rStyle w:val="affffd"/>
            <w:rFonts w:hint="eastAsia"/>
            <w:noProof/>
          </w:rPr>
          <w:t xml:space="preserve"> 规范性引用文件</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w:t>
        </w:r>
        <w:r w:rsidRPr="002B5BA3">
          <w:rPr>
            <w:rFonts w:hint="eastAsia"/>
            <w:noProof/>
          </w:rPr>
          <w:fldChar w:fldCharType="end"/>
        </w:r>
      </w:hyperlink>
    </w:p>
    <w:p w14:paraId="24FF0C26" w14:textId="45F7AD95"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32" w:history="1">
        <w:r w:rsidRPr="002B5BA3">
          <w:rPr>
            <w:rStyle w:val="affffd"/>
            <w:rFonts w:hint="eastAsia"/>
            <w:noProof/>
          </w:rPr>
          <w:t>3</w:t>
        </w:r>
        <w:r>
          <w:rPr>
            <w:rStyle w:val="affffd"/>
            <w:noProof/>
          </w:rPr>
          <w:t xml:space="preserve"> </w:t>
        </w:r>
        <w:r w:rsidRPr="002B5BA3">
          <w:rPr>
            <w:rStyle w:val="affffd"/>
            <w:rFonts w:hint="eastAsia"/>
            <w:noProof/>
          </w:rPr>
          <w:t xml:space="preserve"> 术语和定义</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w:t>
        </w:r>
        <w:r w:rsidRPr="002B5BA3">
          <w:rPr>
            <w:rFonts w:hint="eastAsia"/>
            <w:noProof/>
          </w:rPr>
          <w:fldChar w:fldCharType="end"/>
        </w:r>
      </w:hyperlink>
    </w:p>
    <w:p w14:paraId="6781CF84" w14:textId="49CAFE93"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33" w:history="1">
        <w:r w:rsidRPr="002B5BA3">
          <w:rPr>
            <w:rStyle w:val="affffd"/>
            <w:rFonts w:hint="eastAsia"/>
            <w:noProof/>
          </w:rPr>
          <w:t>4</w:t>
        </w:r>
        <w:r>
          <w:rPr>
            <w:rStyle w:val="affffd"/>
            <w:noProof/>
          </w:rPr>
          <w:t xml:space="preserve"> </w:t>
        </w:r>
        <w:r w:rsidRPr="002B5BA3">
          <w:rPr>
            <w:rStyle w:val="affffd"/>
            <w:rFonts w:hint="eastAsia"/>
            <w:noProof/>
          </w:rPr>
          <w:t xml:space="preserve"> 基本规定</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2</w:t>
        </w:r>
        <w:r w:rsidRPr="002B5BA3">
          <w:rPr>
            <w:rFonts w:hint="eastAsia"/>
            <w:noProof/>
          </w:rPr>
          <w:fldChar w:fldCharType="end"/>
        </w:r>
      </w:hyperlink>
    </w:p>
    <w:p w14:paraId="7A02E041" w14:textId="0B953841"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34" w:history="1">
        <w:r w:rsidRPr="002B5BA3">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通用原则</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_Toc226626434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2</w:t>
        </w:r>
        <w:r w:rsidRPr="002B5BA3">
          <w:rPr>
            <w:rFonts w:hint="eastAsia"/>
            <w:noProof/>
          </w:rPr>
          <w:fldChar w:fldCharType="end"/>
        </w:r>
      </w:hyperlink>
    </w:p>
    <w:p w14:paraId="5B620DA1" w14:textId="769BC9D6"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35" w:history="1">
        <w:r w:rsidRPr="002B5BA3">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各方责任主体要求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_Toc226626435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2</w:t>
        </w:r>
        <w:r w:rsidRPr="002B5BA3">
          <w:rPr>
            <w:rFonts w:hint="eastAsia"/>
            <w:noProof/>
          </w:rPr>
          <w:fldChar w:fldCharType="end"/>
        </w:r>
      </w:hyperlink>
    </w:p>
    <w:p w14:paraId="5BB1C89B" w14:textId="519B07B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36" w:history="1">
        <w:r w:rsidRPr="002B5BA3">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施工管理基本流程</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_Toc226626436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2</w:t>
        </w:r>
        <w:r w:rsidRPr="002B5BA3">
          <w:rPr>
            <w:rFonts w:hint="eastAsia"/>
            <w:noProof/>
          </w:rPr>
          <w:fldChar w:fldCharType="end"/>
        </w:r>
      </w:hyperlink>
    </w:p>
    <w:p w14:paraId="4E69CA75" w14:textId="43848DD7"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37" w:history="1">
        <w:r w:rsidRPr="002B5BA3">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基础资料准备要求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_Toc226626437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3</w:t>
        </w:r>
        <w:r w:rsidRPr="002B5BA3">
          <w:rPr>
            <w:rFonts w:hint="eastAsia"/>
            <w:noProof/>
          </w:rPr>
          <w:fldChar w:fldCharType="end"/>
        </w:r>
      </w:hyperlink>
    </w:p>
    <w:p w14:paraId="4B88D6C6" w14:textId="4F424314"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38" w:history="1">
        <w:r w:rsidRPr="002B5BA3">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与城市原有基础设施的协同建设要求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3</w:t>
        </w:r>
        <w:r w:rsidRPr="002B5BA3">
          <w:rPr>
            <w:rFonts w:hint="eastAsia"/>
            <w:noProof/>
          </w:rPr>
          <w:fldChar w:fldCharType="end"/>
        </w:r>
      </w:hyperlink>
    </w:p>
    <w:p w14:paraId="5BA455D3" w14:textId="3C14252A"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39" w:history="1">
        <w:r w:rsidRPr="002B5BA3">
          <w:rPr>
            <w:rStyle w:val="affffd"/>
            <w:rFonts w:hint="eastAsia"/>
            <w:noProof/>
          </w:rPr>
          <w:t>5</w:t>
        </w:r>
        <w:r>
          <w:rPr>
            <w:rStyle w:val="affffd"/>
            <w:noProof/>
          </w:rPr>
          <w:t xml:space="preserve"> </w:t>
        </w:r>
        <w:r w:rsidRPr="002B5BA3">
          <w:rPr>
            <w:rStyle w:val="affffd"/>
            <w:rFonts w:hint="eastAsia"/>
            <w:noProof/>
          </w:rPr>
          <w:t xml:space="preserve"> 协同施工策划与设计</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_Toc226626439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3</w:t>
        </w:r>
        <w:r w:rsidRPr="002B5BA3">
          <w:rPr>
            <w:rFonts w:hint="eastAsia"/>
            <w:noProof/>
          </w:rPr>
          <w:fldChar w:fldCharType="end"/>
        </w:r>
      </w:hyperlink>
    </w:p>
    <w:p w14:paraId="4A7D6F12" w14:textId="6BE2A05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0" w:history="1">
        <w:r w:rsidRPr="002B5BA3">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整体策划要求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3</w:t>
        </w:r>
        <w:r w:rsidRPr="002B5BA3">
          <w:rPr>
            <w:rFonts w:hint="eastAsia"/>
            <w:noProof/>
          </w:rPr>
          <w:fldChar w:fldCharType="end"/>
        </w:r>
      </w:hyperlink>
    </w:p>
    <w:p w14:paraId="491AE333" w14:textId="702EDD09"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1" w:history="1">
        <w:r w:rsidRPr="002B5BA3">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施工方案设计原则</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3</w:t>
        </w:r>
        <w:r w:rsidRPr="002B5BA3">
          <w:rPr>
            <w:rFonts w:hint="eastAsia"/>
            <w:noProof/>
          </w:rPr>
          <w:fldChar w:fldCharType="end"/>
        </w:r>
      </w:hyperlink>
    </w:p>
    <w:p w14:paraId="278AF751" w14:textId="50E28699"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2" w:history="1">
        <w:r w:rsidRPr="002B5BA3">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工序衔接规划</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4</w:t>
        </w:r>
        <w:r w:rsidRPr="002B5BA3">
          <w:rPr>
            <w:rFonts w:hint="eastAsia"/>
            <w:noProof/>
          </w:rPr>
          <w:fldChar w:fldCharType="end"/>
        </w:r>
      </w:hyperlink>
    </w:p>
    <w:p w14:paraId="193EA576" w14:textId="1D527DD1"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3" w:history="1">
        <w:r w:rsidRPr="002B5BA3">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管线迁改与保护设计</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4</w:t>
        </w:r>
        <w:r w:rsidRPr="002B5BA3">
          <w:rPr>
            <w:rFonts w:hint="eastAsia"/>
            <w:noProof/>
          </w:rPr>
          <w:fldChar w:fldCharType="end"/>
        </w:r>
      </w:hyperlink>
    </w:p>
    <w:p w14:paraId="135E5AD7" w14:textId="00B1736D"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4" w:history="1">
        <w:r w:rsidRPr="002B5BA3">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施工平面布置协同设计</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_Toc226626444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4</w:t>
        </w:r>
        <w:r w:rsidRPr="002B5BA3">
          <w:rPr>
            <w:rFonts w:hint="eastAsia"/>
            <w:noProof/>
          </w:rPr>
          <w:fldChar w:fldCharType="end"/>
        </w:r>
      </w:hyperlink>
    </w:p>
    <w:p w14:paraId="25CF9BB6" w14:textId="32A5CE6D"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45" w:history="1">
        <w:r w:rsidRPr="002B5BA3">
          <w:rPr>
            <w:rStyle w:val="affffd"/>
            <w:rFonts w:hint="eastAsia"/>
            <w:noProof/>
          </w:rPr>
          <w:t>6</w:t>
        </w:r>
        <w:r>
          <w:rPr>
            <w:rStyle w:val="affffd"/>
            <w:noProof/>
          </w:rPr>
          <w:t xml:space="preserve"> </w:t>
        </w:r>
        <w:r w:rsidRPr="002B5BA3">
          <w:rPr>
            <w:rStyle w:val="affffd"/>
            <w:rFonts w:hint="eastAsia"/>
            <w:noProof/>
          </w:rPr>
          <w:t xml:space="preserve"> 施工准备阶段协同管理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_Toc226626445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4</w:t>
        </w:r>
        <w:r w:rsidRPr="002B5BA3">
          <w:rPr>
            <w:rFonts w:hint="eastAsia"/>
            <w:noProof/>
          </w:rPr>
          <w:fldChar w:fldCharType="end"/>
        </w:r>
      </w:hyperlink>
    </w:p>
    <w:p w14:paraId="28955209" w14:textId="1DECFD6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6" w:history="1">
        <w:r w:rsidRPr="002B5BA3">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现场勘查协同</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_Toc226626446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4</w:t>
        </w:r>
        <w:r w:rsidRPr="002B5BA3">
          <w:rPr>
            <w:rFonts w:hint="eastAsia"/>
            <w:noProof/>
          </w:rPr>
          <w:fldChar w:fldCharType="end"/>
        </w:r>
      </w:hyperlink>
    </w:p>
    <w:p w14:paraId="0378F099" w14:textId="27C2E4B3"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7" w:history="1">
        <w:r w:rsidRPr="002B5BA3">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图纸会审协同</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_Toc226626447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5</w:t>
        </w:r>
        <w:r w:rsidRPr="002B5BA3">
          <w:rPr>
            <w:rFonts w:hint="eastAsia"/>
            <w:noProof/>
          </w:rPr>
          <w:fldChar w:fldCharType="end"/>
        </w:r>
      </w:hyperlink>
    </w:p>
    <w:p w14:paraId="51B2E271" w14:textId="7ACC7BA8"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8" w:history="1">
        <w:r w:rsidRPr="002B5BA3">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技术交底协同</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5</w:t>
        </w:r>
        <w:r w:rsidRPr="002B5BA3">
          <w:rPr>
            <w:rFonts w:hint="eastAsia"/>
            <w:noProof/>
          </w:rPr>
          <w:fldChar w:fldCharType="end"/>
        </w:r>
      </w:hyperlink>
    </w:p>
    <w:p w14:paraId="56A5E01E" w14:textId="11B0CF50"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49" w:history="1">
        <w:r w:rsidRPr="002B5BA3">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资源配置协同</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_Toc226626449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5</w:t>
        </w:r>
        <w:r w:rsidRPr="002B5BA3">
          <w:rPr>
            <w:rFonts w:hint="eastAsia"/>
            <w:noProof/>
          </w:rPr>
          <w:fldChar w:fldCharType="end"/>
        </w:r>
      </w:hyperlink>
    </w:p>
    <w:p w14:paraId="3493BB49" w14:textId="470DE1E4"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0" w:history="1">
        <w:r w:rsidRPr="002B5BA3">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施工队伍协调</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5</w:t>
        </w:r>
        <w:r w:rsidRPr="002B5BA3">
          <w:rPr>
            <w:rFonts w:hint="eastAsia"/>
            <w:noProof/>
          </w:rPr>
          <w:fldChar w:fldCharType="end"/>
        </w:r>
      </w:hyperlink>
    </w:p>
    <w:p w14:paraId="2284B7F0" w14:textId="7A9FB9A6"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1" w:history="1">
        <w:r w:rsidRPr="002B5BA3">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现场围挡与交通导行协同规划</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6</w:t>
        </w:r>
        <w:r w:rsidRPr="002B5BA3">
          <w:rPr>
            <w:rFonts w:hint="eastAsia"/>
            <w:noProof/>
          </w:rPr>
          <w:fldChar w:fldCharType="end"/>
        </w:r>
      </w:hyperlink>
    </w:p>
    <w:p w14:paraId="5891328D" w14:textId="5CA1FCA1"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52" w:history="1">
        <w:r w:rsidRPr="002B5BA3">
          <w:rPr>
            <w:rStyle w:val="affffd"/>
            <w:rFonts w:hint="eastAsia"/>
            <w:noProof/>
          </w:rPr>
          <w:t>7</w:t>
        </w:r>
        <w:r>
          <w:rPr>
            <w:rStyle w:val="affffd"/>
            <w:noProof/>
          </w:rPr>
          <w:t xml:space="preserve"> </w:t>
        </w:r>
        <w:r w:rsidRPr="002B5BA3">
          <w:rPr>
            <w:rStyle w:val="affffd"/>
            <w:rFonts w:hint="eastAsia"/>
            <w:noProof/>
          </w:rPr>
          <w:t xml:space="preserve"> 施工实施阶段协同管理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6</w:t>
        </w:r>
        <w:r w:rsidRPr="002B5BA3">
          <w:rPr>
            <w:rFonts w:hint="eastAsia"/>
            <w:noProof/>
          </w:rPr>
          <w:fldChar w:fldCharType="end"/>
        </w:r>
      </w:hyperlink>
    </w:p>
    <w:p w14:paraId="554D262F" w14:textId="4D6598E9"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3" w:history="1">
        <w:r w:rsidRPr="002B5BA3">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路桥与管网各工序协同作业流程</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6</w:t>
        </w:r>
        <w:r w:rsidRPr="002B5BA3">
          <w:rPr>
            <w:rFonts w:hint="eastAsia"/>
            <w:noProof/>
          </w:rPr>
          <w:fldChar w:fldCharType="end"/>
        </w:r>
      </w:hyperlink>
    </w:p>
    <w:p w14:paraId="0BBEC68C" w14:textId="4DA7F61D"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4" w:history="1">
        <w:r w:rsidRPr="002B5BA3">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施工进度协同管控</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_Toc226626454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6</w:t>
        </w:r>
        <w:r w:rsidRPr="002B5BA3">
          <w:rPr>
            <w:rFonts w:hint="eastAsia"/>
            <w:noProof/>
          </w:rPr>
          <w:fldChar w:fldCharType="end"/>
        </w:r>
      </w:hyperlink>
    </w:p>
    <w:p w14:paraId="30D3AACC" w14:textId="3F999DB6"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5" w:history="1">
        <w:r w:rsidRPr="002B5BA3">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现场施工协调机制</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_Toc226626455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6</w:t>
        </w:r>
        <w:r w:rsidRPr="002B5BA3">
          <w:rPr>
            <w:rFonts w:hint="eastAsia"/>
            <w:noProof/>
          </w:rPr>
          <w:fldChar w:fldCharType="end"/>
        </w:r>
      </w:hyperlink>
    </w:p>
    <w:p w14:paraId="434C27F4" w14:textId="03442D88"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6" w:history="1">
        <w:r w:rsidRPr="002B5BA3">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交叉施工防护措施</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_Toc226626456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7</w:t>
        </w:r>
        <w:r w:rsidRPr="002B5BA3">
          <w:rPr>
            <w:rFonts w:hint="eastAsia"/>
            <w:noProof/>
          </w:rPr>
          <w:fldChar w:fldCharType="end"/>
        </w:r>
      </w:hyperlink>
    </w:p>
    <w:p w14:paraId="5BA59F4B" w14:textId="699368C9"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7" w:history="1">
        <w:r w:rsidRPr="002B5BA3">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施工临时设施的共享与协同使用</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_Toc226626457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7</w:t>
        </w:r>
        <w:r w:rsidRPr="002B5BA3">
          <w:rPr>
            <w:rFonts w:hint="eastAsia"/>
            <w:noProof/>
          </w:rPr>
          <w:fldChar w:fldCharType="end"/>
        </w:r>
      </w:hyperlink>
    </w:p>
    <w:p w14:paraId="7BDCF069" w14:textId="5727D192"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58" w:history="1">
        <w:r w:rsidRPr="002B5BA3">
          <w:rPr>
            <w:rStyle w:val="affffd"/>
            <w:rFonts w:hint="eastAsia"/>
            <w:noProof/>
          </w:rPr>
          <w:t>8</w:t>
        </w:r>
        <w:r>
          <w:rPr>
            <w:rStyle w:val="affffd"/>
            <w:noProof/>
          </w:rPr>
          <w:t xml:space="preserve"> </w:t>
        </w:r>
        <w:r w:rsidRPr="002B5BA3">
          <w:rPr>
            <w:rStyle w:val="affffd"/>
            <w:rFonts w:hint="eastAsia"/>
            <w:noProof/>
          </w:rPr>
          <w:t xml:space="preserve"> 质量与安全协同管控</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7</w:t>
        </w:r>
        <w:r w:rsidRPr="002B5BA3">
          <w:rPr>
            <w:rFonts w:hint="eastAsia"/>
            <w:noProof/>
          </w:rPr>
          <w:fldChar w:fldCharType="end"/>
        </w:r>
      </w:hyperlink>
    </w:p>
    <w:p w14:paraId="65FFE91F" w14:textId="2D9FA3C2"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59" w:history="1">
        <w:r w:rsidRPr="002B5BA3">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质量控制要点</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_Toc226626459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7</w:t>
        </w:r>
        <w:r w:rsidRPr="002B5BA3">
          <w:rPr>
            <w:rFonts w:hint="eastAsia"/>
            <w:noProof/>
          </w:rPr>
          <w:fldChar w:fldCharType="end"/>
        </w:r>
      </w:hyperlink>
    </w:p>
    <w:p w14:paraId="259F4991" w14:textId="605A1B85"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0" w:history="1">
        <w:r w:rsidRPr="002B5BA3">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质量检测与验收协同</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8</w:t>
        </w:r>
        <w:r w:rsidRPr="002B5BA3">
          <w:rPr>
            <w:rFonts w:hint="eastAsia"/>
            <w:noProof/>
          </w:rPr>
          <w:fldChar w:fldCharType="end"/>
        </w:r>
      </w:hyperlink>
    </w:p>
    <w:p w14:paraId="6AD60A74" w14:textId="7BDEB98B"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1" w:history="1">
        <w:r w:rsidRPr="002B5BA3">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施工现场安全生产协同管理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8</w:t>
        </w:r>
        <w:r w:rsidRPr="002B5BA3">
          <w:rPr>
            <w:rFonts w:hint="eastAsia"/>
            <w:noProof/>
          </w:rPr>
          <w:fldChar w:fldCharType="end"/>
        </w:r>
      </w:hyperlink>
    </w:p>
    <w:p w14:paraId="305BE89F" w14:textId="2A810FD8"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2" w:history="1">
        <w:r w:rsidRPr="002B5BA3">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文明施工协同管理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8</w:t>
        </w:r>
        <w:r w:rsidRPr="002B5BA3">
          <w:rPr>
            <w:rFonts w:hint="eastAsia"/>
            <w:noProof/>
          </w:rPr>
          <w:fldChar w:fldCharType="end"/>
        </w:r>
      </w:hyperlink>
    </w:p>
    <w:p w14:paraId="50F7E591" w14:textId="34499F2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3" w:history="1">
        <w:r w:rsidRPr="002B5BA3">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管线安全防护协同管理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8</w:t>
        </w:r>
        <w:r w:rsidRPr="002B5BA3">
          <w:rPr>
            <w:rFonts w:hint="eastAsia"/>
            <w:noProof/>
          </w:rPr>
          <w:fldChar w:fldCharType="end"/>
        </w:r>
      </w:hyperlink>
    </w:p>
    <w:p w14:paraId="512EC24B" w14:textId="076C1C53"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4" w:history="1">
        <w:r w:rsidRPr="002B5BA3">
          <w:rPr>
            <w:rStyle w:val="affffd"/>
            <w:rFonts w:hint="eastAsia"/>
            <w:noProof/>
            <w14:scene3d>
              <w14:camera w14:prst="orthographicFront"/>
              <w14:lightRig w14:rig="threePt" w14:dir="t">
                <w14:rot w14:lat="0" w14:lon="0" w14:rev="0"/>
              </w14:lightRig>
            </w14:scene3d>
          </w:rPr>
          <w:t>8.6</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应急处置协同管理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_Toc226626464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8</w:t>
        </w:r>
        <w:r w:rsidRPr="002B5BA3">
          <w:rPr>
            <w:rFonts w:hint="eastAsia"/>
            <w:noProof/>
          </w:rPr>
          <w:fldChar w:fldCharType="end"/>
        </w:r>
      </w:hyperlink>
    </w:p>
    <w:p w14:paraId="09E09031" w14:textId="59875E9D"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65" w:history="1">
        <w:r w:rsidRPr="002B5BA3">
          <w:rPr>
            <w:rStyle w:val="affffd"/>
            <w:rFonts w:hint="eastAsia"/>
            <w:noProof/>
          </w:rPr>
          <w:t>9</w:t>
        </w:r>
        <w:r>
          <w:rPr>
            <w:rStyle w:val="affffd"/>
            <w:noProof/>
          </w:rPr>
          <w:t xml:space="preserve"> </w:t>
        </w:r>
        <w:r w:rsidRPr="002B5BA3">
          <w:rPr>
            <w:rStyle w:val="affffd"/>
            <w:rFonts w:hint="eastAsia"/>
            <w:noProof/>
          </w:rPr>
          <w:t xml:space="preserve"> 工期与成本协同管控</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_Toc226626465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07084C38" w14:textId="39458B4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6" w:history="1">
        <w:r w:rsidRPr="002B5BA3">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协同施工工期计划编制</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_Toc226626466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6460BE75" w14:textId="3BFDA96B"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7" w:history="1">
        <w:r w:rsidRPr="002B5BA3">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进度偏差调整</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_Toc226626467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6E777E98" w14:textId="0D593A4D"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8" w:history="1">
        <w:r w:rsidRPr="002B5BA3">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各专业施工成本核算</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7940833A" w14:textId="331E59F1"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69" w:history="1">
        <w:r w:rsidRPr="002B5BA3">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协同施工成本优化与控制</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_Toc226626469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3AF74B92" w14:textId="2E6D2E58"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70" w:history="1">
        <w:r w:rsidRPr="002B5BA3">
          <w:rPr>
            <w:rStyle w:val="affffd"/>
            <w:rFonts w:hint="eastAsia"/>
            <w:noProof/>
          </w:rPr>
          <w:t>10</w:t>
        </w:r>
        <w:r>
          <w:rPr>
            <w:rStyle w:val="affffd"/>
            <w:noProof/>
          </w:rPr>
          <w:t xml:space="preserve"> </w:t>
        </w:r>
        <w:r w:rsidRPr="002B5BA3">
          <w:rPr>
            <w:rStyle w:val="affffd"/>
            <w:rFonts w:hint="eastAsia"/>
            <w:noProof/>
          </w:rPr>
          <w:t xml:space="preserve"> 竣工验收与资料管理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3C1AF17D" w14:textId="2D97BDD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1" w:history="1">
        <w:r w:rsidRPr="002B5BA3">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竣工验收程序</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70AF0CE4" w14:textId="315B7D3C"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2" w:history="1">
        <w:r w:rsidRPr="002B5BA3">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竣工验收组织</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068E87C9" w14:textId="1DE0383F"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3" w:history="1">
        <w:r w:rsidRPr="002B5BA3">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竣工验收内容与方法</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9</w:t>
        </w:r>
        <w:r w:rsidRPr="002B5BA3">
          <w:rPr>
            <w:rFonts w:hint="eastAsia"/>
            <w:noProof/>
          </w:rPr>
          <w:fldChar w:fldCharType="end"/>
        </w:r>
      </w:hyperlink>
    </w:p>
    <w:p w14:paraId="24FBCE5D" w14:textId="3DDA8D5F"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4" w:history="1">
        <w:r w:rsidRPr="002B5BA3">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各专业工程协同验收标准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_Toc226626474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6B287CEE" w14:textId="046E501B"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5" w:history="1">
        <w:r w:rsidRPr="002B5BA3">
          <w:rPr>
            <w:rStyle w:val="affffd"/>
            <w:rFonts w:hint="eastAsia"/>
            <w:noProof/>
            <w14:scene3d>
              <w14:camera w14:prst="orthographicFront"/>
              <w14:lightRig w14:rig="threePt" w14:dir="t">
                <w14:rot w14:lat="0" w14:lon="0" w14:rev="0"/>
              </w14:lightRig>
            </w14:scene3d>
          </w:rPr>
          <w:t>10.5</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竣工资料收集与整理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_Toc226626475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0B4DAAAE" w14:textId="1703C014"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6" w:history="1">
        <w:r w:rsidRPr="002B5BA3">
          <w:rPr>
            <w:rStyle w:val="affffd"/>
            <w:rFonts w:hint="eastAsia"/>
            <w:noProof/>
            <w14:scene3d>
              <w14:camera w14:prst="orthographicFront"/>
              <w14:lightRig w14:rig="threePt" w14:dir="t">
                <w14:rot w14:lat="0" w14:lon="0" w14:rev="0"/>
              </w14:lightRig>
            </w14:scene3d>
          </w:rPr>
          <w:t>10.6</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工程移交规定</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_Toc226626476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3D997E32" w14:textId="05EC6F73"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77" w:history="1">
        <w:r w:rsidRPr="002B5BA3">
          <w:rPr>
            <w:rStyle w:val="affffd"/>
            <w:rFonts w:hint="eastAsia"/>
            <w:noProof/>
          </w:rPr>
          <w:t>11</w:t>
        </w:r>
        <w:r>
          <w:rPr>
            <w:rStyle w:val="affffd"/>
            <w:noProof/>
          </w:rPr>
          <w:t xml:space="preserve"> </w:t>
        </w:r>
        <w:r w:rsidRPr="002B5BA3">
          <w:rPr>
            <w:rStyle w:val="affffd"/>
            <w:rFonts w:hint="eastAsia"/>
            <w:noProof/>
          </w:rPr>
          <w:t xml:space="preserve"> 后期运维协同要求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_Toc226626477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448B2BB7" w14:textId="5A7C3A62"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8" w:history="1">
        <w:r w:rsidRPr="002B5BA3">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路桥与综合管网联合运维管理</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_Toc226626478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2A18E65F" w14:textId="6AD8B6DD"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79" w:history="1">
        <w:r w:rsidRPr="002B5BA3">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故障协同处置流程</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_Toc226626479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184A8AA7" w14:textId="16EC2064"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80" w:history="1">
        <w:r w:rsidRPr="002B5BA3">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2B5BA3">
          <w:rPr>
            <w:rStyle w:val="affffd"/>
            <w:rFonts w:hint="eastAsia"/>
            <w:noProof/>
          </w:rPr>
          <w:t xml:space="preserve"> 改扩建阶段协同衔接要求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_Toc226626480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10</w:t>
        </w:r>
        <w:r w:rsidRPr="002B5BA3">
          <w:rPr>
            <w:rFonts w:hint="eastAsia"/>
            <w:noProof/>
          </w:rPr>
          <w:fldChar w:fldCharType="end"/>
        </w:r>
      </w:hyperlink>
    </w:p>
    <w:p w14:paraId="7EB5EEB9" w14:textId="47163705" w:rsidR="002B5BA3" w:rsidRPr="002B5BA3" w:rsidRDefault="002B5B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626481" w:history="1">
        <w:r w:rsidRPr="002B5BA3">
          <w:rPr>
            <w:rStyle w:val="affffd"/>
            <w:rFonts w:hint="eastAsia"/>
            <w:noProof/>
          </w:rPr>
          <w:t>附录A（资料性）</w:t>
        </w:r>
        <w:r>
          <w:rPr>
            <w:rStyle w:val="affffd"/>
            <w:noProof/>
          </w:rPr>
          <w:t xml:space="preserve"> </w:t>
        </w:r>
        <w:r w:rsidRPr="002B5BA3">
          <w:rPr>
            <w:rStyle w:val="affffd"/>
            <w:rFonts w:hint="eastAsia"/>
            <w:noProof/>
          </w:rPr>
          <w:t xml:space="preserve"> 管线保护措施分类及适用条件</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_Toc226626481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11</w:t>
        </w:r>
        <w:r w:rsidRPr="002B5BA3">
          <w:rPr>
            <w:rFonts w:hint="eastAsia"/>
            <w:noProof/>
          </w:rPr>
          <w:fldChar w:fldCharType="end"/>
        </w:r>
      </w:hyperlink>
    </w:p>
    <w:p w14:paraId="2494290B" w14:textId="3A499628"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82" w:history="1">
        <w:r w:rsidRPr="002B5BA3">
          <w:rPr>
            <w:rStyle w:val="affffd"/>
            <w:rFonts w:hint="eastAsia"/>
            <w:noProof/>
          </w:rPr>
          <w:t>A.1</w:t>
        </w:r>
        <w:r>
          <w:rPr>
            <w:rStyle w:val="affffd"/>
            <w:noProof/>
          </w:rPr>
          <w:t xml:space="preserve"> </w:t>
        </w:r>
        <w:r w:rsidRPr="002B5BA3">
          <w:rPr>
            <w:rStyle w:val="affffd"/>
            <w:rFonts w:hint="eastAsia"/>
            <w:noProof/>
          </w:rPr>
          <w:t xml:space="preserve"> 管线保护措施分类</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_Toc226626482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11</w:t>
        </w:r>
        <w:r w:rsidRPr="002B5BA3">
          <w:rPr>
            <w:rFonts w:hint="eastAsia"/>
            <w:noProof/>
          </w:rPr>
          <w:fldChar w:fldCharType="end"/>
        </w:r>
      </w:hyperlink>
    </w:p>
    <w:p w14:paraId="62F74BF5" w14:textId="3412401E" w:rsidR="002B5BA3" w:rsidRPr="002B5BA3" w:rsidRDefault="002B5BA3">
      <w:pPr>
        <w:pStyle w:val="TOC2"/>
        <w:rPr>
          <w:rFonts w:asciiTheme="minorHAnsi" w:eastAsiaTheme="minorEastAsia" w:hAnsiTheme="minorHAnsi" w:cstheme="minorBidi" w:hint="eastAsia"/>
          <w:noProof/>
          <w:sz w:val="22"/>
          <w:szCs w:val="24"/>
          <w14:ligatures w14:val="standardContextual"/>
        </w:rPr>
      </w:pPr>
      <w:hyperlink w:anchor="_Toc226626483" w:history="1">
        <w:r w:rsidRPr="002B5BA3">
          <w:rPr>
            <w:rStyle w:val="affffd"/>
            <w:rFonts w:hint="eastAsia"/>
            <w:noProof/>
          </w:rPr>
          <w:t>A.2</w:t>
        </w:r>
        <w:r>
          <w:rPr>
            <w:rStyle w:val="affffd"/>
            <w:noProof/>
          </w:rPr>
          <w:t xml:space="preserve"> </w:t>
        </w:r>
        <w:r w:rsidRPr="002B5BA3">
          <w:rPr>
            <w:rStyle w:val="affffd"/>
            <w:rFonts w:hint="eastAsia"/>
            <w:noProof/>
          </w:rPr>
          <w:t xml:space="preserve"> 各类保护措施适用条件及技术要求</w:t>
        </w:r>
        <w:r w:rsidRPr="002B5BA3">
          <w:rPr>
            <w:rFonts w:hint="eastAsia"/>
            <w:noProof/>
          </w:rPr>
          <w:tab/>
        </w:r>
        <w:r w:rsidRPr="002B5BA3">
          <w:rPr>
            <w:rFonts w:hint="eastAsia"/>
            <w:noProof/>
          </w:rPr>
          <w:fldChar w:fldCharType="begin"/>
        </w:r>
        <w:r w:rsidRPr="002B5BA3">
          <w:rPr>
            <w:rFonts w:hint="eastAsia"/>
            <w:noProof/>
          </w:rPr>
          <w:instrText xml:space="preserve"> </w:instrText>
        </w:r>
        <w:r w:rsidRPr="002B5BA3">
          <w:rPr>
            <w:noProof/>
          </w:rPr>
          <w:instrText>PAGEREF _Toc226626483 \h</w:instrText>
        </w:r>
        <w:r w:rsidRPr="002B5BA3">
          <w:rPr>
            <w:rFonts w:hint="eastAsia"/>
            <w:noProof/>
          </w:rPr>
          <w:instrText xml:space="preserve"> </w:instrText>
        </w:r>
        <w:r w:rsidRPr="002B5BA3">
          <w:rPr>
            <w:rFonts w:hint="eastAsia"/>
            <w:noProof/>
          </w:rPr>
        </w:r>
        <w:r w:rsidRPr="002B5BA3">
          <w:rPr>
            <w:rFonts w:hint="eastAsia"/>
            <w:noProof/>
          </w:rPr>
          <w:fldChar w:fldCharType="separate"/>
        </w:r>
        <w:r w:rsidRPr="002B5BA3">
          <w:rPr>
            <w:noProof/>
          </w:rPr>
          <w:t>11</w:t>
        </w:r>
        <w:r w:rsidRPr="002B5BA3">
          <w:rPr>
            <w:rFonts w:hint="eastAsia"/>
            <w:noProof/>
          </w:rPr>
          <w:fldChar w:fldCharType="end"/>
        </w:r>
      </w:hyperlink>
    </w:p>
    <w:p w14:paraId="7352558C" w14:textId="4429E25A" w:rsidR="002B5BA3" w:rsidRPr="002B5BA3" w:rsidRDefault="002B5BA3" w:rsidP="002B5BA3">
      <w:pPr>
        <w:pStyle w:val="affffffc"/>
        <w:spacing w:after="360"/>
        <w:sectPr w:rsidR="002B5BA3" w:rsidRPr="002B5BA3" w:rsidSect="002B5BA3">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2B5BA3">
        <w:fldChar w:fldCharType="end"/>
      </w:r>
    </w:p>
    <w:p w14:paraId="50DB6AD5" w14:textId="77777777" w:rsidR="003F5FF8" w:rsidRDefault="00000000">
      <w:pPr>
        <w:pStyle w:val="a6"/>
        <w:spacing w:before="850" w:afterLines="0" w:after="680"/>
      </w:pPr>
      <w:bookmarkStart w:id="11" w:name="_Toc226626428"/>
      <w:bookmarkStart w:id="12" w:name="BookMark2"/>
      <w:bookmarkEnd w:id="0"/>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3" w:name="BookMark4"/>
      <w:bookmarkEnd w:id="12"/>
    </w:p>
    <w:p w14:paraId="48E3ABB6" w14:textId="77777777" w:rsidR="003F5FF8" w:rsidRDefault="003F5FF8">
      <w:pPr>
        <w:spacing w:line="20" w:lineRule="exact"/>
        <w:jc w:val="center"/>
        <w:rPr>
          <w:rFonts w:ascii="黑体" w:eastAsia="黑体" w:hAnsi="黑体" w:hint="eastAsia"/>
          <w:sz w:val="32"/>
          <w:szCs w:val="32"/>
        </w:rPr>
      </w:pPr>
    </w:p>
    <w:p w14:paraId="613F53A2" w14:textId="13289AF2" w:rsidR="003F5FF8" w:rsidRDefault="004202B7">
      <w:pPr>
        <w:pStyle w:val="a6"/>
        <w:spacing w:before="850" w:afterLines="0" w:after="680"/>
        <w:ind w:left="0" w:firstLine="0"/>
        <w:outlineLvl w:val="9"/>
      </w:pPr>
      <w:bookmarkStart w:id="14" w:name="_Toc226623272"/>
      <w:bookmarkStart w:id="15" w:name="_Toc226625598"/>
      <w:bookmarkStart w:id="16" w:name="_Toc226626284"/>
      <w:bookmarkStart w:id="17" w:name="_Toc226626373"/>
      <w:bookmarkStart w:id="18" w:name="_Toc226626429"/>
      <w:bookmarkStart w:id="19" w:name="_Toc26718930"/>
      <w:bookmarkStart w:id="20" w:name="NEW_STAND_NAME"/>
      <w:bookmarkStart w:id="21" w:name="_Toc26986771"/>
      <w:bookmarkStart w:id="22" w:name="_Toc97192964"/>
      <w:bookmarkStart w:id="23" w:name="_Toc17233325"/>
      <w:bookmarkStart w:id="24" w:name="_Toc113284169"/>
      <w:bookmarkStart w:id="25" w:name="_Toc26648465"/>
      <w:bookmarkStart w:id="26" w:name="_Toc24884218"/>
      <w:bookmarkStart w:id="27" w:name="_Toc24884211"/>
      <w:bookmarkStart w:id="28" w:name="_Toc17233333"/>
      <w:bookmarkStart w:id="29" w:name="_Toc26986530"/>
      <w:r w:rsidRPr="004202B7">
        <w:rPr>
          <w:rFonts w:hint="eastAsia"/>
        </w:rPr>
        <w:t>市政路桥与综合管网协同施工管理技术规程</w:t>
      </w:r>
      <w:bookmarkEnd w:id="14"/>
      <w:bookmarkEnd w:id="15"/>
      <w:bookmarkEnd w:id="16"/>
      <w:bookmarkEnd w:id="17"/>
      <w:bookmarkEnd w:id="18"/>
    </w:p>
    <w:p w14:paraId="55786AFB" w14:textId="77777777" w:rsidR="003F5FF8" w:rsidRDefault="00000000">
      <w:pPr>
        <w:pStyle w:val="affc"/>
        <w:spacing w:before="240" w:after="240"/>
      </w:pPr>
      <w:bookmarkStart w:id="30" w:name="_Toc18263"/>
      <w:bookmarkStart w:id="31" w:name="_Toc24419"/>
      <w:bookmarkStart w:id="32" w:name="_Toc23108"/>
      <w:bookmarkStart w:id="33" w:name="_Toc113282590"/>
      <w:bookmarkStart w:id="34" w:name="_Toc7073"/>
      <w:bookmarkStart w:id="35" w:name="_Toc212315098"/>
      <w:bookmarkStart w:id="36" w:name="_Toc212487671"/>
      <w:bookmarkStart w:id="37" w:name="_Toc212823335"/>
      <w:bookmarkStart w:id="38" w:name="_Toc213082478"/>
      <w:bookmarkStart w:id="39" w:name="_Toc226623273"/>
      <w:bookmarkStart w:id="40" w:name="_Toc226625599"/>
      <w:bookmarkStart w:id="41" w:name="_Toc226626285"/>
      <w:bookmarkStart w:id="42" w:name="_Toc226626374"/>
      <w:bookmarkStart w:id="43" w:name="_Toc226626430"/>
      <w:bookmarkEnd w:id="19"/>
      <w:bookmarkEnd w:id="20"/>
      <w:bookmarkEnd w:id="21"/>
      <w:bookmarkEnd w:id="22"/>
      <w:bookmarkEnd w:id="23"/>
      <w:bookmarkEnd w:id="24"/>
      <w:bookmarkEnd w:id="25"/>
      <w:bookmarkEnd w:id="26"/>
      <w:bookmarkEnd w:id="27"/>
      <w:bookmarkEnd w:id="28"/>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7AD0610" w14:textId="2D33D8AD" w:rsidR="003F5FF8" w:rsidRDefault="00000000">
      <w:pPr>
        <w:pStyle w:val="afffff7"/>
        <w:ind w:firstLine="420"/>
      </w:pPr>
      <w:bookmarkStart w:id="44" w:name="_Toc24884219"/>
      <w:bookmarkStart w:id="45" w:name="_Toc26648466"/>
      <w:bookmarkStart w:id="46" w:name="_Toc17233326"/>
      <w:bookmarkStart w:id="47" w:name="_Toc24884212"/>
      <w:bookmarkStart w:id="48" w:name="_Toc17233334"/>
      <w:r>
        <w:rPr>
          <w:rFonts w:hint="eastAsia"/>
        </w:rPr>
        <w:t>本文件规定了</w:t>
      </w:r>
      <w:r w:rsidR="001E54C9" w:rsidRPr="001E54C9">
        <w:rPr>
          <w:rFonts w:hint="eastAsia"/>
        </w:rPr>
        <w:t>市政路桥与综合管网协同施工的术语和定义、基本规定、协同施工策划与设计、施工准备阶段协同管理、施工实施阶段协同管理、质量与安全协同管控、工期与成本协同管控、竣工验收与资料管理及后期运维协同要求</w:t>
      </w:r>
      <w:r w:rsidR="00557C2B">
        <w:rPr>
          <w:rFonts w:hint="eastAsia"/>
        </w:rPr>
        <w:t>。</w:t>
      </w:r>
    </w:p>
    <w:p w14:paraId="13CE565A" w14:textId="533870DB" w:rsidR="003F5FF8" w:rsidRDefault="00000000" w:rsidP="00557C2B">
      <w:pPr>
        <w:pStyle w:val="afffff7"/>
        <w:ind w:firstLine="420"/>
      </w:pPr>
      <w:r>
        <w:rPr>
          <w:rFonts w:hint="eastAsia"/>
        </w:rPr>
        <w:t>本文件适用于</w:t>
      </w:r>
      <w:r w:rsidR="001E54C9" w:rsidRPr="001E54C9">
        <w:rPr>
          <w:rFonts w:hint="eastAsia"/>
        </w:rPr>
        <w:t>城市市政道路、桥梁工程与给排水、燃气、电力、通信等综合管网工程的协同施工策划、组织、实施、</w:t>
      </w:r>
      <w:proofErr w:type="gramStart"/>
      <w:r w:rsidR="001E54C9" w:rsidRPr="001E54C9">
        <w:rPr>
          <w:rFonts w:hint="eastAsia"/>
        </w:rPr>
        <w:t>管控及验收</w:t>
      </w:r>
      <w:proofErr w:type="gramEnd"/>
      <w:r w:rsidR="001E54C9" w:rsidRPr="001E54C9">
        <w:rPr>
          <w:rFonts w:hint="eastAsia"/>
        </w:rPr>
        <w:t>等阶段，本文件不适用于特殊地质条件、超大型市政路桥及特种综合管网工程的协同施工管理</w:t>
      </w:r>
      <w:r>
        <w:rPr>
          <w:rFonts w:hint="eastAsia"/>
        </w:rPr>
        <w:t>。</w:t>
      </w:r>
    </w:p>
    <w:p w14:paraId="6DD3798F" w14:textId="77777777" w:rsidR="003F5FF8" w:rsidRPr="00557C2B" w:rsidRDefault="00000000" w:rsidP="00557C2B">
      <w:pPr>
        <w:pStyle w:val="affc"/>
        <w:spacing w:before="240" w:after="240"/>
      </w:pPr>
      <w:bookmarkStart w:id="49" w:name="_Toc29984"/>
      <w:bookmarkStart w:id="50" w:name="_Toc1048"/>
      <w:bookmarkStart w:id="51" w:name="_Toc97192965"/>
      <w:bookmarkStart w:id="52" w:name="_Toc113282591"/>
      <w:bookmarkStart w:id="53" w:name="_Toc26986531"/>
      <w:bookmarkStart w:id="54" w:name="_Toc26986772"/>
      <w:bookmarkStart w:id="55" w:name="_Toc13917"/>
      <w:bookmarkStart w:id="56" w:name="_Toc19575"/>
      <w:bookmarkStart w:id="57" w:name="_Toc26718931"/>
      <w:bookmarkStart w:id="58" w:name="_Toc212315099"/>
      <w:bookmarkStart w:id="59" w:name="_Toc212487672"/>
      <w:bookmarkStart w:id="60" w:name="_Toc212823336"/>
      <w:bookmarkStart w:id="61" w:name="_Toc213082479"/>
      <w:bookmarkStart w:id="62" w:name="_Toc226623274"/>
      <w:bookmarkStart w:id="63" w:name="_Toc226625600"/>
      <w:bookmarkStart w:id="64" w:name="_Toc226626286"/>
      <w:bookmarkStart w:id="65" w:name="_Toc226626375"/>
      <w:bookmarkStart w:id="66" w:name="_Toc226626431"/>
      <w:r w:rsidRPr="00557C2B">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67" w:name="_Toc97192966"/>
      <w:bookmarkStart w:id="68" w:name="_Toc113282592"/>
    </w:p>
    <w:p w14:paraId="1EAF8ECC" w14:textId="414D8043" w:rsidR="00161069" w:rsidRDefault="00161069" w:rsidP="00161069">
      <w:pPr>
        <w:pStyle w:val="afffff7"/>
        <w:ind w:firstLine="420"/>
      </w:pPr>
      <w:bookmarkStart w:id="69" w:name="_Toc11391"/>
      <w:bookmarkStart w:id="70" w:name="_Toc6287"/>
      <w:bookmarkStart w:id="71" w:name="_Toc2656"/>
      <w:bookmarkStart w:id="72" w:name="_Toc4140"/>
      <w:bookmarkStart w:id="73" w:name="_Toc212315100"/>
      <w:bookmarkStart w:id="74" w:name="_Toc212487673"/>
      <w:bookmarkStart w:id="75" w:name="_Toc212823337"/>
      <w:r w:rsidRPr="00161069">
        <w:t>GB 55032</w:t>
      </w:r>
      <w:r>
        <w:rPr>
          <w:rFonts w:hint="eastAsia"/>
        </w:rPr>
        <w:t xml:space="preserve"> </w:t>
      </w:r>
      <w:r w:rsidR="004373F9">
        <w:rPr>
          <w:rFonts w:hint="eastAsia"/>
        </w:rPr>
        <w:t xml:space="preserve"> </w:t>
      </w:r>
      <w:r w:rsidRPr="00161069">
        <w:rPr>
          <w:rFonts w:hint="eastAsia"/>
        </w:rPr>
        <w:t>建筑与市政工程施工质量控制通用规范</w:t>
      </w:r>
    </w:p>
    <w:p w14:paraId="3599F8B5" w14:textId="553E6CB8" w:rsidR="00161069" w:rsidRDefault="00161069" w:rsidP="00161069">
      <w:pPr>
        <w:pStyle w:val="afffff7"/>
        <w:ind w:firstLine="420"/>
      </w:pPr>
      <w:r w:rsidRPr="00161069">
        <w:t>GB 50168</w:t>
      </w:r>
      <w:r>
        <w:rPr>
          <w:rFonts w:hint="eastAsia"/>
        </w:rPr>
        <w:t xml:space="preserve"> </w:t>
      </w:r>
      <w:r w:rsidR="004373F9">
        <w:rPr>
          <w:rFonts w:hint="eastAsia"/>
        </w:rPr>
        <w:t xml:space="preserve"> </w:t>
      </w:r>
      <w:r w:rsidRPr="00161069">
        <w:rPr>
          <w:rFonts w:hint="eastAsia"/>
        </w:rPr>
        <w:t>电气装置安装工程 电缆线路施工及验收标准</w:t>
      </w:r>
    </w:p>
    <w:p w14:paraId="6629D8EE" w14:textId="56DDBBA3" w:rsidR="00161069" w:rsidRDefault="00161069" w:rsidP="00161069">
      <w:pPr>
        <w:pStyle w:val="afffff7"/>
        <w:ind w:firstLine="420"/>
      </w:pPr>
      <w:r w:rsidRPr="00161069">
        <w:t>GB 50268</w:t>
      </w:r>
      <w:r>
        <w:rPr>
          <w:rFonts w:hint="eastAsia"/>
        </w:rPr>
        <w:t xml:space="preserve"> </w:t>
      </w:r>
      <w:r w:rsidR="004373F9">
        <w:rPr>
          <w:rFonts w:hint="eastAsia"/>
        </w:rPr>
        <w:t xml:space="preserve"> </w:t>
      </w:r>
      <w:r w:rsidRPr="00161069">
        <w:rPr>
          <w:rFonts w:hint="eastAsia"/>
        </w:rPr>
        <w:t>给水排水管道工程施工及验收规范</w:t>
      </w:r>
    </w:p>
    <w:p w14:paraId="0901C2BB" w14:textId="13745288" w:rsidR="00161069" w:rsidRDefault="00161069" w:rsidP="003869AE">
      <w:pPr>
        <w:pStyle w:val="afffff7"/>
        <w:ind w:firstLine="420"/>
      </w:pPr>
      <w:r w:rsidRPr="00161069">
        <w:t>GB 50289</w:t>
      </w:r>
      <w:r>
        <w:rPr>
          <w:rFonts w:hint="eastAsia"/>
        </w:rPr>
        <w:t xml:space="preserve"> </w:t>
      </w:r>
      <w:r w:rsidR="004373F9">
        <w:rPr>
          <w:rFonts w:hint="eastAsia"/>
        </w:rPr>
        <w:t xml:space="preserve"> </w:t>
      </w:r>
      <w:r w:rsidRPr="00161069">
        <w:rPr>
          <w:rFonts w:hint="eastAsia"/>
        </w:rPr>
        <w:t>城市工程管线综合规划规范</w:t>
      </w:r>
    </w:p>
    <w:p w14:paraId="7923D143" w14:textId="708ED79C" w:rsidR="00161069" w:rsidRDefault="00161069" w:rsidP="003869AE">
      <w:pPr>
        <w:pStyle w:val="afffff7"/>
        <w:ind w:firstLine="420"/>
      </w:pPr>
      <w:r w:rsidRPr="00161069">
        <w:t>GB/T 50838</w:t>
      </w:r>
      <w:r>
        <w:rPr>
          <w:rFonts w:hint="eastAsia"/>
        </w:rPr>
        <w:t xml:space="preserve"> </w:t>
      </w:r>
      <w:r w:rsidR="004373F9">
        <w:rPr>
          <w:rFonts w:hint="eastAsia"/>
        </w:rPr>
        <w:t xml:space="preserve"> </w:t>
      </w:r>
      <w:r w:rsidRPr="00161069">
        <w:rPr>
          <w:rFonts w:hint="eastAsia"/>
        </w:rPr>
        <w:t>城市综合管廊工程技术规范</w:t>
      </w:r>
    </w:p>
    <w:p w14:paraId="3BB380C9" w14:textId="32F28252" w:rsidR="00161069" w:rsidRDefault="00161069" w:rsidP="003869AE">
      <w:pPr>
        <w:pStyle w:val="afffff7"/>
        <w:ind w:firstLine="420"/>
      </w:pPr>
      <w:r w:rsidRPr="00161069">
        <w:t>GB/T 51455</w:t>
      </w:r>
      <w:r>
        <w:rPr>
          <w:rFonts w:hint="eastAsia"/>
        </w:rPr>
        <w:t xml:space="preserve"> </w:t>
      </w:r>
      <w:r w:rsidR="004373F9">
        <w:rPr>
          <w:rFonts w:hint="eastAsia"/>
        </w:rPr>
        <w:t xml:space="preserve"> </w:t>
      </w:r>
      <w:r w:rsidRPr="00161069">
        <w:rPr>
          <w:rFonts w:hint="eastAsia"/>
        </w:rPr>
        <w:t>城镇燃气输配工程施工及验收标准</w:t>
      </w:r>
    </w:p>
    <w:p w14:paraId="33A83583" w14:textId="1C7E4701" w:rsidR="00161069" w:rsidRDefault="00161069" w:rsidP="003869AE">
      <w:pPr>
        <w:pStyle w:val="afffff7"/>
        <w:ind w:firstLine="420"/>
      </w:pPr>
      <w:r w:rsidRPr="00161069">
        <w:t>CJJ 1</w:t>
      </w:r>
      <w:r>
        <w:rPr>
          <w:rFonts w:hint="eastAsia"/>
        </w:rPr>
        <w:t xml:space="preserve"> </w:t>
      </w:r>
      <w:r w:rsidR="004373F9">
        <w:rPr>
          <w:rFonts w:hint="eastAsia"/>
        </w:rPr>
        <w:t xml:space="preserve"> </w:t>
      </w:r>
      <w:r w:rsidRPr="00161069">
        <w:rPr>
          <w:rFonts w:hint="eastAsia"/>
        </w:rPr>
        <w:t>城镇道路工程施工与质量验收规范</w:t>
      </w:r>
    </w:p>
    <w:p w14:paraId="4F5693C6" w14:textId="3376A238" w:rsidR="00161069" w:rsidRDefault="00161069" w:rsidP="003869AE">
      <w:pPr>
        <w:pStyle w:val="afffff7"/>
        <w:ind w:firstLine="420"/>
      </w:pPr>
      <w:r w:rsidRPr="00161069">
        <w:t>CJJ 2</w:t>
      </w:r>
      <w:r>
        <w:rPr>
          <w:rFonts w:hint="eastAsia"/>
        </w:rPr>
        <w:t xml:space="preserve"> </w:t>
      </w:r>
      <w:r w:rsidR="004373F9">
        <w:rPr>
          <w:rFonts w:hint="eastAsia"/>
        </w:rPr>
        <w:t xml:space="preserve"> </w:t>
      </w:r>
      <w:r w:rsidRPr="00161069">
        <w:rPr>
          <w:rFonts w:hint="eastAsia"/>
        </w:rPr>
        <w:t>城市桥梁工程施工与质量验收规范</w:t>
      </w:r>
    </w:p>
    <w:p w14:paraId="0E9F41E8" w14:textId="693A024D" w:rsidR="00161069" w:rsidRDefault="00161069" w:rsidP="003869AE">
      <w:pPr>
        <w:pStyle w:val="afffff7"/>
        <w:ind w:firstLine="420"/>
      </w:pPr>
      <w:r w:rsidRPr="00161069">
        <w:t>CJJ 28</w:t>
      </w:r>
      <w:r>
        <w:rPr>
          <w:rFonts w:hint="eastAsia"/>
        </w:rPr>
        <w:t xml:space="preserve"> </w:t>
      </w:r>
      <w:r w:rsidR="004373F9">
        <w:rPr>
          <w:rFonts w:hint="eastAsia"/>
        </w:rPr>
        <w:t xml:space="preserve"> </w:t>
      </w:r>
      <w:r w:rsidRPr="00161069">
        <w:rPr>
          <w:rFonts w:hint="eastAsia"/>
        </w:rPr>
        <w:t>城镇供热管网工程施工及验收规范</w:t>
      </w:r>
    </w:p>
    <w:p w14:paraId="308F28CD" w14:textId="71773A82" w:rsidR="00161069" w:rsidRDefault="00161069" w:rsidP="003869AE">
      <w:pPr>
        <w:pStyle w:val="afffff7"/>
        <w:ind w:firstLine="420"/>
      </w:pPr>
      <w:r w:rsidRPr="00161069">
        <w:t>YD 5121</w:t>
      </w:r>
      <w:r>
        <w:rPr>
          <w:rFonts w:hint="eastAsia"/>
        </w:rPr>
        <w:t xml:space="preserve"> </w:t>
      </w:r>
      <w:r w:rsidR="004373F9">
        <w:rPr>
          <w:rFonts w:hint="eastAsia"/>
        </w:rPr>
        <w:t xml:space="preserve"> </w:t>
      </w:r>
      <w:r w:rsidRPr="00161069">
        <w:rPr>
          <w:rFonts w:hint="eastAsia"/>
        </w:rPr>
        <w:t>通信线路工程验收规范</w:t>
      </w:r>
    </w:p>
    <w:p w14:paraId="22D1A87E" w14:textId="365C27C6" w:rsidR="003F5FF8" w:rsidRDefault="00000000">
      <w:pPr>
        <w:pStyle w:val="affc"/>
        <w:spacing w:before="240" w:after="240"/>
      </w:pPr>
      <w:bookmarkStart w:id="76" w:name="_Toc213082480"/>
      <w:bookmarkStart w:id="77" w:name="_Toc226623275"/>
      <w:bookmarkStart w:id="78" w:name="_Toc226625601"/>
      <w:bookmarkStart w:id="79" w:name="_Toc226626287"/>
      <w:bookmarkStart w:id="80" w:name="_Toc226626376"/>
      <w:bookmarkStart w:id="81" w:name="_Toc226626432"/>
      <w:r>
        <w:rPr>
          <w:rFonts w:hint="eastAsia"/>
          <w:szCs w:val="21"/>
        </w:rPr>
        <w:t>术语和定义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0399DFF" w14:textId="77777777" w:rsidR="003F5FF8" w:rsidRPr="0061221E" w:rsidRDefault="00000000">
      <w:pPr>
        <w:pStyle w:val="afffff7"/>
        <w:ind w:firstLine="420"/>
      </w:pPr>
      <w:r w:rsidRPr="0061221E">
        <w:rPr>
          <w:rFonts w:hint="eastAsia"/>
        </w:rPr>
        <w:t>下列术语和定义适用于本文件。</w:t>
      </w:r>
    </w:p>
    <w:p w14:paraId="21C1DE19" w14:textId="52EB0E5E" w:rsidR="00946826" w:rsidRDefault="001E54C9" w:rsidP="001E54C9">
      <w:pPr>
        <w:pStyle w:val="afffffffffff6"/>
        <w:ind w:left="420" w:hangingChars="200" w:hanging="420"/>
        <w:rPr>
          <w:rFonts w:ascii="黑体" w:eastAsia="黑体" w:hAnsi="黑体" w:hint="eastAsia"/>
        </w:rPr>
      </w:pPr>
      <w:r w:rsidRPr="001E54C9">
        <w:rPr>
          <w:rFonts w:ascii="黑体" w:eastAsia="黑体" w:hAnsi="黑体"/>
        </w:rPr>
        <w:br/>
        <w:t>市政路桥</w:t>
      </w:r>
      <w:r w:rsidRPr="001E54C9">
        <w:rPr>
          <w:rFonts w:ascii="黑体" w:eastAsia="黑体" w:hAnsi="黑体" w:hint="eastAsia"/>
        </w:rPr>
        <w:t xml:space="preserve"> </w:t>
      </w:r>
      <w:r w:rsidRPr="001E54C9">
        <w:rPr>
          <w:rFonts w:ascii="黑体" w:eastAsia="黑体" w:hAnsi="黑体"/>
        </w:rPr>
        <w:t>municipal road and bridge</w:t>
      </w:r>
    </w:p>
    <w:p w14:paraId="05F720B9" w14:textId="2339DB12" w:rsidR="001E54C9" w:rsidRDefault="00E00CC3" w:rsidP="001E54C9">
      <w:pPr>
        <w:pStyle w:val="afffff7"/>
        <w:ind w:firstLine="420"/>
      </w:pPr>
      <w:r w:rsidRPr="00E00CC3">
        <w:rPr>
          <w:rFonts w:hint="eastAsia"/>
        </w:rPr>
        <w:t>城市范围内供车辆、行人通行的道路、桥梁及其附属设施的总称</w:t>
      </w:r>
      <w:r w:rsidR="001E54C9">
        <w:rPr>
          <w:rFonts w:hint="eastAsia"/>
        </w:rPr>
        <w:t>。</w:t>
      </w:r>
    </w:p>
    <w:p w14:paraId="6EE0E317" w14:textId="4907745C" w:rsidR="001E54C9" w:rsidRPr="001E54C9" w:rsidRDefault="001E54C9" w:rsidP="001E54C9">
      <w:pPr>
        <w:pStyle w:val="afffffffffff6"/>
        <w:ind w:left="420" w:hangingChars="200" w:hanging="420"/>
        <w:rPr>
          <w:rFonts w:ascii="黑体" w:eastAsia="黑体" w:hAnsi="黑体" w:hint="eastAsia"/>
        </w:rPr>
      </w:pPr>
      <w:r w:rsidRPr="001E54C9">
        <w:rPr>
          <w:rFonts w:ascii="黑体" w:eastAsia="黑体" w:hAnsi="黑体"/>
        </w:rPr>
        <w:br/>
        <w:t>综合管网</w:t>
      </w:r>
      <w:r>
        <w:rPr>
          <w:rFonts w:ascii="黑体" w:eastAsia="黑体" w:hAnsi="黑体" w:hint="eastAsia"/>
        </w:rPr>
        <w:t xml:space="preserve"> </w:t>
      </w:r>
      <w:r w:rsidRPr="001E54C9">
        <w:rPr>
          <w:rFonts w:ascii="黑体" w:eastAsia="黑体" w:hAnsi="黑体"/>
        </w:rPr>
        <w:t>comprehensive pipe network</w:t>
      </w:r>
    </w:p>
    <w:p w14:paraId="2B58521B" w14:textId="324170BE" w:rsidR="003F5FF8" w:rsidRDefault="00E00CC3" w:rsidP="001E54C9">
      <w:pPr>
        <w:pStyle w:val="afffff7"/>
        <w:ind w:firstLine="420"/>
      </w:pPr>
      <w:bookmarkStart w:id="82" w:name="_Toc30049"/>
      <w:bookmarkStart w:id="83" w:name="_Toc18256"/>
      <w:bookmarkStart w:id="84" w:name="_Toc13894"/>
      <w:bookmarkEnd w:id="82"/>
      <w:bookmarkEnd w:id="83"/>
      <w:bookmarkEnd w:id="84"/>
      <w:r w:rsidRPr="00E00CC3">
        <w:rPr>
          <w:rFonts w:hint="eastAsia"/>
        </w:rPr>
        <w:t>城市中统</w:t>
      </w:r>
      <w:proofErr w:type="gramStart"/>
      <w:r w:rsidRPr="00E00CC3">
        <w:rPr>
          <w:rFonts w:hint="eastAsia"/>
        </w:rPr>
        <w:t>一</w:t>
      </w:r>
      <w:proofErr w:type="gramEnd"/>
      <w:r w:rsidRPr="00E00CC3">
        <w:rPr>
          <w:rFonts w:hint="eastAsia"/>
        </w:rPr>
        <w:t>规划、集中敷设的给排水、燃气、电力、通信、供热等各类管线及附属设施的统称</w:t>
      </w:r>
      <w:r w:rsidR="001E54C9">
        <w:rPr>
          <w:rFonts w:hint="eastAsia"/>
        </w:rPr>
        <w:t>。</w:t>
      </w:r>
    </w:p>
    <w:p w14:paraId="6BC18339" w14:textId="29B3EB80" w:rsidR="001E54C9" w:rsidRDefault="001E54C9" w:rsidP="001E54C9">
      <w:pPr>
        <w:pStyle w:val="afffffffffff6"/>
        <w:ind w:left="420" w:hangingChars="200" w:hanging="420"/>
        <w:rPr>
          <w:rFonts w:ascii="黑体" w:eastAsia="黑体" w:hAnsi="黑体" w:hint="eastAsia"/>
        </w:rPr>
      </w:pPr>
      <w:r w:rsidRPr="001E54C9">
        <w:rPr>
          <w:rFonts w:ascii="黑体" w:eastAsia="黑体" w:hAnsi="黑体"/>
        </w:rPr>
        <w:br/>
        <w:t>协同施工</w:t>
      </w:r>
      <w:r>
        <w:rPr>
          <w:rFonts w:ascii="黑体" w:eastAsia="黑体" w:hAnsi="黑体" w:hint="eastAsia"/>
        </w:rPr>
        <w:t xml:space="preserve"> </w:t>
      </w:r>
      <w:r w:rsidRPr="001E54C9">
        <w:rPr>
          <w:rFonts w:ascii="黑体" w:eastAsia="黑体" w:hAnsi="黑体"/>
        </w:rPr>
        <w:t>collaborative construction</w:t>
      </w:r>
    </w:p>
    <w:p w14:paraId="6EC57CFA" w14:textId="58A21DEE" w:rsidR="001E54C9" w:rsidRDefault="00E00CC3" w:rsidP="001E54C9">
      <w:pPr>
        <w:pStyle w:val="afffff7"/>
        <w:ind w:firstLine="420"/>
      </w:pPr>
      <w:r w:rsidRPr="00E00CC3">
        <w:rPr>
          <w:rFonts w:hint="eastAsia"/>
        </w:rPr>
        <w:t>市政路桥与综合管网工程在同一区域、同一周期内，统筹工序、资源、进度、安全开展的一体化联动施工</w:t>
      </w:r>
      <w:r w:rsidR="001E54C9">
        <w:rPr>
          <w:rFonts w:hint="eastAsia"/>
        </w:rPr>
        <w:t>。</w:t>
      </w:r>
    </w:p>
    <w:p w14:paraId="3CE0696C" w14:textId="489F596B" w:rsidR="001E54C9" w:rsidRDefault="001E54C9" w:rsidP="001E54C9">
      <w:pPr>
        <w:pStyle w:val="afffffffffff6"/>
        <w:ind w:left="420" w:hangingChars="200" w:hanging="420"/>
        <w:rPr>
          <w:rFonts w:ascii="黑体" w:eastAsia="黑体" w:hAnsi="黑体" w:hint="eastAsia"/>
        </w:rPr>
      </w:pPr>
      <w:r w:rsidRPr="001E54C9">
        <w:rPr>
          <w:rFonts w:ascii="黑体" w:eastAsia="黑体" w:hAnsi="黑体"/>
        </w:rPr>
        <w:br/>
        <w:t>工序衔接</w:t>
      </w:r>
      <w:r>
        <w:rPr>
          <w:rFonts w:ascii="黑体" w:eastAsia="黑体" w:hAnsi="黑体" w:hint="eastAsia"/>
        </w:rPr>
        <w:t xml:space="preserve"> </w:t>
      </w:r>
      <w:r w:rsidRPr="001E54C9">
        <w:rPr>
          <w:rFonts w:ascii="黑体" w:eastAsia="黑体" w:hAnsi="黑体"/>
        </w:rPr>
        <w:t>process connection</w:t>
      </w:r>
    </w:p>
    <w:p w14:paraId="59DC4168" w14:textId="067DC4E1" w:rsidR="001E54C9" w:rsidRDefault="00E00CC3" w:rsidP="001E54C9">
      <w:pPr>
        <w:pStyle w:val="afffff7"/>
        <w:ind w:firstLine="420"/>
      </w:pPr>
      <w:r w:rsidRPr="00E00CC3">
        <w:rPr>
          <w:rFonts w:hint="eastAsia"/>
        </w:rPr>
        <w:t>各专业施工工序在时间、空间、工艺上的有序搭接与交接</w:t>
      </w:r>
      <w:r w:rsidR="001E54C9">
        <w:rPr>
          <w:rFonts w:hint="eastAsia"/>
        </w:rPr>
        <w:t>。</w:t>
      </w:r>
    </w:p>
    <w:p w14:paraId="0620650C" w14:textId="5077643D" w:rsidR="001E54C9" w:rsidRDefault="001E54C9" w:rsidP="001E54C9">
      <w:pPr>
        <w:pStyle w:val="afffffffffff6"/>
        <w:ind w:left="420" w:hangingChars="200" w:hanging="420"/>
        <w:rPr>
          <w:rFonts w:ascii="黑体" w:eastAsia="黑体" w:hAnsi="黑体" w:hint="eastAsia"/>
        </w:rPr>
      </w:pPr>
      <w:r w:rsidRPr="001E54C9">
        <w:rPr>
          <w:rFonts w:ascii="黑体" w:eastAsia="黑体" w:hAnsi="黑体"/>
        </w:rPr>
        <w:br/>
        <w:t>管线保护</w:t>
      </w:r>
      <w:r>
        <w:rPr>
          <w:rFonts w:ascii="黑体" w:eastAsia="黑体" w:hAnsi="黑体" w:hint="eastAsia"/>
        </w:rPr>
        <w:t xml:space="preserve"> </w:t>
      </w:r>
      <w:r w:rsidRPr="001E54C9">
        <w:rPr>
          <w:rFonts w:ascii="黑体" w:eastAsia="黑体" w:hAnsi="黑体"/>
        </w:rPr>
        <w:t>pipeline protection</w:t>
      </w:r>
    </w:p>
    <w:p w14:paraId="6E9923C2" w14:textId="65D3A96A" w:rsidR="001E54C9" w:rsidRDefault="00E00CC3" w:rsidP="001E54C9">
      <w:pPr>
        <w:pStyle w:val="afffff7"/>
        <w:ind w:firstLine="420"/>
      </w:pPr>
      <w:r w:rsidRPr="00E00CC3">
        <w:rPr>
          <w:rFonts w:hint="eastAsia"/>
        </w:rPr>
        <w:lastRenderedPageBreak/>
        <w:t>为避免既有及新建管线在施工中受损，采取的探测、标识、加固、隔离、监测等措施总称</w:t>
      </w:r>
      <w:r w:rsidR="001E54C9">
        <w:rPr>
          <w:rFonts w:hint="eastAsia"/>
        </w:rPr>
        <w:t>。</w:t>
      </w:r>
    </w:p>
    <w:p w14:paraId="63A0273C" w14:textId="3231A53B" w:rsidR="001E54C9" w:rsidRDefault="001E54C9" w:rsidP="001E54C9">
      <w:pPr>
        <w:pStyle w:val="afffffffffff6"/>
        <w:ind w:left="420" w:hangingChars="200" w:hanging="420"/>
        <w:rPr>
          <w:rFonts w:ascii="黑体" w:eastAsia="黑体" w:hAnsi="黑体" w:hint="eastAsia"/>
        </w:rPr>
      </w:pPr>
      <w:r w:rsidRPr="001E54C9">
        <w:rPr>
          <w:rFonts w:ascii="黑体" w:eastAsia="黑体" w:hAnsi="黑体"/>
        </w:rPr>
        <w:br/>
        <w:t>现场协调</w:t>
      </w:r>
      <w:r>
        <w:rPr>
          <w:rFonts w:ascii="黑体" w:eastAsia="黑体" w:hAnsi="黑体" w:hint="eastAsia"/>
        </w:rPr>
        <w:t xml:space="preserve"> </w:t>
      </w:r>
      <w:r w:rsidRPr="001E54C9">
        <w:rPr>
          <w:rFonts w:ascii="黑体" w:eastAsia="黑体" w:hAnsi="黑体"/>
        </w:rPr>
        <w:t>on-site coordination</w:t>
      </w:r>
    </w:p>
    <w:p w14:paraId="1004A622" w14:textId="2837BB86" w:rsidR="001E54C9" w:rsidRDefault="00E00CC3" w:rsidP="001E54C9">
      <w:pPr>
        <w:pStyle w:val="afffff7"/>
        <w:ind w:firstLine="420"/>
      </w:pPr>
      <w:r w:rsidRPr="00E00CC3">
        <w:rPr>
          <w:rFonts w:hint="eastAsia"/>
        </w:rPr>
        <w:t>施工全过程中对界面、进度、资源、安全、交通等问题进行的统筹沟通与处置</w:t>
      </w:r>
      <w:r w:rsidR="001E54C9">
        <w:rPr>
          <w:rFonts w:hint="eastAsia"/>
        </w:rPr>
        <w:t>。</w:t>
      </w:r>
    </w:p>
    <w:p w14:paraId="3C8E7084" w14:textId="73047B49" w:rsidR="00E00CC3" w:rsidRDefault="00E00CC3" w:rsidP="00E00CC3">
      <w:pPr>
        <w:pStyle w:val="afffffffffff6"/>
        <w:ind w:left="420" w:hangingChars="200" w:hanging="420"/>
        <w:rPr>
          <w:rFonts w:ascii="黑体" w:eastAsia="黑体" w:hAnsi="黑体" w:hint="eastAsia"/>
        </w:rPr>
      </w:pPr>
      <w:r w:rsidRPr="00E00CC3">
        <w:rPr>
          <w:rFonts w:ascii="黑体" w:eastAsia="黑体" w:hAnsi="黑体"/>
        </w:rPr>
        <w:br/>
        <w:t>交叉施工 cross construction</w:t>
      </w:r>
    </w:p>
    <w:p w14:paraId="075BD8BF" w14:textId="1F22CBF0" w:rsidR="00E00CC3" w:rsidRDefault="00E00CC3" w:rsidP="00E00CC3">
      <w:pPr>
        <w:pStyle w:val="afffff7"/>
        <w:ind w:firstLine="420"/>
      </w:pPr>
      <w:r w:rsidRPr="00E00CC3">
        <w:rPr>
          <w:rFonts w:hint="eastAsia"/>
        </w:rPr>
        <w:t>路桥与管网、不同专业管网在同一区域或同一时段相互穿插的施工作业。</w:t>
      </w:r>
    </w:p>
    <w:p w14:paraId="37A6D6CA" w14:textId="0E927300" w:rsidR="00E00CC3" w:rsidRDefault="00E00CC3" w:rsidP="00E00CC3">
      <w:pPr>
        <w:pStyle w:val="afffffffffff6"/>
        <w:ind w:left="420" w:hangingChars="200" w:hanging="420"/>
        <w:rPr>
          <w:rFonts w:ascii="黑体" w:eastAsia="黑体" w:hAnsi="黑体" w:hint="eastAsia"/>
        </w:rPr>
      </w:pPr>
      <w:r w:rsidRPr="00E00CC3">
        <w:rPr>
          <w:rFonts w:ascii="黑体" w:eastAsia="黑体" w:hAnsi="黑体"/>
        </w:rPr>
        <w:br/>
        <w:t>隐蔽工程 concealed work</w:t>
      </w:r>
    </w:p>
    <w:p w14:paraId="6C82D8B7" w14:textId="52F36EE5" w:rsidR="00E00CC3" w:rsidRDefault="00E00CC3" w:rsidP="00E00CC3">
      <w:pPr>
        <w:pStyle w:val="afffff7"/>
        <w:ind w:firstLine="420"/>
      </w:pPr>
      <w:r w:rsidRPr="00E00CC3">
        <w:rPr>
          <w:rFonts w:hint="eastAsia"/>
        </w:rPr>
        <w:t>施工后被覆盖、无法直接观察的工程部位，如管道基础、管线敷设、路基回填、结构预埋等。</w:t>
      </w:r>
    </w:p>
    <w:p w14:paraId="47BABDB5" w14:textId="39E8FAD4" w:rsidR="00E00CC3" w:rsidRDefault="00E00CC3" w:rsidP="00E00CC3">
      <w:pPr>
        <w:pStyle w:val="afffffffffff6"/>
        <w:ind w:left="420" w:hangingChars="200" w:hanging="420"/>
        <w:rPr>
          <w:rFonts w:ascii="黑体" w:eastAsia="黑体" w:hAnsi="黑体" w:hint="eastAsia"/>
        </w:rPr>
      </w:pPr>
      <w:r w:rsidRPr="00E00CC3">
        <w:rPr>
          <w:rFonts w:ascii="黑体" w:eastAsia="黑体" w:hAnsi="黑体"/>
        </w:rPr>
        <w:br/>
        <w:t>联合验收 joint acceptance</w:t>
      </w:r>
    </w:p>
    <w:p w14:paraId="4AB1B27C" w14:textId="19F6EE22" w:rsidR="00E00CC3" w:rsidRDefault="00E00CC3" w:rsidP="00E00CC3">
      <w:pPr>
        <w:pStyle w:val="afffff7"/>
        <w:ind w:firstLine="420"/>
      </w:pPr>
      <w:r w:rsidRPr="00E00CC3">
        <w:t>由建设、施工、监理、设计、管线权属等单位共同参与的验收活动。</w:t>
      </w:r>
    </w:p>
    <w:p w14:paraId="017AE33B" w14:textId="68C19264" w:rsidR="00E00CC3" w:rsidRDefault="00E00CC3" w:rsidP="00E00CC3">
      <w:pPr>
        <w:pStyle w:val="afffffffffff6"/>
        <w:ind w:left="420" w:hangingChars="200" w:hanging="420"/>
        <w:rPr>
          <w:rFonts w:ascii="黑体" w:eastAsia="黑体" w:hAnsi="黑体" w:hint="eastAsia"/>
        </w:rPr>
      </w:pPr>
      <w:r w:rsidRPr="00E00CC3">
        <w:rPr>
          <w:rFonts w:ascii="黑体" w:eastAsia="黑体" w:hAnsi="黑体"/>
        </w:rPr>
        <w:br/>
        <w:t>联合运维 joint operation and maintenance</w:t>
      </w:r>
    </w:p>
    <w:p w14:paraId="1A746F7C" w14:textId="4538255E" w:rsidR="00E00CC3" w:rsidRPr="00E00CC3" w:rsidRDefault="00E00CC3" w:rsidP="00E00CC3">
      <w:pPr>
        <w:pStyle w:val="afffff7"/>
        <w:ind w:firstLine="420"/>
      </w:pPr>
      <w:r w:rsidRPr="00E00CC3">
        <w:t>路桥管理单位与各管网权属单位共同建立的巡检、监测、维修、应急一体化运维模式。</w:t>
      </w:r>
    </w:p>
    <w:p w14:paraId="291BE8EB" w14:textId="7CB15A52" w:rsidR="001E54C9" w:rsidRDefault="001E54C9" w:rsidP="001E54C9">
      <w:pPr>
        <w:pStyle w:val="affc"/>
        <w:spacing w:before="240" w:after="240"/>
      </w:pPr>
      <w:bookmarkStart w:id="85" w:name="_Toc226623276"/>
      <w:bookmarkStart w:id="86" w:name="_Toc226625602"/>
      <w:bookmarkStart w:id="87" w:name="_Toc226626288"/>
      <w:bookmarkStart w:id="88" w:name="_Toc226626377"/>
      <w:bookmarkStart w:id="89" w:name="_Toc226626433"/>
      <w:r w:rsidRPr="001E54C9">
        <w:rPr>
          <w:rFonts w:hint="eastAsia"/>
        </w:rPr>
        <w:t>基本规定</w:t>
      </w:r>
      <w:bookmarkEnd w:id="85"/>
      <w:bookmarkEnd w:id="86"/>
      <w:bookmarkEnd w:id="87"/>
      <w:bookmarkEnd w:id="88"/>
      <w:bookmarkEnd w:id="89"/>
    </w:p>
    <w:p w14:paraId="19088C05" w14:textId="5D0FDDD6" w:rsidR="001E54C9" w:rsidRDefault="001E54C9" w:rsidP="001E54C9">
      <w:pPr>
        <w:pStyle w:val="affd"/>
        <w:spacing w:before="120" w:after="120"/>
      </w:pPr>
      <w:bookmarkStart w:id="90" w:name="_Toc226623277"/>
      <w:bookmarkStart w:id="91" w:name="_Toc226625603"/>
      <w:bookmarkStart w:id="92" w:name="_Toc226626289"/>
      <w:bookmarkStart w:id="93" w:name="_Toc226626378"/>
      <w:bookmarkStart w:id="94" w:name="_Toc226626434"/>
      <w:r w:rsidRPr="001E54C9">
        <w:rPr>
          <w:rFonts w:hint="eastAsia"/>
        </w:rPr>
        <w:t>通用原则</w:t>
      </w:r>
      <w:bookmarkEnd w:id="90"/>
      <w:bookmarkEnd w:id="91"/>
      <w:bookmarkEnd w:id="92"/>
      <w:bookmarkEnd w:id="93"/>
      <w:bookmarkEnd w:id="94"/>
    </w:p>
    <w:p w14:paraId="6D90C03F" w14:textId="003C07D0" w:rsidR="001E54C9" w:rsidRDefault="00B06538" w:rsidP="00B06538">
      <w:pPr>
        <w:pStyle w:val="afffff7"/>
        <w:ind w:firstLine="420"/>
      </w:pPr>
      <w:r w:rsidRPr="00B06538">
        <w:rPr>
          <w:rFonts w:hint="eastAsia"/>
        </w:rPr>
        <w:t>协同施工遵循规划引领、设计先行、统筹协调、安全第一、质量为本、效率最优原则，实现一体化策划、实施、管控；兼顾城市原有基础设施保护，减少对城市运行和居民生活的影响</w:t>
      </w:r>
      <w:r>
        <w:rPr>
          <w:rFonts w:hint="eastAsia"/>
        </w:rPr>
        <w:t>；</w:t>
      </w:r>
      <w:r w:rsidRPr="00B06538">
        <w:rPr>
          <w:rFonts w:hint="eastAsia"/>
        </w:rPr>
        <w:t>各参建单位建立统一协调机制，信息共享、责任落实，施工全程符合国家及地方相关法规、强制性标准要求。</w:t>
      </w:r>
    </w:p>
    <w:p w14:paraId="7569AE90" w14:textId="0D98DA7C" w:rsidR="00671E21" w:rsidRDefault="00671E21" w:rsidP="00671E21">
      <w:pPr>
        <w:pStyle w:val="affd"/>
        <w:spacing w:before="120" w:after="120"/>
      </w:pPr>
      <w:bookmarkStart w:id="95" w:name="_Toc226623278"/>
      <w:bookmarkStart w:id="96" w:name="_Toc226625604"/>
      <w:bookmarkStart w:id="97" w:name="_Toc226626290"/>
      <w:bookmarkStart w:id="98" w:name="_Toc226626379"/>
      <w:bookmarkStart w:id="99" w:name="_Toc226626435"/>
      <w:r w:rsidRPr="00671E21">
        <w:rPr>
          <w:rFonts w:hint="eastAsia"/>
        </w:rPr>
        <w:t>各方责任主体要求</w:t>
      </w:r>
      <w:bookmarkEnd w:id="95"/>
      <w:bookmarkEnd w:id="96"/>
      <w:bookmarkEnd w:id="97"/>
      <w:bookmarkEnd w:id="98"/>
      <w:bookmarkEnd w:id="99"/>
    </w:p>
    <w:p w14:paraId="495F131B" w14:textId="65CBCEB9" w:rsidR="00671E21" w:rsidRDefault="00EF6F3C" w:rsidP="00B06538">
      <w:pPr>
        <w:pStyle w:val="afffffffff3"/>
      </w:pPr>
      <w:r w:rsidRPr="00EF6F3C">
        <w:rPr>
          <w:rFonts w:hint="eastAsia"/>
        </w:rPr>
        <w:t>建设单位：</w:t>
      </w:r>
      <w:r w:rsidR="00B06538" w:rsidRPr="00B06538">
        <w:rPr>
          <w:rFonts w:hint="eastAsia"/>
        </w:rPr>
        <w:t>总牵头单位，统筹各参建单位，明确各方责任，编制协同施工总体规划，解决重大协调问题，保障经费投入</w:t>
      </w:r>
      <w:r>
        <w:rPr>
          <w:rFonts w:hint="eastAsia"/>
        </w:rPr>
        <w:t>。</w:t>
      </w:r>
    </w:p>
    <w:p w14:paraId="33CA7D5F" w14:textId="53FE5062" w:rsidR="00EF6F3C" w:rsidRDefault="00EF6F3C" w:rsidP="00B06538">
      <w:pPr>
        <w:pStyle w:val="afffffffff3"/>
      </w:pPr>
      <w:r w:rsidRPr="00EF6F3C">
        <w:rPr>
          <w:rFonts w:hint="eastAsia"/>
        </w:rPr>
        <w:t>设计单位：</w:t>
      </w:r>
      <w:r w:rsidR="00B06538" w:rsidRPr="00B06538">
        <w:rPr>
          <w:rFonts w:hint="eastAsia"/>
        </w:rPr>
        <w:t>负责一体化设计，统筹专业设计界面，出具设计交底文件，及时处理设计变更，配合协同施工技术问题解决</w:t>
      </w:r>
      <w:r>
        <w:rPr>
          <w:rFonts w:hint="eastAsia"/>
        </w:rPr>
        <w:t>。</w:t>
      </w:r>
    </w:p>
    <w:p w14:paraId="0EDF8321" w14:textId="5A6D542E" w:rsidR="00EF6F3C" w:rsidRDefault="00EF6F3C" w:rsidP="00B06538">
      <w:pPr>
        <w:pStyle w:val="afffffffff3"/>
      </w:pPr>
      <w:r w:rsidRPr="00EF6F3C">
        <w:rPr>
          <w:rFonts w:hint="eastAsia"/>
        </w:rPr>
        <w:t>施工单位：</w:t>
      </w:r>
      <w:r w:rsidR="00B06538" w:rsidRPr="00B06538">
        <w:rPr>
          <w:rFonts w:hint="eastAsia"/>
        </w:rPr>
        <w:t>含路桥及管网各专业施工单位，按协同方案施工，建立内部协同体系，服从总施工单位调配，落实工序协同及质量安全管控</w:t>
      </w:r>
      <w:r>
        <w:rPr>
          <w:rFonts w:hint="eastAsia"/>
        </w:rPr>
        <w:t>。</w:t>
      </w:r>
    </w:p>
    <w:p w14:paraId="7C889FB2" w14:textId="0804C68F" w:rsidR="00EF6F3C" w:rsidRDefault="00EF6F3C" w:rsidP="00B06538">
      <w:pPr>
        <w:pStyle w:val="afffffffff3"/>
      </w:pPr>
      <w:r w:rsidRPr="00EF6F3C">
        <w:rPr>
          <w:rFonts w:hint="eastAsia"/>
        </w:rPr>
        <w:t>监理单位：</w:t>
      </w:r>
      <w:r w:rsidR="00B06538" w:rsidRPr="00B06538">
        <w:rPr>
          <w:rFonts w:hint="eastAsia"/>
        </w:rPr>
        <w:t>提供准确勘察资料，配合地质复核及管线探测，为复杂地质条件下协同施工提供技术建议</w:t>
      </w:r>
      <w:r>
        <w:rPr>
          <w:rFonts w:hint="eastAsia"/>
        </w:rPr>
        <w:t>。</w:t>
      </w:r>
    </w:p>
    <w:p w14:paraId="07273497" w14:textId="0EDAF301" w:rsidR="00EF6F3C" w:rsidRDefault="00EF6F3C" w:rsidP="00EF6F3C">
      <w:pPr>
        <w:pStyle w:val="afffffffff3"/>
      </w:pPr>
      <w:r w:rsidRPr="00EF6F3C">
        <w:rPr>
          <w:rFonts w:hint="eastAsia"/>
        </w:rPr>
        <w:t>勘察单位：负责市政路桥与综合管网工程的现场勘察，提供准确的勘察成果，明确施工现场的地质条件、既有管线分布等基础信息，配合施工单位做好现场勘察交底工作</w:t>
      </w:r>
      <w:r>
        <w:rPr>
          <w:rFonts w:hint="eastAsia"/>
        </w:rPr>
        <w:t>。</w:t>
      </w:r>
    </w:p>
    <w:p w14:paraId="73B10606" w14:textId="5B9ECFD9" w:rsidR="00EF6F3C" w:rsidRDefault="00EF6F3C" w:rsidP="00B06538">
      <w:pPr>
        <w:pStyle w:val="afffffffff3"/>
      </w:pPr>
      <w:r w:rsidRPr="00EF6F3C">
        <w:rPr>
          <w:rFonts w:hint="eastAsia"/>
        </w:rPr>
        <w:t>管线权属单位：</w:t>
      </w:r>
      <w:r w:rsidR="00B06538" w:rsidRPr="00B06538">
        <w:rPr>
          <w:rFonts w:hint="eastAsia"/>
        </w:rPr>
        <w:t>提供既有管线资料，参与管线保护方案编制论证，现场指导保护施工，参与管线工程验收移交</w:t>
      </w:r>
      <w:r>
        <w:rPr>
          <w:rFonts w:hint="eastAsia"/>
        </w:rPr>
        <w:t>。</w:t>
      </w:r>
    </w:p>
    <w:p w14:paraId="6488D150" w14:textId="3564F24A" w:rsidR="00EF6F3C" w:rsidRDefault="00EF6F3C" w:rsidP="00EF6F3C">
      <w:pPr>
        <w:pStyle w:val="affd"/>
        <w:spacing w:before="120" w:after="120"/>
      </w:pPr>
      <w:bookmarkStart w:id="100" w:name="_Toc226623279"/>
      <w:bookmarkStart w:id="101" w:name="_Toc226625605"/>
      <w:bookmarkStart w:id="102" w:name="_Toc226626291"/>
      <w:bookmarkStart w:id="103" w:name="_Toc226626380"/>
      <w:bookmarkStart w:id="104" w:name="_Toc226626436"/>
      <w:r w:rsidRPr="00EF6F3C">
        <w:rPr>
          <w:rFonts w:hint="eastAsia"/>
        </w:rPr>
        <w:t>施工管理基本流程</w:t>
      </w:r>
      <w:bookmarkEnd w:id="100"/>
      <w:bookmarkEnd w:id="101"/>
      <w:bookmarkEnd w:id="102"/>
      <w:bookmarkEnd w:id="103"/>
      <w:bookmarkEnd w:id="104"/>
    </w:p>
    <w:p w14:paraId="7FB1D088" w14:textId="6512961A" w:rsidR="00EF6F3C" w:rsidRDefault="00773F97" w:rsidP="00773F97">
      <w:pPr>
        <w:pStyle w:val="affe"/>
        <w:spacing w:before="120" w:after="120"/>
      </w:pPr>
      <w:r w:rsidRPr="00773F97">
        <w:rPr>
          <w:rFonts w:hint="eastAsia"/>
        </w:rPr>
        <w:t>前期策划阶段</w:t>
      </w:r>
    </w:p>
    <w:p w14:paraId="6E550BEA" w14:textId="77777777" w:rsidR="00773F97" w:rsidRDefault="00773F97" w:rsidP="00773F97">
      <w:pPr>
        <w:pStyle w:val="afffff7"/>
        <w:ind w:firstLine="420"/>
      </w:pPr>
      <w:r w:rsidRPr="00773F97">
        <w:rPr>
          <w:rFonts w:hint="eastAsia"/>
        </w:rPr>
        <w:t>前期策划阶段应完成现场调研、资料收集、协同施工总体方案编制及各方责任划分；一体化设计阶段应完成各专业设计融合、工序衔接规划、管线保护设计</w:t>
      </w:r>
      <w:r>
        <w:rPr>
          <w:rFonts w:hint="eastAsia"/>
        </w:rPr>
        <w:t>。</w:t>
      </w:r>
    </w:p>
    <w:p w14:paraId="3BB3C7D9" w14:textId="77777777" w:rsidR="00773F97" w:rsidRDefault="00773F97" w:rsidP="00773F97">
      <w:pPr>
        <w:pStyle w:val="affe"/>
        <w:spacing w:before="120" w:after="120"/>
      </w:pPr>
      <w:r w:rsidRPr="00773F97">
        <w:rPr>
          <w:rFonts w:hint="eastAsia"/>
        </w:rPr>
        <w:t>施工准备阶段</w:t>
      </w:r>
    </w:p>
    <w:p w14:paraId="6E88E0E6" w14:textId="1C55D23E" w:rsidR="00773F97" w:rsidRDefault="00773F97" w:rsidP="00773F97">
      <w:pPr>
        <w:pStyle w:val="afffff7"/>
        <w:ind w:firstLine="420"/>
      </w:pPr>
      <w:r>
        <w:rPr>
          <w:rFonts w:hint="eastAsia"/>
        </w:rPr>
        <w:t>施工准备阶段</w:t>
      </w:r>
      <w:r w:rsidRPr="00773F97">
        <w:rPr>
          <w:rFonts w:hint="eastAsia"/>
        </w:rPr>
        <w:t>应完成现场勘查、图纸会审、技术交底、资源配置等协同工作</w:t>
      </w:r>
      <w:r>
        <w:rPr>
          <w:rFonts w:hint="eastAsia"/>
        </w:rPr>
        <w:t>。</w:t>
      </w:r>
    </w:p>
    <w:p w14:paraId="7EB6FED7" w14:textId="568B1D23" w:rsidR="00773F97" w:rsidRDefault="00773F97" w:rsidP="00773F97">
      <w:pPr>
        <w:pStyle w:val="affe"/>
        <w:spacing w:before="120" w:after="120"/>
      </w:pPr>
      <w:r w:rsidRPr="00773F97">
        <w:rPr>
          <w:rFonts w:hint="eastAsia"/>
        </w:rPr>
        <w:t>施工实施阶段</w:t>
      </w:r>
    </w:p>
    <w:p w14:paraId="6F00C70D" w14:textId="1E870CD0" w:rsidR="00773F97" w:rsidRDefault="00773F97" w:rsidP="00773F97">
      <w:pPr>
        <w:pStyle w:val="afffff7"/>
        <w:ind w:firstLine="420"/>
      </w:pPr>
      <w:r>
        <w:rPr>
          <w:rFonts w:hint="eastAsia"/>
        </w:rPr>
        <w:t>施工实施阶段</w:t>
      </w:r>
      <w:r w:rsidRPr="00773F97">
        <w:rPr>
          <w:rFonts w:hint="eastAsia"/>
        </w:rPr>
        <w:t>应严格按照协同施工方案开展工序联动作业，落实进度、质量、安全协同管控要求</w:t>
      </w:r>
      <w:r>
        <w:rPr>
          <w:rFonts w:hint="eastAsia"/>
        </w:rPr>
        <w:t>。</w:t>
      </w:r>
    </w:p>
    <w:p w14:paraId="1F63E4A2" w14:textId="6A56D182" w:rsidR="00773F97" w:rsidRDefault="00773F97" w:rsidP="00773F97">
      <w:pPr>
        <w:pStyle w:val="affe"/>
        <w:spacing w:before="120" w:after="120"/>
      </w:pPr>
      <w:r w:rsidRPr="00773F97">
        <w:rPr>
          <w:rFonts w:hint="eastAsia"/>
        </w:rPr>
        <w:t>竣工验收阶段</w:t>
      </w:r>
    </w:p>
    <w:p w14:paraId="5D5482ED" w14:textId="55DB81B7" w:rsidR="00773F97" w:rsidRDefault="00773F97" w:rsidP="00773F97">
      <w:pPr>
        <w:pStyle w:val="afffff7"/>
        <w:ind w:firstLine="420"/>
      </w:pPr>
      <w:r w:rsidRPr="00773F97">
        <w:rPr>
          <w:rFonts w:hint="eastAsia"/>
        </w:rPr>
        <w:lastRenderedPageBreak/>
        <w:t>竣工验收阶段应组织各专业协同验收，完成竣工资料整理和工程移交</w:t>
      </w:r>
      <w:r>
        <w:rPr>
          <w:rFonts w:hint="eastAsia"/>
        </w:rPr>
        <w:t>。</w:t>
      </w:r>
    </w:p>
    <w:p w14:paraId="2D5168D2" w14:textId="77777777" w:rsidR="00773F97" w:rsidRDefault="00773F97" w:rsidP="00773F97">
      <w:pPr>
        <w:pStyle w:val="affe"/>
        <w:spacing w:before="120" w:after="120"/>
      </w:pPr>
      <w:r w:rsidRPr="00773F97">
        <w:rPr>
          <w:rFonts w:hint="eastAsia"/>
        </w:rPr>
        <w:t>后期运维阶段</w:t>
      </w:r>
    </w:p>
    <w:p w14:paraId="4B27D237" w14:textId="2F414835" w:rsidR="00773F97" w:rsidRDefault="00773F97" w:rsidP="00773F97">
      <w:pPr>
        <w:pStyle w:val="afffff7"/>
        <w:ind w:firstLine="420"/>
      </w:pPr>
      <w:r w:rsidRPr="00773F97">
        <w:rPr>
          <w:rFonts w:hint="eastAsia"/>
        </w:rPr>
        <w:t>后期运</w:t>
      </w:r>
      <w:proofErr w:type="gramStart"/>
      <w:r w:rsidRPr="00773F97">
        <w:rPr>
          <w:rFonts w:hint="eastAsia"/>
        </w:rPr>
        <w:t>维阶段</w:t>
      </w:r>
      <w:proofErr w:type="gramEnd"/>
      <w:r w:rsidRPr="00773F97">
        <w:rPr>
          <w:rFonts w:hint="eastAsia"/>
        </w:rPr>
        <w:t>应建立联合运维机制，实现路桥与管网的协同运维和故障处置</w:t>
      </w:r>
      <w:r>
        <w:rPr>
          <w:rFonts w:hint="eastAsia"/>
        </w:rPr>
        <w:t>。</w:t>
      </w:r>
    </w:p>
    <w:p w14:paraId="0946F2A2" w14:textId="382CF7AA" w:rsidR="00773F97" w:rsidRDefault="00D2361E" w:rsidP="00773F97">
      <w:pPr>
        <w:pStyle w:val="affe"/>
        <w:spacing w:before="120" w:after="120"/>
      </w:pPr>
      <w:r w:rsidRPr="00D2361E">
        <w:rPr>
          <w:rFonts w:hint="eastAsia"/>
        </w:rPr>
        <w:t>施工全过程记录与方案调整</w:t>
      </w:r>
    </w:p>
    <w:p w14:paraId="124945B1" w14:textId="1BBF4ACA" w:rsidR="00773F97" w:rsidRDefault="00773F97" w:rsidP="00773F97">
      <w:pPr>
        <w:pStyle w:val="afffff7"/>
        <w:ind w:firstLine="420"/>
      </w:pPr>
      <w:r w:rsidRPr="00773F97">
        <w:rPr>
          <w:rFonts w:hint="eastAsia"/>
        </w:rPr>
        <w:t>施工各阶段应做好过程记录和资料归档，及时反馈协同施工中的问题，动态调整协同施工方案，确保施工流程顺畅推进。</w:t>
      </w:r>
    </w:p>
    <w:p w14:paraId="784EA451" w14:textId="65414C7A" w:rsidR="009B0BAC" w:rsidRDefault="009B0BAC" w:rsidP="009B0BAC">
      <w:pPr>
        <w:pStyle w:val="affd"/>
        <w:spacing w:before="120" w:after="120"/>
      </w:pPr>
      <w:bookmarkStart w:id="105" w:name="_Toc226623280"/>
      <w:bookmarkStart w:id="106" w:name="_Toc226625606"/>
      <w:bookmarkStart w:id="107" w:name="_Toc226626292"/>
      <w:bookmarkStart w:id="108" w:name="_Toc226626381"/>
      <w:bookmarkStart w:id="109" w:name="_Toc226626437"/>
      <w:r w:rsidRPr="009B0BAC">
        <w:rPr>
          <w:rFonts w:hint="eastAsia"/>
        </w:rPr>
        <w:t>基础资料准备要求</w:t>
      </w:r>
      <w:bookmarkEnd w:id="105"/>
      <w:bookmarkEnd w:id="106"/>
      <w:bookmarkEnd w:id="107"/>
      <w:bookmarkEnd w:id="108"/>
      <w:bookmarkEnd w:id="109"/>
    </w:p>
    <w:p w14:paraId="022D2A43" w14:textId="5C696519" w:rsidR="009B0BAC" w:rsidRDefault="009B0BAC" w:rsidP="009B0BAC">
      <w:pPr>
        <w:pStyle w:val="afffffffff3"/>
      </w:pPr>
      <w:r w:rsidRPr="009B0BAC">
        <w:rPr>
          <w:rFonts w:hint="eastAsia"/>
        </w:rPr>
        <w:t>建设单位应牵头收集整理协同施工所需的基础资料，做到资料完整、准确、有效，并及时向各参建单位移交</w:t>
      </w:r>
      <w:r>
        <w:rPr>
          <w:rFonts w:hint="eastAsia"/>
        </w:rPr>
        <w:t>。</w:t>
      </w:r>
    </w:p>
    <w:p w14:paraId="683FDD3D" w14:textId="77777777" w:rsidR="009B0BAC" w:rsidRDefault="009B0BAC" w:rsidP="009B0BAC">
      <w:pPr>
        <w:pStyle w:val="afffffffff3"/>
      </w:pPr>
      <w:r w:rsidRPr="009B0BAC">
        <w:rPr>
          <w:rFonts w:hint="eastAsia"/>
        </w:rPr>
        <w:t>基础资料应包括但不限于：</w:t>
      </w:r>
    </w:p>
    <w:p w14:paraId="6BF3ED08" w14:textId="77777777" w:rsidR="009B0BAC" w:rsidRDefault="009B0BAC" w:rsidP="009B0BAC">
      <w:pPr>
        <w:pStyle w:val="af5"/>
      </w:pPr>
      <w:r w:rsidRPr="009B0BAC">
        <w:rPr>
          <w:rFonts w:hint="eastAsia"/>
        </w:rPr>
        <w:t>城市总体规划、市政路桥及综合管网专项规划资料；</w:t>
      </w:r>
    </w:p>
    <w:p w14:paraId="359D27AE" w14:textId="77777777" w:rsidR="009B0BAC" w:rsidRDefault="009B0BAC" w:rsidP="009B0BAC">
      <w:pPr>
        <w:pStyle w:val="af5"/>
      </w:pPr>
      <w:r w:rsidRPr="009B0BAC">
        <w:rPr>
          <w:rFonts w:hint="eastAsia"/>
        </w:rPr>
        <w:t>工程地质、水文地质勘察报告；</w:t>
      </w:r>
    </w:p>
    <w:p w14:paraId="745935DE" w14:textId="77777777" w:rsidR="009B0BAC" w:rsidRDefault="009B0BAC" w:rsidP="009B0BAC">
      <w:pPr>
        <w:pStyle w:val="af5"/>
      </w:pPr>
      <w:r w:rsidRPr="009B0BAC">
        <w:rPr>
          <w:rFonts w:hint="eastAsia"/>
        </w:rPr>
        <w:t>既有地下管线的探测资料、权属资料、运行资料；</w:t>
      </w:r>
    </w:p>
    <w:p w14:paraId="1B1D23E9" w14:textId="77777777" w:rsidR="009B0BAC" w:rsidRDefault="009B0BAC" w:rsidP="009B0BAC">
      <w:pPr>
        <w:pStyle w:val="af5"/>
      </w:pPr>
      <w:r w:rsidRPr="009B0BAC">
        <w:rPr>
          <w:rFonts w:hint="eastAsia"/>
        </w:rPr>
        <w:t>工程周边建（构）筑物、交通、水系、绿化等现状资料；</w:t>
      </w:r>
    </w:p>
    <w:p w14:paraId="24826195" w14:textId="47F7709E" w:rsidR="009B0BAC" w:rsidRDefault="009B0BAC" w:rsidP="009B0BAC">
      <w:pPr>
        <w:pStyle w:val="af5"/>
      </w:pPr>
      <w:r w:rsidRPr="009B0BAC">
        <w:rPr>
          <w:rFonts w:hint="eastAsia"/>
        </w:rPr>
        <w:t>国家及地方相关的法律法规、技术标准和规范</w:t>
      </w:r>
      <w:r>
        <w:rPr>
          <w:rFonts w:hint="eastAsia"/>
        </w:rPr>
        <w:t>。</w:t>
      </w:r>
    </w:p>
    <w:p w14:paraId="68541300" w14:textId="11C2F36F" w:rsidR="009B0BAC" w:rsidRDefault="00B06538" w:rsidP="00B06538">
      <w:pPr>
        <w:pStyle w:val="afffffffff3"/>
      </w:pPr>
      <w:r w:rsidRPr="00B06538">
        <w:rPr>
          <w:rFonts w:hint="eastAsia"/>
        </w:rPr>
        <w:t>各参建单位</w:t>
      </w:r>
      <w:proofErr w:type="gramStart"/>
      <w:r w:rsidRPr="00B06538">
        <w:rPr>
          <w:rFonts w:hint="eastAsia"/>
        </w:rPr>
        <w:t>依资料</w:t>
      </w:r>
      <w:proofErr w:type="gramEnd"/>
      <w:r w:rsidRPr="00B06538">
        <w:rPr>
          <w:rFonts w:hint="eastAsia"/>
        </w:rPr>
        <w:t>完成设计、施工方案、监理规划编制</w:t>
      </w:r>
      <w:r w:rsidR="009B0BAC">
        <w:rPr>
          <w:rFonts w:hint="eastAsia"/>
        </w:rPr>
        <w:t>。</w:t>
      </w:r>
    </w:p>
    <w:p w14:paraId="244B3A54" w14:textId="6640E90B" w:rsidR="009B0BAC" w:rsidRDefault="00B06538" w:rsidP="00B06538">
      <w:pPr>
        <w:pStyle w:val="afffffffff3"/>
      </w:pPr>
      <w:r w:rsidRPr="00B06538">
        <w:rPr>
          <w:rFonts w:hint="eastAsia"/>
        </w:rPr>
        <w:t>参建单位</w:t>
      </w:r>
      <w:r>
        <w:rPr>
          <w:rFonts w:hint="eastAsia"/>
        </w:rPr>
        <w:t>应</w:t>
      </w:r>
      <w:r w:rsidRPr="00B06538">
        <w:rPr>
          <w:rFonts w:hint="eastAsia"/>
        </w:rPr>
        <w:t>对资料复核验证，资料不明区域补充探测，资料变更及时更新传递</w:t>
      </w:r>
      <w:r w:rsidR="009B0BAC">
        <w:rPr>
          <w:rFonts w:hint="eastAsia"/>
        </w:rPr>
        <w:t>。</w:t>
      </w:r>
    </w:p>
    <w:p w14:paraId="023CCFEB" w14:textId="4882DA21" w:rsidR="009B0BAC" w:rsidRDefault="009B0BAC" w:rsidP="009B0BAC">
      <w:pPr>
        <w:pStyle w:val="affd"/>
        <w:spacing w:before="120" w:after="120"/>
      </w:pPr>
      <w:bookmarkStart w:id="110" w:name="_Toc226623281"/>
      <w:bookmarkStart w:id="111" w:name="_Toc226625607"/>
      <w:bookmarkStart w:id="112" w:name="_Toc226626293"/>
      <w:bookmarkStart w:id="113" w:name="_Toc226626382"/>
      <w:bookmarkStart w:id="114" w:name="_Toc226626438"/>
      <w:r w:rsidRPr="009B0BAC">
        <w:rPr>
          <w:rFonts w:hint="eastAsia"/>
        </w:rPr>
        <w:t>与城市原有基础设施的协同建设要求</w:t>
      </w:r>
      <w:bookmarkEnd w:id="110"/>
      <w:bookmarkEnd w:id="111"/>
      <w:bookmarkEnd w:id="112"/>
      <w:bookmarkEnd w:id="113"/>
      <w:bookmarkEnd w:id="114"/>
    </w:p>
    <w:p w14:paraId="44CD9BAE" w14:textId="70C3A018" w:rsidR="009B0BAC" w:rsidRDefault="009B0BAC" w:rsidP="009B0BAC">
      <w:pPr>
        <w:pStyle w:val="afffffffff3"/>
      </w:pPr>
      <w:r w:rsidRPr="009B0BAC">
        <w:rPr>
          <w:rFonts w:hint="eastAsia"/>
        </w:rPr>
        <w:t>协同施工前应全面排查城市原有市政路桥、综合管网、建（构）筑物等基础设施的现状，评估施工对原有基础设施的影响，制定专项保护和协同建设方案</w:t>
      </w:r>
      <w:r>
        <w:rPr>
          <w:rFonts w:hint="eastAsia"/>
        </w:rPr>
        <w:t>。</w:t>
      </w:r>
    </w:p>
    <w:p w14:paraId="3C04988D" w14:textId="4217EB3C" w:rsidR="009B0BAC" w:rsidRDefault="009B0BAC" w:rsidP="009B0BAC">
      <w:pPr>
        <w:pStyle w:val="afffffffff3"/>
      </w:pPr>
      <w:r w:rsidRPr="009B0BAC">
        <w:rPr>
          <w:rFonts w:hint="eastAsia"/>
        </w:rPr>
        <w:t>对既有运行的综合管网，应采取可靠的保护措施，严禁擅自挖掘、破坏既有管线；确需迁改的，应与管线权属单位协商一致，制定迁改方案，先建后拆，确保管线运行不间断</w:t>
      </w:r>
      <w:r>
        <w:rPr>
          <w:rFonts w:hint="eastAsia"/>
        </w:rPr>
        <w:t>。</w:t>
      </w:r>
    </w:p>
    <w:p w14:paraId="107051F8" w14:textId="231B73A8" w:rsidR="009B0BAC" w:rsidRDefault="009B0BAC" w:rsidP="009B0BAC">
      <w:pPr>
        <w:pStyle w:val="afffffffff3"/>
      </w:pPr>
      <w:r w:rsidRPr="009B0BAC">
        <w:rPr>
          <w:rFonts w:hint="eastAsia"/>
        </w:rPr>
        <w:t>市政路桥施工应与原有道路、桥梁的通行需求相协同，合理规划施工围挡和交通导行方案，减少对城市交通的影响；对原有道路、桥梁的附属设施，应妥善保护或合理利用</w:t>
      </w:r>
      <w:r>
        <w:rPr>
          <w:rFonts w:hint="eastAsia"/>
        </w:rPr>
        <w:t>。</w:t>
      </w:r>
    </w:p>
    <w:p w14:paraId="3D70C008" w14:textId="1939DA52" w:rsidR="009B0BAC" w:rsidRDefault="009B0BAC" w:rsidP="009B0BAC">
      <w:pPr>
        <w:pStyle w:val="afffffffff3"/>
      </w:pPr>
      <w:r w:rsidRPr="009B0BAC">
        <w:rPr>
          <w:rFonts w:hint="eastAsia"/>
        </w:rPr>
        <w:t>协同施工应与城市原有绿化、照明、排水等市政附属设施建设相统筹，做到同步设计、同步施工、同步验收，实现基础设施的整体配套</w:t>
      </w:r>
      <w:r>
        <w:rPr>
          <w:rFonts w:hint="eastAsia"/>
        </w:rPr>
        <w:t>。</w:t>
      </w:r>
    </w:p>
    <w:p w14:paraId="55673ABC" w14:textId="59EF040C" w:rsidR="009B0BAC" w:rsidRDefault="009B0BAC" w:rsidP="009B0BAC">
      <w:pPr>
        <w:pStyle w:val="afffffffff3"/>
      </w:pPr>
      <w:r w:rsidRPr="009B0BAC">
        <w:rPr>
          <w:rFonts w:hint="eastAsia"/>
        </w:rPr>
        <w:t>施工过程中如发现原有基础设施存在安全隐患，应及时通知权属单位，并采取临时防护措施，协同制定整改方案</w:t>
      </w:r>
      <w:r>
        <w:rPr>
          <w:rFonts w:hint="eastAsia"/>
        </w:rPr>
        <w:t>。</w:t>
      </w:r>
    </w:p>
    <w:p w14:paraId="2DEA99B3" w14:textId="06D027DC" w:rsidR="009B0BAC" w:rsidRDefault="009B0BAC" w:rsidP="009B0BAC">
      <w:pPr>
        <w:pStyle w:val="affc"/>
        <w:spacing w:before="240" w:after="240"/>
      </w:pPr>
      <w:bookmarkStart w:id="115" w:name="_Toc226623282"/>
      <w:bookmarkStart w:id="116" w:name="_Toc226625608"/>
      <w:bookmarkStart w:id="117" w:name="_Toc226626294"/>
      <w:bookmarkStart w:id="118" w:name="_Toc226626383"/>
      <w:bookmarkStart w:id="119" w:name="_Toc226626439"/>
      <w:r w:rsidRPr="009B0BAC">
        <w:rPr>
          <w:rFonts w:hint="eastAsia"/>
        </w:rPr>
        <w:t>协同施工策划与设计</w:t>
      </w:r>
      <w:bookmarkEnd w:id="115"/>
      <w:bookmarkEnd w:id="116"/>
      <w:bookmarkEnd w:id="117"/>
      <w:bookmarkEnd w:id="118"/>
      <w:bookmarkEnd w:id="119"/>
    </w:p>
    <w:p w14:paraId="5EF333E2" w14:textId="12EAF37D" w:rsidR="009B0BAC" w:rsidRDefault="009B0BAC" w:rsidP="009B0BAC">
      <w:pPr>
        <w:pStyle w:val="affd"/>
        <w:spacing w:before="120" w:after="120"/>
      </w:pPr>
      <w:bookmarkStart w:id="120" w:name="_Toc226623283"/>
      <w:bookmarkStart w:id="121" w:name="_Toc226625609"/>
      <w:bookmarkStart w:id="122" w:name="_Toc226626295"/>
      <w:bookmarkStart w:id="123" w:name="_Toc226626384"/>
      <w:bookmarkStart w:id="124" w:name="_Toc226626440"/>
      <w:r w:rsidRPr="009B0BAC">
        <w:rPr>
          <w:rFonts w:hint="eastAsia"/>
        </w:rPr>
        <w:t>整体策划要求</w:t>
      </w:r>
      <w:bookmarkEnd w:id="120"/>
      <w:bookmarkEnd w:id="121"/>
      <w:bookmarkEnd w:id="122"/>
      <w:bookmarkEnd w:id="123"/>
      <w:bookmarkEnd w:id="124"/>
    </w:p>
    <w:p w14:paraId="3D6BB006" w14:textId="44B82E27" w:rsidR="009B0BAC" w:rsidRDefault="009B0BAC" w:rsidP="009B0BAC">
      <w:pPr>
        <w:pStyle w:val="afffffffff3"/>
      </w:pPr>
      <w:r w:rsidRPr="009B0BAC">
        <w:rPr>
          <w:rFonts w:hint="eastAsia"/>
        </w:rPr>
        <w:t>建设单位应在工程立项后组织开展协同施工整体策划，明确协同施工的目标、范围、原则、组织体系、实施步骤及保障措施</w:t>
      </w:r>
      <w:r>
        <w:rPr>
          <w:rFonts w:hint="eastAsia"/>
        </w:rPr>
        <w:t>。</w:t>
      </w:r>
    </w:p>
    <w:p w14:paraId="79B310ED" w14:textId="76BBDC65" w:rsidR="009B0BAC" w:rsidRDefault="00565C50" w:rsidP="00565C50">
      <w:pPr>
        <w:pStyle w:val="afffffffff3"/>
      </w:pPr>
      <w:r w:rsidRPr="00565C50">
        <w:rPr>
          <w:rFonts w:hint="eastAsia"/>
        </w:rPr>
        <w:t>整体策划应统筹考虑路桥与各专业管网工程的施工周期、工序衔接、资源共享与现场协调，征求各方及主管部门意见后确定</w:t>
      </w:r>
      <w:r w:rsidR="009B0BAC">
        <w:rPr>
          <w:rFonts w:hint="eastAsia"/>
        </w:rPr>
        <w:t>。</w:t>
      </w:r>
    </w:p>
    <w:p w14:paraId="2275A3D1" w14:textId="241ECD9B" w:rsidR="009B0BAC" w:rsidRDefault="00AB5E32" w:rsidP="00AB5E32">
      <w:pPr>
        <w:pStyle w:val="afffffffff3"/>
      </w:pPr>
      <w:r w:rsidRPr="00AB5E32">
        <w:rPr>
          <w:rFonts w:hint="eastAsia"/>
        </w:rPr>
        <w:t>整体策划应充分征求设计、施工、监理、管线权属单位及城市管理、交通、住建等主管部门的意见，确保策划方案的可行性、合</w:t>
      </w:r>
      <w:proofErr w:type="gramStart"/>
      <w:r w:rsidRPr="00AB5E32">
        <w:rPr>
          <w:rFonts w:hint="eastAsia"/>
        </w:rPr>
        <w:t>规</w:t>
      </w:r>
      <w:proofErr w:type="gramEnd"/>
      <w:r w:rsidRPr="00AB5E32">
        <w:rPr>
          <w:rFonts w:hint="eastAsia"/>
        </w:rPr>
        <w:t>性和可操作性</w:t>
      </w:r>
      <w:r>
        <w:rPr>
          <w:rFonts w:hint="eastAsia"/>
        </w:rPr>
        <w:t>。</w:t>
      </w:r>
    </w:p>
    <w:p w14:paraId="5966B942" w14:textId="0676E838" w:rsidR="00AB5E32" w:rsidRDefault="00AB5E32" w:rsidP="00AB5E32">
      <w:pPr>
        <w:pStyle w:val="afffffffff3"/>
      </w:pPr>
      <w:r w:rsidRPr="00AB5E32">
        <w:rPr>
          <w:rFonts w:hint="eastAsia"/>
        </w:rPr>
        <w:t>协同施工总体规划应作为工程设计、施工准备、施工实施的重要依据，如需调整，应组织各方论证并履行审批手续</w:t>
      </w:r>
      <w:r>
        <w:rPr>
          <w:rFonts w:hint="eastAsia"/>
        </w:rPr>
        <w:t>。</w:t>
      </w:r>
    </w:p>
    <w:p w14:paraId="07CCCE00" w14:textId="4F3F6A13" w:rsidR="00AB5E32" w:rsidRDefault="00AB5E32" w:rsidP="00AB5E32">
      <w:pPr>
        <w:pStyle w:val="affd"/>
        <w:spacing w:before="120" w:after="120"/>
      </w:pPr>
      <w:bookmarkStart w:id="125" w:name="_Toc226623284"/>
      <w:bookmarkStart w:id="126" w:name="_Toc226625610"/>
      <w:bookmarkStart w:id="127" w:name="_Toc226626296"/>
      <w:bookmarkStart w:id="128" w:name="_Toc226626385"/>
      <w:bookmarkStart w:id="129" w:name="_Toc226626441"/>
      <w:r w:rsidRPr="00AB5E32">
        <w:rPr>
          <w:rFonts w:hint="eastAsia"/>
        </w:rPr>
        <w:t>施工方案设计原则</w:t>
      </w:r>
      <w:bookmarkEnd w:id="125"/>
      <w:bookmarkEnd w:id="126"/>
      <w:bookmarkEnd w:id="127"/>
      <w:bookmarkEnd w:id="128"/>
      <w:bookmarkEnd w:id="129"/>
    </w:p>
    <w:p w14:paraId="62C5A0AB" w14:textId="20096DB6" w:rsidR="00AB5E32" w:rsidRDefault="00AB5E32" w:rsidP="00AB5E32">
      <w:pPr>
        <w:pStyle w:val="afffffffff3"/>
      </w:pPr>
      <w:r w:rsidRPr="00AB5E32">
        <w:rPr>
          <w:rFonts w:hint="eastAsia"/>
        </w:rPr>
        <w:t>市政路桥与综合管网协同施工方案设计应遵循一体化融合、工序最优化、资源集约化、安全可控化的原则，统筹各专业施工工艺和技术要求</w:t>
      </w:r>
      <w:r>
        <w:rPr>
          <w:rFonts w:hint="eastAsia"/>
        </w:rPr>
        <w:t>。</w:t>
      </w:r>
    </w:p>
    <w:p w14:paraId="5BD15119" w14:textId="17A69AB1" w:rsidR="00AB5E32" w:rsidRDefault="00565C50" w:rsidP="00565C50">
      <w:pPr>
        <w:pStyle w:val="afffffffff3"/>
      </w:pPr>
      <w:r w:rsidRPr="00565C50">
        <w:rPr>
          <w:rFonts w:hint="eastAsia"/>
        </w:rPr>
        <w:t>设计方案应实现路桥工程与管网工程的设计界面无缝衔接，明确各专业施工范围、工艺、技术参数及协同作业要求</w:t>
      </w:r>
      <w:r w:rsidR="00AB5E32">
        <w:rPr>
          <w:rFonts w:hint="eastAsia"/>
        </w:rPr>
        <w:t>。</w:t>
      </w:r>
    </w:p>
    <w:p w14:paraId="34B656FD" w14:textId="55D1FEEB" w:rsidR="00AB5E32" w:rsidRDefault="00565C50" w:rsidP="00565C50">
      <w:pPr>
        <w:pStyle w:val="afffffffff3"/>
      </w:pPr>
      <w:r w:rsidRPr="00565C50">
        <w:rPr>
          <w:rFonts w:hint="eastAsia"/>
        </w:rPr>
        <w:lastRenderedPageBreak/>
        <w:t>设计方案应优化施工工序顺序，优先安排地下管网工程施工再开展路桥主体工程施工，减少交叉施工和二次开挖</w:t>
      </w:r>
      <w:r w:rsidR="00AB5E32">
        <w:rPr>
          <w:rFonts w:hint="eastAsia"/>
        </w:rPr>
        <w:t>。</w:t>
      </w:r>
    </w:p>
    <w:p w14:paraId="4C97CAB8" w14:textId="757849CA" w:rsidR="00AB5E32" w:rsidRDefault="00565C50" w:rsidP="00565C50">
      <w:pPr>
        <w:pStyle w:val="afffffffff3"/>
      </w:pPr>
      <w:r w:rsidRPr="00565C50">
        <w:rPr>
          <w:rFonts w:hint="eastAsia"/>
        </w:rPr>
        <w:t>设计方案应考虑施工资源的集约化利用，统筹规划施工场地、临时设施、施工机械等，实现资源共享降低建设成本</w:t>
      </w:r>
      <w:r w:rsidR="00AB5E32">
        <w:rPr>
          <w:rFonts w:hint="eastAsia"/>
        </w:rPr>
        <w:t>。</w:t>
      </w:r>
    </w:p>
    <w:p w14:paraId="40358236" w14:textId="0945E059" w:rsidR="00AB5E32" w:rsidRDefault="00565C50" w:rsidP="00565C50">
      <w:pPr>
        <w:pStyle w:val="afffffffff3"/>
      </w:pPr>
      <w:r w:rsidRPr="00565C50">
        <w:rPr>
          <w:rFonts w:hint="eastAsia"/>
        </w:rPr>
        <w:t>设计方案应充分考虑施工安全，对高风险作业环节和管线保护关键部位制定专项技术措施，确保施工过程安全</w:t>
      </w:r>
      <w:r w:rsidR="00AB5E32">
        <w:rPr>
          <w:rFonts w:hint="eastAsia"/>
        </w:rPr>
        <w:t>。</w:t>
      </w:r>
    </w:p>
    <w:p w14:paraId="1D3A8755" w14:textId="6B61AB51" w:rsidR="00AB5E32" w:rsidRDefault="00AB5E32" w:rsidP="00AB5E32">
      <w:pPr>
        <w:pStyle w:val="affd"/>
        <w:spacing w:before="120" w:after="120"/>
      </w:pPr>
      <w:bookmarkStart w:id="130" w:name="_Toc226623285"/>
      <w:bookmarkStart w:id="131" w:name="_Toc226625611"/>
      <w:bookmarkStart w:id="132" w:name="_Toc226626297"/>
      <w:bookmarkStart w:id="133" w:name="_Toc226626386"/>
      <w:bookmarkStart w:id="134" w:name="_Toc226626442"/>
      <w:r w:rsidRPr="00AB5E32">
        <w:rPr>
          <w:rFonts w:hint="eastAsia"/>
        </w:rPr>
        <w:t>工序衔接规划</w:t>
      </w:r>
      <w:bookmarkEnd w:id="130"/>
      <w:bookmarkEnd w:id="131"/>
      <w:bookmarkEnd w:id="132"/>
      <w:bookmarkEnd w:id="133"/>
      <w:bookmarkEnd w:id="134"/>
    </w:p>
    <w:p w14:paraId="2BE8C8F2" w14:textId="676BF818" w:rsidR="00AB5E32" w:rsidRDefault="00565C50" w:rsidP="00565C50">
      <w:pPr>
        <w:pStyle w:val="afffffffff3"/>
      </w:pPr>
      <w:r w:rsidRPr="00565C50">
        <w:rPr>
          <w:rFonts w:hint="eastAsia"/>
        </w:rPr>
        <w:t>设计单位应根据市政路桥与各专业管网工程的施工工艺和周期，编制详细的工序衔接规划表，明确各工序施工主体、时间、界面、前置条件和衔接要求</w:t>
      </w:r>
      <w:r w:rsidR="00AB5E32">
        <w:rPr>
          <w:rFonts w:hint="eastAsia"/>
        </w:rPr>
        <w:t>。</w:t>
      </w:r>
    </w:p>
    <w:p w14:paraId="6C94A6C8" w14:textId="75AD6443" w:rsidR="00AB5E32" w:rsidRDefault="00AB5E32" w:rsidP="00AB5E32">
      <w:pPr>
        <w:pStyle w:val="afffffffff3"/>
      </w:pPr>
      <w:r w:rsidRPr="00AB5E32">
        <w:rPr>
          <w:rFonts w:hint="eastAsia"/>
        </w:rPr>
        <w:t>工序衔接应遵循先地下、后地上，先深后浅，先管网、后路桥的基本顺序，对给排水、燃气、电力、通信等管网工程的施工工序进行合理排序，避免不同管网专业之间的施工冲突</w:t>
      </w:r>
      <w:r>
        <w:rPr>
          <w:rFonts w:hint="eastAsia"/>
        </w:rPr>
        <w:t>。</w:t>
      </w:r>
    </w:p>
    <w:p w14:paraId="5F6A2978" w14:textId="1E64EC7C" w:rsidR="00AB5E32" w:rsidRDefault="00565C50" w:rsidP="00565C50">
      <w:pPr>
        <w:pStyle w:val="afffffffff3"/>
      </w:pPr>
      <w:r w:rsidRPr="00565C50">
        <w:rPr>
          <w:rFonts w:hint="eastAsia"/>
        </w:rPr>
        <w:t>路桥工程的基坑开挖、基础施工、主体浇筑等关键工序应与管线铺设、接口施工、回填夯实等工序做好时空衔接，明确交接验收标准</w:t>
      </w:r>
      <w:r w:rsidR="00AB5E32">
        <w:rPr>
          <w:rFonts w:hint="eastAsia"/>
        </w:rPr>
        <w:t>。</w:t>
      </w:r>
    </w:p>
    <w:p w14:paraId="262F7101" w14:textId="03414FCC" w:rsidR="00AB5E32" w:rsidRDefault="00565C50" w:rsidP="00565C50">
      <w:pPr>
        <w:pStyle w:val="afffffffff3"/>
      </w:pPr>
      <w:r w:rsidRPr="00565C50">
        <w:rPr>
          <w:rFonts w:hint="eastAsia"/>
        </w:rPr>
        <w:t>对交叉施工的工序应划定明确的施工作业区，制定工序衔接的沟通协调机制和作业流程，明确各施工单位的配合责任</w:t>
      </w:r>
      <w:r w:rsidR="00AB5E32">
        <w:rPr>
          <w:rFonts w:hint="eastAsia"/>
        </w:rPr>
        <w:t>。</w:t>
      </w:r>
    </w:p>
    <w:p w14:paraId="00670A39" w14:textId="4FE098A8" w:rsidR="00AB5E32" w:rsidRDefault="00565C50" w:rsidP="00565C50">
      <w:pPr>
        <w:pStyle w:val="afffffffff3"/>
      </w:pPr>
      <w:r w:rsidRPr="00565C50">
        <w:rPr>
          <w:rFonts w:hint="eastAsia"/>
        </w:rPr>
        <w:t>工序衔接规划应考虑天气、地质等不可抗力因素的影响，预留工序调整的弹性时间，制定工序延误的应急预案</w:t>
      </w:r>
      <w:r w:rsidR="00AB5E32">
        <w:rPr>
          <w:rFonts w:hint="eastAsia"/>
        </w:rPr>
        <w:t>。</w:t>
      </w:r>
    </w:p>
    <w:p w14:paraId="052D50AE" w14:textId="1DBB00FA" w:rsidR="00AB5E32" w:rsidRDefault="00AB5E32" w:rsidP="00AB5E32">
      <w:pPr>
        <w:pStyle w:val="affd"/>
        <w:spacing w:before="120" w:after="120"/>
      </w:pPr>
      <w:bookmarkStart w:id="135" w:name="_Toc226623286"/>
      <w:bookmarkStart w:id="136" w:name="_Toc226625612"/>
      <w:bookmarkStart w:id="137" w:name="_Toc226626298"/>
      <w:bookmarkStart w:id="138" w:name="_Toc226626387"/>
      <w:bookmarkStart w:id="139" w:name="_Toc226626443"/>
      <w:r w:rsidRPr="00AB5E32">
        <w:rPr>
          <w:rFonts w:hint="eastAsia"/>
        </w:rPr>
        <w:t>管线迁改与保护设计</w:t>
      </w:r>
      <w:bookmarkEnd w:id="135"/>
      <w:bookmarkEnd w:id="136"/>
      <w:bookmarkEnd w:id="137"/>
      <w:bookmarkEnd w:id="138"/>
      <w:bookmarkEnd w:id="139"/>
    </w:p>
    <w:p w14:paraId="582F16F3" w14:textId="3ADAA8A0" w:rsidR="00AB5E32" w:rsidRDefault="00AB5E32" w:rsidP="00AB5E32">
      <w:pPr>
        <w:pStyle w:val="afffffffff3"/>
      </w:pPr>
      <w:r w:rsidRPr="00AB5E32">
        <w:rPr>
          <w:rFonts w:hint="eastAsia"/>
        </w:rPr>
        <w:t>管线迁改与保护设计应符合GB 50289、GB/T 50838等标准要求，充分征求管线权属单位的意见，确保设计方案满足管线运行和施工安全要求</w:t>
      </w:r>
      <w:r>
        <w:rPr>
          <w:rFonts w:hint="eastAsia"/>
        </w:rPr>
        <w:t>。</w:t>
      </w:r>
    </w:p>
    <w:p w14:paraId="691935BB" w14:textId="3A048CE0" w:rsidR="00AB5E32" w:rsidRDefault="00565C50" w:rsidP="00565C50">
      <w:pPr>
        <w:pStyle w:val="afffffffff3"/>
      </w:pPr>
      <w:r w:rsidRPr="00565C50">
        <w:rPr>
          <w:rFonts w:hint="eastAsia"/>
        </w:rPr>
        <w:t>对既有管线应优先采取保护措施，确需迁改的应根据城市规划和工程建设要求，合理确定迁改路线、管径规格与施工工艺</w:t>
      </w:r>
      <w:r w:rsidR="00AB5E32">
        <w:rPr>
          <w:rFonts w:hint="eastAsia"/>
        </w:rPr>
        <w:t>。</w:t>
      </w:r>
    </w:p>
    <w:p w14:paraId="4A6900E9" w14:textId="7502091F" w:rsidR="00AB5E32" w:rsidRDefault="00565C50" w:rsidP="00565C50">
      <w:pPr>
        <w:pStyle w:val="afffffffff3"/>
      </w:pPr>
      <w:r w:rsidRPr="00565C50">
        <w:rPr>
          <w:rFonts w:hint="eastAsia"/>
        </w:rPr>
        <w:t>管线保护设计应根据管线类型、材质、埋深、运行状况及施工影响范围，采取隔离防护、加固支撑、监测预警、临时改线等不同保护措施</w:t>
      </w:r>
      <w:r w:rsidR="004B7965">
        <w:rPr>
          <w:rFonts w:hint="eastAsia"/>
        </w:rPr>
        <w:t>。</w:t>
      </w:r>
    </w:p>
    <w:p w14:paraId="0E89D750" w14:textId="7652F966" w:rsidR="004B7965" w:rsidRDefault="00565C50" w:rsidP="00565C50">
      <w:pPr>
        <w:pStyle w:val="afffffffff3"/>
      </w:pPr>
      <w:r w:rsidRPr="00565C50">
        <w:rPr>
          <w:rFonts w:hint="eastAsia"/>
        </w:rPr>
        <w:t>设计文件中应明确管线保护的关键部位、技术参数、施工要求及监测指标，标注既有管线的准确位置、埋深和权属信息，现场设置明显标识</w:t>
      </w:r>
      <w:r w:rsidR="004B7965">
        <w:rPr>
          <w:rFonts w:hint="eastAsia"/>
        </w:rPr>
        <w:t>。</w:t>
      </w:r>
    </w:p>
    <w:p w14:paraId="31AFB792" w14:textId="32CBE5A5" w:rsidR="004B7965" w:rsidRDefault="00565C50" w:rsidP="00565C50">
      <w:pPr>
        <w:pStyle w:val="afffffffff3"/>
      </w:pPr>
      <w:r w:rsidRPr="00565C50">
        <w:rPr>
          <w:rFonts w:hint="eastAsia"/>
        </w:rPr>
        <w:t>管线迁改与保护设计应考虑与路桥施工工序的衔接，明确管线迁改的完成时间、保护措施的施工节点，确保路桥施工不影响管线安全运行</w:t>
      </w:r>
      <w:r w:rsidR="004B7965" w:rsidRPr="004B7965">
        <w:rPr>
          <w:rFonts w:hint="eastAsia"/>
        </w:rPr>
        <w:t>。</w:t>
      </w:r>
    </w:p>
    <w:p w14:paraId="5AEC92A5" w14:textId="6D584AFD" w:rsidR="004B7965" w:rsidRDefault="004B7965" w:rsidP="004B7965">
      <w:pPr>
        <w:pStyle w:val="affd"/>
        <w:spacing w:before="120" w:after="120"/>
      </w:pPr>
      <w:bookmarkStart w:id="140" w:name="_Toc226623287"/>
      <w:bookmarkStart w:id="141" w:name="_Toc226625613"/>
      <w:bookmarkStart w:id="142" w:name="_Toc226626299"/>
      <w:bookmarkStart w:id="143" w:name="_Toc226626388"/>
      <w:bookmarkStart w:id="144" w:name="_Toc226626444"/>
      <w:r w:rsidRPr="004B7965">
        <w:rPr>
          <w:rFonts w:hint="eastAsia"/>
        </w:rPr>
        <w:t>施工平面布置协同设计</w:t>
      </w:r>
      <w:bookmarkEnd w:id="140"/>
      <w:bookmarkEnd w:id="141"/>
      <w:bookmarkEnd w:id="142"/>
      <w:bookmarkEnd w:id="143"/>
      <w:bookmarkEnd w:id="144"/>
    </w:p>
    <w:p w14:paraId="48437D3F" w14:textId="2094E8B6" w:rsidR="004B7965" w:rsidRDefault="004B7965" w:rsidP="004B7965">
      <w:pPr>
        <w:pStyle w:val="afffffffff3"/>
      </w:pPr>
      <w:r w:rsidRPr="004B7965">
        <w:rPr>
          <w:rFonts w:hint="eastAsia"/>
        </w:rPr>
        <w:t>施工平面布置协同设计应由总设计单位牵头，统筹路桥施工单位和各管网施工单位的平面布置需求，编制统一的施工平面布置图，明确各施工区域、临时设施、运输通道、材料堆场的布局</w:t>
      </w:r>
      <w:r>
        <w:rPr>
          <w:rFonts w:hint="eastAsia"/>
        </w:rPr>
        <w:t>。</w:t>
      </w:r>
    </w:p>
    <w:p w14:paraId="07382EB5" w14:textId="21AE7224" w:rsidR="004B7965" w:rsidRDefault="00565C50" w:rsidP="00565C50">
      <w:pPr>
        <w:pStyle w:val="afffffffff3"/>
      </w:pPr>
      <w:r w:rsidRPr="00565C50">
        <w:rPr>
          <w:rFonts w:hint="eastAsia"/>
        </w:rPr>
        <w:t>施工平面布置应遵循分区作业、流线顺畅、资源共享、安全有序的原则，合理划分各施工区域，避免各施工单位作业区域交叉干扰</w:t>
      </w:r>
      <w:r w:rsidR="004B7965">
        <w:rPr>
          <w:rFonts w:hint="eastAsia"/>
        </w:rPr>
        <w:t>。</w:t>
      </w:r>
    </w:p>
    <w:p w14:paraId="6C0AE32F" w14:textId="7A74EE3D" w:rsidR="004B7965" w:rsidRDefault="004B7965" w:rsidP="004B7965">
      <w:pPr>
        <w:pStyle w:val="afffffffff3"/>
      </w:pPr>
      <w:r w:rsidRPr="004B7965">
        <w:rPr>
          <w:rFonts w:hint="eastAsia"/>
        </w:rPr>
        <w:t>施工运输通道应统筹规划，满足路桥工程和管网工程的施工机械、材料运输需求，设置专用的施工出入口和交通导行路线，减少对城市交通的影响</w:t>
      </w:r>
      <w:r>
        <w:rPr>
          <w:rFonts w:hint="eastAsia"/>
        </w:rPr>
        <w:t>。</w:t>
      </w:r>
    </w:p>
    <w:p w14:paraId="459E4391" w14:textId="28A40F74" w:rsidR="004B7965" w:rsidRDefault="00565C50" w:rsidP="00565C50">
      <w:pPr>
        <w:pStyle w:val="afffffffff3"/>
      </w:pPr>
      <w:r w:rsidRPr="00565C50">
        <w:rPr>
          <w:rFonts w:hint="eastAsia"/>
        </w:rPr>
        <w:t>临时设施如施工围挡、临时水电、临时排水、施工便桥等应进行一体化设计，实现资源共享，临时水电管线布置应避免与施工工序冲突</w:t>
      </w:r>
      <w:r w:rsidR="004B7965">
        <w:rPr>
          <w:rFonts w:hint="eastAsia"/>
        </w:rPr>
        <w:t>。</w:t>
      </w:r>
    </w:p>
    <w:p w14:paraId="5971FA0A" w14:textId="60E6C813" w:rsidR="004B7965" w:rsidRDefault="00565C50" w:rsidP="00565C50">
      <w:pPr>
        <w:pStyle w:val="afffffffff3"/>
      </w:pPr>
      <w:r w:rsidRPr="00565C50">
        <w:rPr>
          <w:rFonts w:hint="eastAsia"/>
        </w:rPr>
        <w:t>施工平面布置应考虑环境保护和文明施工要求，合理设置扬尘防治、噪声控制、污水处置等设施，调整时</w:t>
      </w:r>
      <w:proofErr w:type="gramStart"/>
      <w:r w:rsidRPr="00565C50">
        <w:rPr>
          <w:rFonts w:hint="eastAsia"/>
        </w:rPr>
        <w:t>须组织</w:t>
      </w:r>
      <w:proofErr w:type="gramEnd"/>
      <w:r w:rsidRPr="00565C50">
        <w:rPr>
          <w:rFonts w:hint="eastAsia"/>
        </w:rPr>
        <w:t>各方论证并及时更新布置图</w:t>
      </w:r>
      <w:r w:rsidR="004B7965">
        <w:rPr>
          <w:rFonts w:hint="eastAsia"/>
        </w:rPr>
        <w:t>。</w:t>
      </w:r>
    </w:p>
    <w:p w14:paraId="2E572CE2" w14:textId="73F24B9A" w:rsidR="004B7965" w:rsidRDefault="004B7965" w:rsidP="004B7965">
      <w:pPr>
        <w:pStyle w:val="affc"/>
        <w:spacing w:before="240" w:after="240"/>
      </w:pPr>
      <w:bookmarkStart w:id="145" w:name="_Toc226623288"/>
      <w:bookmarkStart w:id="146" w:name="_Toc226625614"/>
      <w:bookmarkStart w:id="147" w:name="_Toc226626300"/>
      <w:bookmarkStart w:id="148" w:name="_Toc226626389"/>
      <w:bookmarkStart w:id="149" w:name="_Toc226626445"/>
      <w:r w:rsidRPr="004B7965">
        <w:rPr>
          <w:rFonts w:hint="eastAsia"/>
        </w:rPr>
        <w:t>施工准备阶段协同管理</w:t>
      </w:r>
      <w:bookmarkEnd w:id="145"/>
      <w:bookmarkEnd w:id="146"/>
      <w:bookmarkEnd w:id="147"/>
      <w:bookmarkEnd w:id="148"/>
      <w:bookmarkEnd w:id="149"/>
    </w:p>
    <w:p w14:paraId="3279A247" w14:textId="488B16CB" w:rsidR="004B7965" w:rsidRDefault="004B7965" w:rsidP="004B7965">
      <w:pPr>
        <w:pStyle w:val="affd"/>
        <w:spacing w:before="120" w:after="120"/>
      </w:pPr>
      <w:bookmarkStart w:id="150" w:name="_Toc226623289"/>
      <w:bookmarkStart w:id="151" w:name="_Toc226625615"/>
      <w:bookmarkStart w:id="152" w:name="_Toc226626301"/>
      <w:bookmarkStart w:id="153" w:name="_Toc226626390"/>
      <w:bookmarkStart w:id="154" w:name="_Toc226626446"/>
      <w:r w:rsidRPr="004B7965">
        <w:rPr>
          <w:rFonts w:hint="eastAsia"/>
        </w:rPr>
        <w:t>现场勘查协同</w:t>
      </w:r>
      <w:bookmarkEnd w:id="150"/>
      <w:bookmarkEnd w:id="151"/>
      <w:bookmarkEnd w:id="152"/>
      <w:bookmarkEnd w:id="153"/>
      <w:bookmarkEnd w:id="154"/>
    </w:p>
    <w:p w14:paraId="75A8365C" w14:textId="61824321" w:rsidR="004B7965" w:rsidRDefault="004B7965" w:rsidP="004B7965">
      <w:pPr>
        <w:pStyle w:val="afffffffff3"/>
      </w:pPr>
      <w:r w:rsidRPr="004B7965">
        <w:rPr>
          <w:rFonts w:hint="eastAsia"/>
        </w:rPr>
        <w:t>建设单位应牵头组织设计、施工、监理、勘察、管线权属单位开展联合现场勘查，勘查工作应在施工准备阶段早期完成，为图纸会审和施工方案编制提供依据</w:t>
      </w:r>
      <w:r>
        <w:rPr>
          <w:rFonts w:hint="eastAsia"/>
        </w:rPr>
        <w:t>。</w:t>
      </w:r>
    </w:p>
    <w:p w14:paraId="4D7FE54E" w14:textId="4C7D1FAF" w:rsidR="004B7965" w:rsidRDefault="004B7965" w:rsidP="004B7965">
      <w:pPr>
        <w:pStyle w:val="afffffffff3"/>
      </w:pPr>
      <w:r w:rsidRPr="004B7965">
        <w:rPr>
          <w:rFonts w:hint="eastAsia"/>
        </w:rPr>
        <w:t>联合现场勘查的内容应包括</w:t>
      </w:r>
      <w:r>
        <w:rPr>
          <w:rFonts w:hint="eastAsia"/>
        </w:rPr>
        <w:t>以下内容：</w:t>
      </w:r>
    </w:p>
    <w:p w14:paraId="52DC8237" w14:textId="08095F43" w:rsidR="004B7965" w:rsidRDefault="004B7965" w:rsidP="004B7965">
      <w:pPr>
        <w:pStyle w:val="af5"/>
        <w:numPr>
          <w:ilvl w:val="0"/>
          <w:numId w:val="64"/>
        </w:numPr>
      </w:pPr>
      <w:r w:rsidRPr="004B7965">
        <w:rPr>
          <w:rFonts w:hint="eastAsia"/>
        </w:rPr>
        <w:lastRenderedPageBreak/>
        <w:t>工程现场的地形、地貌、地质条件</w:t>
      </w:r>
      <w:r>
        <w:rPr>
          <w:rFonts w:hint="eastAsia"/>
        </w:rPr>
        <w:t>；</w:t>
      </w:r>
    </w:p>
    <w:p w14:paraId="706B2788" w14:textId="460A05BC" w:rsidR="004B7965" w:rsidRDefault="004B7965" w:rsidP="004B7965">
      <w:pPr>
        <w:pStyle w:val="af5"/>
        <w:numPr>
          <w:ilvl w:val="0"/>
          <w:numId w:val="64"/>
        </w:numPr>
      </w:pPr>
      <w:r w:rsidRPr="004B7965">
        <w:rPr>
          <w:rFonts w:hint="eastAsia"/>
        </w:rPr>
        <w:t>既有地下管线的实际位置、埋深、材质、运行状况；</w:t>
      </w:r>
    </w:p>
    <w:p w14:paraId="2DD3D23E" w14:textId="2313533F" w:rsidR="004B7965" w:rsidRDefault="004B7965" w:rsidP="004B7965">
      <w:pPr>
        <w:pStyle w:val="af5"/>
        <w:numPr>
          <w:ilvl w:val="0"/>
          <w:numId w:val="64"/>
        </w:numPr>
      </w:pPr>
      <w:r w:rsidRPr="004B7965">
        <w:rPr>
          <w:rFonts w:hint="eastAsia"/>
        </w:rPr>
        <w:t>工程周边的交通、建（构）筑物、绿化、水系等现状；</w:t>
      </w:r>
    </w:p>
    <w:p w14:paraId="77725AA2" w14:textId="7102EB7D" w:rsidR="004B7965" w:rsidRDefault="004B7965" w:rsidP="004B7965">
      <w:pPr>
        <w:pStyle w:val="af5"/>
        <w:numPr>
          <w:ilvl w:val="0"/>
          <w:numId w:val="64"/>
        </w:numPr>
      </w:pPr>
      <w:r w:rsidRPr="004B7965">
        <w:rPr>
          <w:rFonts w:hint="eastAsia"/>
        </w:rPr>
        <w:t>施工场地的布置条件、水电接入点等。</w:t>
      </w:r>
    </w:p>
    <w:p w14:paraId="61623FC9" w14:textId="6BA6FCEF" w:rsidR="004B7965" w:rsidRDefault="00565C50" w:rsidP="00565C50">
      <w:pPr>
        <w:pStyle w:val="afffffffff3"/>
      </w:pPr>
      <w:r w:rsidRPr="00565C50">
        <w:rPr>
          <w:rFonts w:hint="eastAsia"/>
        </w:rPr>
        <w:t>勘查过程中应采用专业探测设备对既有地下管线进行复核探测，对探测结果进行记录标注和确认，形成联合现场勘查报告由各参建单位签字确认</w:t>
      </w:r>
      <w:r w:rsidR="004B7965">
        <w:rPr>
          <w:rFonts w:hint="eastAsia"/>
        </w:rPr>
        <w:t>。</w:t>
      </w:r>
    </w:p>
    <w:p w14:paraId="5787626E" w14:textId="43C90FF1" w:rsidR="004B7965" w:rsidRDefault="00565C50" w:rsidP="00565C50">
      <w:pPr>
        <w:pStyle w:val="afffffffff3"/>
      </w:pPr>
      <w:r w:rsidRPr="00565C50">
        <w:rPr>
          <w:rFonts w:hint="eastAsia"/>
        </w:rPr>
        <w:t>各参建单位应根据联合现场勘查报告分析工程施工的重难点和风险点，针对性地制定施工方案和风险防控措施，管线权属单位应对管线保护重点部位现场交底</w:t>
      </w:r>
      <w:r w:rsidR="004B7965" w:rsidRPr="004B7965">
        <w:rPr>
          <w:rFonts w:hint="eastAsia"/>
        </w:rPr>
        <w:t>。</w:t>
      </w:r>
    </w:p>
    <w:p w14:paraId="7D6F3ECE" w14:textId="09253561" w:rsidR="004B7965" w:rsidRDefault="004B7965" w:rsidP="004B7965">
      <w:pPr>
        <w:pStyle w:val="affd"/>
        <w:spacing w:before="120" w:after="120"/>
      </w:pPr>
      <w:bookmarkStart w:id="155" w:name="_Toc226623290"/>
      <w:bookmarkStart w:id="156" w:name="_Toc226625616"/>
      <w:bookmarkStart w:id="157" w:name="_Toc226626302"/>
      <w:bookmarkStart w:id="158" w:name="_Toc226626391"/>
      <w:bookmarkStart w:id="159" w:name="_Toc226626447"/>
      <w:r w:rsidRPr="004B7965">
        <w:rPr>
          <w:rFonts w:hint="eastAsia"/>
        </w:rPr>
        <w:t>图纸会审协同</w:t>
      </w:r>
      <w:bookmarkEnd w:id="155"/>
      <w:bookmarkEnd w:id="156"/>
      <w:bookmarkEnd w:id="157"/>
      <w:bookmarkEnd w:id="158"/>
      <w:bookmarkEnd w:id="159"/>
    </w:p>
    <w:p w14:paraId="31F8F3E2" w14:textId="7DF6C630" w:rsidR="004B7965" w:rsidRDefault="004B7965" w:rsidP="004B7965">
      <w:pPr>
        <w:pStyle w:val="afffffffff3"/>
      </w:pPr>
      <w:r w:rsidRPr="004B7965">
        <w:rPr>
          <w:rFonts w:hint="eastAsia"/>
        </w:rPr>
        <w:t>建设单位应组织设计、施工、监理、管线权属单位开展一体化图纸会审，会审内容包括市政路桥工程和各专业管网工程的施工图纸、设计说明、工序衔接规划、管线保护设计等</w:t>
      </w:r>
      <w:r>
        <w:rPr>
          <w:rFonts w:hint="eastAsia"/>
        </w:rPr>
        <w:t>。</w:t>
      </w:r>
    </w:p>
    <w:p w14:paraId="435FD4ED" w14:textId="4C498DF5" w:rsidR="004B7965" w:rsidRDefault="004B7965" w:rsidP="004B7965">
      <w:pPr>
        <w:pStyle w:val="afffffffff3"/>
      </w:pPr>
      <w:r w:rsidRPr="004B7965">
        <w:rPr>
          <w:rFonts w:hint="eastAsia"/>
        </w:rPr>
        <w:t>图纸会审应重点审查设计图纸的完整性、准确性、合</w:t>
      </w:r>
      <w:proofErr w:type="gramStart"/>
      <w:r w:rsidRPr="004B7965">
        <w:rPr>
          <w:rFonts w:hint="eastAsia"/>
        </w:rPr>
        <w:t>规</w:t>
      </w:r>
      <w:proofErr w:type="gramEnd"/>
      <w:r w:rsidRPr="004B7965">
        <w:rPr>
          <w:rFonts w:hint="eastAsia"/>
        </w:rPr>
        <w:t>性，各专业设计之间的衔接性，施工工序的合理性，管线保护措施的可行性，以及与城市原有基础设施的协调性</w:t>
      </w:r>
      <w:r>
        <w:rPr>
          <w:rFonts w:hint="eastAsia"/>
        </w:rPr>
        <w:t>。</w:t>
      </w:r>
    </w:p>
    <w:p w14:paraId="3B7BAB42" w14:textId="50BA9137" w:rsidR="004B7965" w:rsidRDefault="00565C50" w:rsidP="00565C50">
      <w:pPr>
        <w:pStyle w:val="afffffffff3"/>
      </w:pPr>
      <w:r w:rsidRPr="00565C50">
        <w:rPr>
          <w:rFonts w:hint="eastAsia"/>
        </w:rPr>
        <w:t>会审过程中各参建单位应提出图纸中存在的问题、设计冲突和优化建议，设计单位进行现场解答说明，对合理建议应采纳并进行设计修改</w:t>
      </w:r>
      <w:r w:rsidR="004B7965" w:rsidRPr="004B7965">
        <w:rPr>
          <w:rFonts w:hint="eastAsia"/>
        </w:rPr>
        <w:t>。</w:t>
      </w:r>
    </w:p>
    <w:p w14:paraId="19C5FFA5" w14:textId="5D8E0A37" w:rsidR="004B7965" w:rsidRDefault="004B7965" w:rsidP="004B7965">
      <w:pPr>
        <w:pStyle w:val="afffffffff3"/>
      </w:pPr>
      <w:r w:rsidRPr="004B7965">
        <w:rPr>
          <w:rFonts w:hint="eastAsia"/>
        </w:rPr>
        <w:t>对图纸会审中发现的重大设计问题，设计单位应及时组织修改完善，重新出具设计图纸并履行审批手续；各施工单位应根据会审后的图纸编制协同施工专项方案。</w:t>
      </w:r>
    </w:p>
    <w:p w14:paraId="5CE7EAC9" w14:textId="46F57171" w:rsidR="004B7965" w:rsidRDefault="004B7965" w:rsidP="004B7965">
      <w:pPr>
        <w:pStyle w:val="affd"/>
        <w:spacing w:before="120" w:after="120"/>
      </w:pPr>
      <w:bookmarkStart w:id="160" w:name="_Toc226623291"/>
      <w:bookmarkStart w:id="161" w:name="_Toc226625617"/>
      <w:bookmarkStart w:id="162" w:name="_Toc226626303"/>
      <w:bookmarkStart w:id="163" w:name="_Toc226626392"/>
      <w:bookmarkStart w:id="164" w:name="_Toc226626448"/>
      <w:r w:rsidRPr="004B7965">
        <w:rPr>
          <w:rFonts w:hint="eastAsia"/>
        </w:rPr>
        <w:t>技术交底协同</w:t>
      </w:r>
      <w:bookmarkEnd w:id="160"/>
      <w:bookmarkEnd w:id="161"/>
      <w:bookmarkEnd w:id="162"/>
      <w:bookmarkEnd w:id="163"/>
      <w:bookmarkEnd w:id="164"/>
    </w:p>
    <w:p w14:paraId="189FF6DA" w14:textId="4F2DB647" w:rsidR="004B7965" w:rsidRDefault="004B7965" w:rsidP="004B7965">
      <w:pPr>
        <w:pStyle w:val="afffffffff3"/>
      </w:pPr>
      <w:r w:rsidRPr="004B7965">
        <w:rPr>
          <w:rFonts w:hint="eastAsia"/>
        </w:rPr>
        <w:t>设计单位应向建设、施工、监理、管线权属单位开展一体化技术交底，交底内容应包括设计理念、工程概况、各专业设计要点、工序衔接要求、管线保护措施、质量安全控制要点、设计变更流程等。</w:t>
      </w:r>
    </w:p>
    <w:p w14:paraId="23EAAE13" w14:textId="2C9AA80E" w:rsidR="004B7965" w:rsidRDefault="004B7965" w:rsidP="004B7965">
      <w:pPr>
        <w:pStyle w:val="afffffffff3"/>
      </w:pPr>
      <w:r w:rsidRPr="004B7965">
        <w:rPr>
          <w:rFonts w:hint="eastAsia"/>
        </w:rPr>
        <w:t>技术交底应采用书面交底与现场交底相结合的方式，对关键工序、高风险环节、管线保护关键部位应进行现场实地交底，确保各参建单位准确理解设计要求。</w:t>
      </w:r>
    </w:p>
    <w:p w14:paraId="3250CFA9" w14:textId="59AC3972" w:rsidR="004B7965" w:rsidRDefault="00565C50" w:rsidP="00565C50">
      <w:pPr>
        <w:pStyle w:val="afffffffff3"/>
      </w:pPr>
      <w:r w:rsidRPr="00565C50">
        <w:rPr>
          <w:rFonts w:hint="eastAsia"/>
        </w:rPr>
        <w:t>工单位应在接收设计技术交底后组织内部各专业施工队伍开展二次技术交底，将协同施工要求、工序衔接要点、质量安全标准传递至各施工班组和作业人员</w:t>
      </w:r>
      <w:r w:rsidR="004B7965" w:rsidRPr="004B7965">
        <w:rPr>
          <w:rFonts w:hint="eastAsia"/>
        </w:rPr>
        <w:t>。</w:t>
      </w:r>
    </w:p>
    <w:p w14:paraId="135FA5B9" w14:textId="3C6D66FA" w:rsidR="004B7965" w:rsidRDefault="004B7965" w:rsidP="004B7965">
      <w:pPr>
        <w:pStyle w:val="afffffffff3"/>
      </w:pPr>
      <w:r w:rsidRPr="004B7965">
        <w:rPr>
          <w:rFonts w:hint="eastAsia"/>
        </w:rPr>
        <w:t>技术交底应形成技术交底记录，由交底方和接收方签字确认，并存档备查；对交底后发现的技术问题，应及时沟通反馈，由设计单位进行解答和处理。</w:t>
      </w:r>
    </w:p>
    <w:p w14:paraId="251C100D" w14:textId="59DB3358" w:rsidR="00B06538" w:rsidRDefault="00B06538" w:rsidP="00B06538">
      <w:pPr>
        <w:pStyle w:val="affd"/>
        <w:spacing w:before="120" w:after="120"/>
      </w:pPr>
      <w:bookmarkStart w:id="165" w:name="_Toc226623292"/>
      <w:bookmarkStart w:id="166" w:name="_Toc226625618"/>
      <w:bookmarkStart w:id="167" w:name="_Toc226626304"/>
      <w:bookmarkStart w:id="168" w:name="_Toc226626393"/>
      <w:bookmarkStart w:id="169" w:name="_Toc226626449"/>
      <w:r w:rsidRPr="00B06538">
        <w:rPr>
          <w:rFonts w:hint="eastAsia"/>
        </w:rPr>
        <w:t>资源配置协同</w:t>
      </w:r>
      <w:bookmarkEnd w:id="165"/>
      <w:bookmarkEnd w:id="166"/>
      <w:bookmarkEnd w:id="167"/>
      <w:bookmarkEnd w:id="168"/>
      <w:bookmarkEnd w:id="169"/>
    </w:p>
    <w:p w14:paraId="40573FC2" w14:textId="6ED62EAC" w:rsidR="00B06538" w:rsidRDefault="00B06538" w:rsidP="00B06538">
      <w:pPr>
        <w:pStyle w:val="afffffffff3"/>
      </w:pPr>
      <w:r w:rsidRPr="00B06538">
        <w:rPr>
          <w:rFonts w:hint="eastAsia"/>
        </w:rPr>
        <w:t>总施工单位应根据协同施工方案，统筹各施工单位的资源配置需求，编制资源配置协同计划，实现施工机械、材料、人员、资金等资源的集约化利用和统筹调配</w:t>
      </w:r>
      <w:r>
        <w:rPr>
          <w:rFonts w:hint="eastAsia"/>
        </w:rPr>
        <w:t>。</w:t>
      </w:r>
    </w:p>
    <w:p w14:paraId="30401A8E" w14:textId="50FCA484" w:rsidR="00B06538" w:rsidRDefault="00565C50" w:rsidP="00565C50">
      <w:pPr>
        <w:pStyle w:val="afffffffff3"/>
      </w:pPr>
      <w:r w:rsidRPr="00565C50">
        <w:rPr>
          <w:rFonts w:hint="eastAsia"/>
        </w:rPr>
        <w:t>施工机械配置应统筹考虑路桥和管网工程的施工需求，对大型施工机械进行统一调度提高利用率，各专业专用机械应合</w:t>
      </w:r>
      <w:proofErr w:type="gramStart"/>
      <w:r w:rsidRPr="00565C50">
        <w:rPr>
          <w:rFonts w:hint="eastAsia"/>
        </w:rPr>
        <w:t>理规划</w:t>
      </w:r>
      <w:proofErr w:type="gramEnd"/>
      <w:r w:rsidRPr="00565C50">
        <w:rPr>
          <w:rFonts w:hint="eastAsia"/>
        </w:rPr>
        <w:t>作业时间和区域避免冲突</w:t>
      </w:r>
      <w:r w:rsidR="00B06538">
        <w:rPr>
          <w:rFonts w:hint="eastAsia"/>
        </w:rPr>
        <w:t>。</w:t>
      </w:r>
    </w:p>
    <w:p w14:paraId="4FFCE017" w14:textId="5BC1E767" w:rsidR="00B06538" w:rsidRDefault="00565C50" w:rsidP="00565C50">
      <w:pPr>
        <w:pStyle w:val="afffffffff3"/>
      </w:pPr>
      <w:r w:rsidRPr="00565C50">
        <w:rPr>
          <w:rFonts w:hint="eastAsia"/>
        </w:rPr>
        <w:t>材料配置应实行集中采购统一调配，通用材料由总施工单位统一采购管理，专用材料应提前规划采购计划和进场时间确保供应及时避免积压浪费</w:t>
      </w:r>
      <w:r w:rsidR="00B06538">
        <w:rPr>
          <w:rFonts w:hint="eastAsia"/>
        </w:rPr>
        <w:t>。</w:t>
      </w:r>
    </w:p>
    <w:p w14:paraId="1F823DB7" w14:textId="2A6B8F24" w:rsidR="00B06538" w:rsidRDefault="00565C50" w:rsidP="00565C50">
      <w:pPr>
        <w:pStyle w:val="afffffffff3"/>
      </w:pPr>
      <w:r w:rsidRPr="00565C50">
        <w:rPr>
          <w:rFonts w:hint="eastAsia"/>
        </w:rPr>
        <w:t>人员配置应统筹安排各专业施工人员建立跨专业协同施工队伍，对关键岗位人员进行统一培训和考核，施工高峰期提前做好人员调配计划保障施工需求</w:t>
      </w:r>
      <w:r w:rsidR="00B06538" w:rsidRPr="00B06538">
        <w:rPr>
          <w:rFonts w:hint="eastAsia"/>
        </w:rPr>
        <w:t>。</w:t>
      </w:r>
    </w:p>
    <w:p w14:paraId="27023507" w14:textId="0831EB8C" w:rsidR="00B06538" w:rsidRDefault="00B06538" w:rsidP="00B06538">
      <w:pPr>
        <w:pStyle w:val="afffffffff3"/>
      </w:pPr>
      <w:r w:rsidRPr="00B06538">
        <w:rPr>
          <w:rFonts w:hint="eastAsia"/>
        </w:rPr>
        <w:t>资金配置应根据协同施工进度计划，合理安排工程进度款的支付和使用，保障各施工单位的施工资金需求，确保协同施工顺利推进。</w:t>
      </w:r>
    </w:p>
    <w:p w14:paraId="16AEF8D6" w14:textId="0FC583BC" w:rsidR="00B06538" w:rsidRDefault="00B06538" w:rsidP="00B06538">
      <w:pPr>
        <w:pStyle w:val="affd"/>
        <w:spacing w:before="120" w:after="120"/>
      </w:pPr>
      <w:bookmarkStart w:id="170" w:name="_Toc226623293"/>
      <w:bookmarkStart w:id="171" w:name="_Toc226625619"/>
      <w:bookmarkStart w:id="172" w:name="_Toc226626305"/>
      <w:bookmarkStart w:id="173" w:name="_Toc226626394"/>
      <w:bookmarkStart w:id="174" w:name="_Toc226626450"/>
      <w:r w:rsidRPr="00B06538">
        <w:rPr>
          <w:rFonts w:hint="eastAsia"/>
        </w:rPr>
        <w:t>施工队伍协调</w:t>
      </w:r>
      <w:bookmarkEnd w:id="170"/>
      <w:bookmarkEnd w:id="171"/>
      <w:bookmarkEnd w:id="172"/>
      <w:bookmarkEnd w:id="173"/>
      <w:bookmarkEnd w:id="174"/>
    </w:p>
    <w:p w14:paraId="7BA05352" w14:textId="432F7998" w:rsidR="00B06538" w:rsidRDefault="00B06538" w:rsidP="00B06538">
      <w:pPr>
        <w:pStyle w:val="afffffffff3"/>
      </w:pPr>
      <w:r w:rsidRPr="00B06538">
        <w:rPr>
          <w:rFonts w:hint="eastAsia"/>
        </w:rPr>
        <w:t>建设单位应</w:t>
      </w:r>
      <w:proofErr w:type="gramStart"/>
      <w:r w:rsidRPr="00B06538">
        <w:rPr>
          <w:rFonts w:hint="eastAsia"/>
        </w:rPr>
        <w:t>明确总</w:t>
      </w:r>
      <w:proofErr w:type="gramEnd"/>
      <w:r w:rsidRPr="00B06538">
        <w:rPr>
          <w:rFonts w:hint="eastAsia"/>
        </w:rPr>
        <w:t>施工单位，由总施工单位负责对各路桥施工队伍和管网各专业施工队伍进行统一管理和协调，建立施工队伍协同管理体系</w:t>
      </w:r>
      <w:r>
        <w:rPr>
          <w:rFonts w:hint="eastAsia"/>
        </w:rPr>
        <w:t>。</w:t>
      </w:r>
    </w:p>
    <w:p w14:paraId="5508A90B" w14:textId="7623FAD9" w:rsidR="00B06538" w:rsidRDefault="00B06538" w:rsidP="00B06538">
      <w:pPr>
        <w:pStyle w:val="afffffffff3"/>
      </w:pPr>
      <w:r w:rsidRPr="00B06538">
        <w:rPr>
          <w:rFonts w:hint="eastAsia"/>
        </w:rPr>
        <w:t>总施工单位应组织各施工队伍签订协同施工协议，明确各方的施工范围、作业时间、配合责任、质量安全要求及奖惩措施，规范施工队伍的作业行为</w:t>
      </w:r>
      <w:r>
        <w:rPr>
          <w:rFonts w:hint="eastAsia"/>
        </w:rPr>
        <w:t>。</w:t>
      </w:r>
    </w:p>
    <w:p w14:paraId="10EAEB44" w14:textId="1548FC92" w:rsidR="00B06538" w:rsidRDefault="00B06538" w:rsidP="00B06538">
      <w:pPr>
        <w:pStyle w:val="afffffffff3"/>
      </w:pPr>
      <w:r w:rsidRPr="00B06538">
        <w:rPr>
          <w:rFonts w:hint="eastAsia"/>
        </w:rPr>
        <w:t>各施工队伍应服从总施工单位的统一调度和管理，严格按照协同施工方案开展作业，及时反馈施工过程中的问题，主动配合其他施工队伍的作业；严禁各施工队伍擅自扩大施工范围、更改施工工序</w:t>
      </w:r>
      <w:r>
        <w:rPr>
          <w:rFonts w:hint="eastAsia"/>
        </w:rPr>
        <w:t>。</w:t>
      </w:r>
    </w:p>
    <w:p w14:paraId="3804ADF8" w14:textId="5FEFE9E3" w:rsidR="00B06538" w:rsidRDefault="00565C50" w:rsidP="00565C50">
      <w:pPr>
        <w:pStyle w:val="afffffffff3"/>
      </w:pPr>
      <w:r w:rsidRPr="00565C50">
        <w:rPr>
          <w:rFonts w:hint="eastAsia"/>
        </w:rPr>
        <w:t>总施工单位应定期组织各施工队伍召开协同施工例会，沟通施工进展情况，协调解决施工中的配合问题，对施工队伍的作业情况进行考核评价</w:t>
      </w:r>
      <w:r w:rsidR="00B06538" w:rsidRPr="00B06538">
        <w:rPr>
          <w:rFonts w:hint="eastAsia"/>
        </w:rPr>
        <w:t>。</w:t>
      </w:r>
    </w:p>
    <w:p w14:paraId="404BBE50" w14:textId="3FE03D78" w:rsidR="00B06538" w:rsidRDefault="00B06538" w:rsidP="00B06538">
      <w:pPr>
        <w:pStyle w:val="affd"/>
        <w:spacing w:before="120" w:after="120"/>
      </w:pPr>
      <w:bookmarkStart w:id="175" w:name="_Toc226623294"/>
      <w:bookmarkStart w:id="176" w:name="_Toc226625620"/>
      <w:bookmarkStart w:id="177" w:name="_Toc226626306"/>
      <w:bookmarkStart w:id="178" w:name="_Toc226626395"/>
      <w:bookmarkStart w:id="179" w:name="_Toc226626451"/>
      <w:r w:rsidRPr="00B06538">
        <w:rPr>
          <w:rFonts w:hint="eastAsia"/>
        </w:rPr>
        <w:lastRenderedPageBreak/>
        <w:t>现场围挡与交通导行协同规划</w:t>
      </w:r>
      <w:bookmarkEnd w:id="175"/>
      <w:bookmarkEnd w:id="176"/>
      <w:bookmarkEnd w:id="177"/>
      <w:bookmarkEnd w:id="178"/>
      <w:bookmarkEnd w:id="179"/>
    </w:p>
    <w:p w14:paraId="3E38EED1" w14:textId="009370B8" w:rsidR="00B06538" w:rsidRDefault="00B06538" w:rsidP="00B06538">
      <w:pPr>
        <w:pStyle w:val="afffffffff3"/>
      </w:pPr>
      <w:r w:rsidRPr="00B06538">
        <w:rPr>
          <w:rFonts w:hint="eastAsia"/>
        </w:rPr>
        <w:t>总施工单位应根据工程施工范围、施工工序和城市交通需求，编制现场围挡与交通导行协同规划方案，报城市交通、住建等主管部门审批后实施</w:t>
      </w:r>
      <w:r>
        <w:rPr>
          <w:rFonts w:hint="eastAsia"/>
        </w:rPr>
        <w:t>。</w:t>
      </w:r>
    </w:p>
    <w:p w14:paraId="4EBCEE8B" w14:textId="7AD9960F" w:rsidR="00B06538" w:rsidRDefault="00565C50" w:rsidP="00565C50">
      <w:pPr>
        <w:pStyle w:val="afffffffff3"/>
      </w:pPr>
      <w:r w:rsidRPr="00565C50">
        <w:rPr>
          <w:rFonts w:hint="eastAsia"/>
        </w:rPr>
        <w:t>现场围挡应进行一体化设计和施工，采用统一围挡标准样式，合理划分施工围挡区域，对各施工单位作业区域进行明确分隔，围挡设置应满足安全美观环保要求</w:t>
      </w:r>
      <w:r w:rsidR="00B06538">
        <w:rPr>
          <w:rFonts w:hint="eastAsia"/>
        </w:rPr>
        <w:t>。</w:t>
      </w:r>
    </w:p>
    <w:p w14:paraId="6B660B61" w14:textId="7FB90AF7" w:rsidR="00B06538" w:rsidRDefault="00565C50" w:rsidP="00565C50">
      <w:pPr>
        <w:pStyle w:val="afffffffff3"/>
      </w:pPr>
      <w:r w:rsidRPr="00565C50">
        <w:rPr>
          <w:rFonts w:hint="eastAsia"/>
        </w:rPr>
        <w:t>交通导行应遵循以人为本、安全畅通、最小影响的原则，合理规划施工期间交通路线，设置专用施工通道和行人通道，重点区域制定</w:t>
      </w:r>
      <w:proofErr w:type="gramStart"/>
      <w:r w:rsidRPr="00565C50">
        <w:rPr>
          <w:rFonts w:hint="eastAsia"/>
        </w:rPr>
        <w:t>专项交通导</w:t>
      </w:r>
      <w:proofErr w:type="gramEnd"/>
      <w:r w:rsidRPr="00565C50">
        <w:rPr>
          <w:rFonts w:hint="eastAsia"/>
        </w:rPr>
        <w:t>行方案</w:t>
      </w:r>
      <w:r w:rsidR="00B06538">
        <w:rPr>
          <w:rFonts w:hint="eastAsia"/>
        </w:rPr>
        <w:t>。</w:t>
      </w:r>
    </w:p>
    <w:p w14:paraId="197DACA5" w14:textId="07A9535F" w:rsidR="00B06538" w:rsidRDefault="00565C50" w:rsidP="00565C50">
      <w:pPr>
        <w:pStyle w:val="afffffffff3"/>
      </w:pPr>
      <w:r w:rsidRPr="00565C50">
        <w:rPr>
          <w:rFonts w:hint="eastAsia"/>
        </w:rPr>
        <w:t>现场围挡和交通导</w:t>
      </w:r>
      <w:proofErr w:type="gramStart"/>
      <w:r w:rsidRPr="00565C50">
        <w:rPr>
          <w:rFonts w:hint="eastAsia"/>
        </w:rPr>
        <w:t>行设置</w:t>
      </w:r>
      <w:proofErr w:type="gramEnd"/>
      <w:r w:rsidRPr="00565C50">
        <w:rPr>
          <w:rFonts w:hint="eastAsia"/>
        </w:rPr>
        <w:t>应与施工工序相协同，根据施工进度动态调整围挡范围和</w:t>
      </w:r>
      <w:proofErr w:type="gramStart"/>
      <w:r w:rsidRPr="00565C50">
        <w:rPr>
          <w:rFonts w:hint="eastAsia"/>
        </w:rPr>
        <w:t>导行路</w:t>
      </w:r>
      <w:proofErr w:type="gramEnd"/>
      <w:r w:rsidRPr="00565C50">
        <w:rPr>
          <w:rFonts w:hint="eastAsia"/>
        </w:rPr>
        <w:t>线，做到施工完成一段恢复一段，及时恢复城市正常交通</w:t>
      </w:r>
      <w:r w:rsidR="00734C4A">
        <w:rPr>
          <w:rFonts w:hint="eastAsia"/>
        </w:rPr>
        <w:t>。</w:t>
      </w:r>
    </w:p>
    <w:p w14:paraId="43721FD7" w14:textId="2A2002FD" w:rsidR="00734C4A" w:rsidRDefault="00565C50" w:rsidP="00565C50">
      <w:pPr>
        <w:pStyle w:val="afffffffff3"/>
      </w:pPr>
      <w:r w:rsidRPr="00565C50">
        <w:rPr>
          <w:rFonts w:hint="eastAsia"/>
        </w:rPr>
        <w:t>施工期间应加强对现场围挡和交通导</w:t>
      </w:r>
      <w:proofErr w:type="gramStart"/>
      <w:r w:rsidRPr="00565C50">
        <w:rPr>
          <w:rFonts w:hint="eastAsia"/>
        </w:rPr>
        <w:t>行设施</w:t>
      </w:r>
      <w:proofErr w:type="gramEnd"/>
      <w:r w:rsidRPr="00565C50">
        <w:rPr>
          <w:rFonts w:hint="eastAsia"/>
        </w:rPr>
        <w:t>的维护和管理，及时修复损坏的设施确保围挡牢固导行顺畅，同时做好交通疏导工作减少施工对交通的拥堵影响</w:t>
      </w:r>
      <w:r w:rsidR="00734C4A">
        <w:rPr>
          <w:rFonts w:hint="eastAsia"/>
        </w:rPr>
        <w:t>。</w:t>
      </w:r>
    </w:p>
    <w:p w14:paraId="4EED701A" w14:textId="4442AA95" w:rsidR="00734C4A" w:rsidRDefault="00734C4A" w:rsidP="00734C4A">
      <w:pPr>
        <w:pStyle w:val="affc"/>
        <w:spacing w:before="240" w:after="240"/>
      </w:pPr>
      <w:bookmarkStart w:id="180" w:name="_Toc226623295"/>
      <w:bookmarkStart w:id="181" w:name="_Toc226625621"/>
      <w:bookmarkStart w:id="182" w:name="_Toc226626307"/>
      <w:bookmarkStart w:id="183" w:name="_Toc226626396"/>
      <w:bookmarkStart w:id="184" w:name="_Toc226626452"/>
      <w:r w:rsidRPr="00734C4A">
        <w:rPr>
          <w:rFonts w:hint="eastAsia"/>
        </w:rPr>
        <w:t>施工实施阶段协同管理</w:t>
      </w:r>
      <w:bookmarkEnd w:id="180"/>
      <w:bookmarkEnd w:id="181"/>
      <w:bookmarkEnd w:id="182"/>
      <w:bookmarkEnd w:id="183"/>
      <w:bookmarkEnd w:id="184"/>
    </w:p>
    <w:p w14:paraId="576978C7" w14:textId="7E61E05F" w:rsidR="00734C4A" w:rsidRDefault="00376E2C" w:rsidP="00376E2C">
      <w:pPr>
        <w:pStyle w:val="affd"/>
        <w:spacing w:before="120" w:after="120"/>
      </w:pPr>
      <w:bookmarkStart w:id="185" w:name="_Toc226623296"/>
      <w:bookmarkStart w:id="186" w:name="_Toc226625622"/>
      <w:bookmarkStart w:id="187" w:name="_Toc226626308"/>
      <w:bookmarkStart w:id="188" w:name="_Toc226626397"/>
      <w:bookmarkStart w:id="189" w:name="_Toc226626453"/>
      <w:r w:rsidRPr="00376E2C">
        <w:rPr>
          <w:rFonts w:hint="eastAsia"/>
        </w:rPr>
        <w:t>路桥与管网各工序协同作业流程</w:t>
      </w:r>
      <w:bookmarkEnd w:id="185"/>
      <w:bookmarkEnd w:id="186"/>
      <w:bookmarkEnd w:id="187"/>
      <w:bookmarkEnd w:id="188"/>
      <w:bookmarkEnd w:id="189"/>
    </w:p>
    <w:p w14:paraId="1D759B7D" w14:textId="76A3C534" w:rsidR="00376E2C" w:rsidRDefault="00376E2C" w:rsidP="00376E2C">
      <w:pPr>
        <w:pStyle w:val="affe"/>
        <w:spacing w:before="120" w:after="120"/>
      </w:pPr>
      <w:r>
        <w:rPr>
          <w:rFonts w:hint="eastAsia"/>
        </w:rPr>
        <w:t>总则</w:t>
      </w:r>
    </w:p>
    <w:p w14:paraId="107F2536" w14:textId="729BDA63" w:rsidR="00376E2C" w:rsidRDefault="00376E2C" w:rsidP="00376E2C">
      <w:pPr>
        <w:pStyle w:val="afffff7"/>
        <w:ind w:firstLine="420"/>
      </w:pPr>
      <w:r w:rsidRPr="00376E2C">
        <w:rPr>
          <w:rFonts w:hint="eastAsia"/>
        </w:rPr>
        <w:t>市政路桥与综合管网工程施工应严格按照经审批的工序衔接规划</w:t>
      </w:r>
      <w:proofErr w:type="gramStart"/>
      <w:r w:rsidRPr="00376E2C">
        <w:rPr>
          <w:rFonts w:hint="eastAsia"/>
        </w:rPr>
        <w:t>表开展</w:t>
      </w:r>
      <w:proofErr w:type="gramEnd"/>
      <w:r w:rsidRPr="00376E2C">
        <w:rPr>
          <w:rFonts w:hint="eastAsia"/>
        </w:rPr>
        <w:t>协同作业，总施工单位负责统筹各施工单位的工序作业时间和施工界面，确保各工序无缝衔接</w:t>
      </w:r>
      <w:r>
        <w:rPr>
          <w:rFonts w:hint="eastAsia"/>
        </w:rPr>
        <w:t>。</w:t>
      </w:r>
    </w:p>
    <w:p w14:paraId="47417702" w14:textId="66A0F463" w:rsidR="00376E2C" w:rsidRDefault="00376E2C" w:rsidP="00376E2C">
      <w:pPr>
        <w:pStyle w:val="affe"/>
        <w:spacing w:before="120" w:after="120"/>
      </w:pPr>
      <w:r w:rsidRPr="00376E2C">
        <w:rPr>
          <w:rFonts w:hint="eastAsia"/>
        </w:rPr>
        <w:t>地下管网工程工序</w:t>
      </w:r>
    </w:p>
    <w:p w14:paraId="061F2759" w14:textId="3E64B0B7" w:rsidR="00376E2C" w:rsidRDefault="00376E2C" w:rsidP="00376E2C">
      <w:pPr>
        <w:pStyle w:val="afffff7"/>
        <w:ind w:firstLine="420"/>
      </w:pPr>
      <w:r w:rsidRPr="00376E2C">
        <w:rPr>
          <w:rFonts w:hint="eastAsia"/>
        </w:rPr>
        <w:t>应按照给排水、燃气、电力、通信的合理顺序开展管线探测、沟槽开挖、管线铺设、接口施工、水压试验（气密性试验）、回填夯实等工序；各专业管网施工应做好工序衔接，避免交叉开挖和相互干扰</w:t>
      </w:r>
      <w:r>
        <w:rPr>
          <w:rFonts w:hint="eastAsia"/>
        </w:rPr>
        <w:t>。</w:t>
      </w:r>
    </w:p>
    <w:p w14:paraId="13201BDD" w14:textId="1136D64E" w:rsidR="00376E2C" w:rsidRDefault="00376E2C" w:rsidP="00376E2C">
      <w:pPr>
        <w:pStyle w:val="affe"/>
        <w:spacing w:before="120" w:after="120"/>
      </w:pPr>
      <w:r w:rsidRPr="00376E2C">
        <w:rPr>
          <w:rFonts w:hint="eastAsia"/>
        </w:rPr>
        <w:t>路桥工程工序</w:t>
      </w:r>
    </w:p>
    <w:p w14:paraId="3A618A45" w14:textId="5372CED0" w:rsidR="00376E2C" w:rsidRDefault="00376E2C" w:rsidP="00376E2C">
      <w:pPr>
        <w:pStyle w:val="afffff7"/>
        <w:ind w:firstLine="420"/>
      </w:pPr>
      <w:r w:rsidRPr="00376E2C">
        <w:rPr>
          <w:rFonts w:hint="eastAsia"/>
        </w:rPr>
        <w:t>在管网工程施工完成并验收合格后，开展路桥基坑开挖、基础施工、主体结构施工、路面基层浇筑、面层铺设等工序；对与管网工程交叉的路桥施工工序，应在管线保护措施落实到位后再开展作业</w:t>
      </w:r>
      <w:r>
        <w:rPr>
          <w:rFonts w:hint="eastAsia"/>
        </w:rPr>
        <w:t>。</w:t>
      </w:r>
    </w:p>
    <w:p w14:paraId="7DC6BC6E" w14:textId="1D8678A8" w:rsidR="00376E2C" w:rsidRDefault="00376E2C" w:rsidP="00376E2C">
      <w:pPr>
        <w:pStyle w:val="affe"/>
        <w:spacing w:before="120" w:after="120"/>
      </w:pPr>
      <w:r w:rsidRPr="00376E2C">
        <w:rPr>
          <w:rFonts w:hint="eastAsia"/>
        </w:rPr>
        <w:t>交叉施工工序</w:t>
      </w:r>
    </w:p>
    <w:p w14:paraId="146303FF" w14:textId="4B5EA78B" w:rsidR="00376E2C" w:rsidRDefault="00376E2C" w:rsidP="00376E2C">
      <w:pPr>
        <w:pStyle w:val="afffff7"/>
        <w:ind w:firstLine="420"/>
      </w:pPr>
      <w:r w:rsidRPr="00376E2C">
        <w:rPr>
          <w:rFonts w:hint="eastAsia"/>
        </w:rPr>
        <w:t>应严格执行作业票制度，由施工单位提出交叉作业申请，经总施工单位和监理单位审批同意后，在指定的时间和区域开展作业；交叉作业时，应安排专人现场监护，落实安全防护措施</w:t>
      </w:r>
      <w:r>
        <w:rPr>
          <w:rFonts w:hint="eastAsia"/>
        </w:rPr>
        <w:t>。</w:t>
      </w:r>
    </w:p>
    <w:p w14:paraId="7C18939B" w14:textId="6C2B189D" w:rsidR="00376E2C" w:rsidRDefault="003454AE" w:rsidP="00376E2C">
      <w:pPr>
        <w:pStyle w:val="affe"/>
        <w:spacing w:before="120" w:after="120"/>
      </w:pPr>
      <w:r w:rsidRPr="003454AE">
        <w:rPr>
          <w:rFonts w:hint="eastAsia"/>
        </w:rPr>
        <w:t>工序验收与交接管理</w:t>
      </w:r>
    </w:p>
    <w:p w14:paraId="09717ECE" w14:textId="7CFE7F4C" w:rsidR="003454AE" w:rsidRDefault="003454AE" w:rsidP="003454AE">
      <w:pPr>
        <w:pStyle w:val="afffff7"/>
        <w:ind w:firstLine="420"/>
      </w:pPr>
      <w:r w:rsidRPr="003454AE">
        <w:rPr>
          <w:rFonts w:hint="eastAsia"/>
        </w:rPr>
        <w:t>各工序完成后，施工单位应及时进行自检，自检合格后报监理单位验收，验收合格后方可进行下一道工序施工；工序交接应办理交接手续，形成工序交接记录</w:t>
      </w:r>
      <w:r>
        <w:rPr>
          <w:rFonts w:hint="eastAsia"/>
        </w:rPr>
        <w:t>。</w:t>
      </w:r>
    </w:p>
    <w:p w14:paraId="56E4D2A0" w14:textId="10D26E35" w:rsidR="003454AE" w:rsidRDefault="003454AE" w:rsidP="003454AE">
      <w:pPr>
        <w:pStyle w:val="affd"/>
        <w:spacing w:before="120" w:after="120"/>
      </w:pPr>
      <w:bookmarkStart w:id="190" w:name="_Toc226623297"/>
      <w:bookmarkStart w:id="191" w:name="_Toc226625623"/>
      <w:bookmarkStart w:id="192" w:name="_Toc226626309"/>
      <w:bookmarkStart w:id="193" w:name="_Toc226626398"/>
      <w:bookmarkStart w:id="194" w:name="_Toc226626454"/>
      <w:r w:rsidRPr="003454AE">
        <w:rPr>
          <w:rFonts w:hint="eastAsia"/>
        </w:rPr>
        <w:t>施工进度协同管控</w:t>
      </w:r>
      <w:bookmarkEnd w:id="190"/>
      <w:bookmarkEnd w:id="191"/>
      <w:bookmarkEnd w:id="192"/>
      <w:bookmarkEnd w:id="193"/>
      <w:bookmarkEnd w:id="194"/>
    </w:p>
    <w:p w14:paraId="267FB1D0" w14:textId="5864E083" w:rsidR="003454AE" w:rsidRDefault="003454AE" w:rsidP="003454AE">
      <w:pPr>
        <w:pStyle w:val="afffffffff3"/>
      </w:pPr>
      <w:r w:rsidRPr="003454AE">
        <w:rPr>
          <w:rFonts w:hint="eastAsia"/>
        </w:rPr>
        <w:t>总施工单位应根据工程总体工期要求，编制协同施工进度计划，明确各施工单位、各专业工程、各关键工序的施工进度目标、作业时间和节点要求，报建设单位和监理单位审批后实施</w:t>
      </w:r>
      <w:r>
        <w:rPr>
          <w:rFonts w:hint="eastAsia"/>
        </w:rPr>
        <w:t>。</w:t>
      </w:r>
    </w:p>
    <w:p w14:paraId="57349DA9" w14:textId="6B424830" w:rsidR="003454AE" w:rsidRDefault="003454AE" w:rsidP="003454AE">
      <w:pPr>
        <w:pStyle w:val="afffffffff3"/>
      </w:pPr>
      <w:r w:rsidRPr="003454AE">
        <w:rPr>
          <w:rFonts w:hint="eastAsia"/>
        </w:rPr>
        <w:t>协同施工进度计划应采用网络图、</w:t>
      </w:r>
      <w:proofErr w:type="gramStart"/>
      <w:r w:rsidRPr="003454AE">
        <w:rPr>
          <w:rFonts w:hint="eastAsia"/>
        </w:rPr>
        <w:t>横道图</w:t>
      </w:r>
      <w:proofErr w:type="gramEnd"/>
      <w:r w:rsidRPr="003454AE">
        <w:rPr>
          <w:rFonts w:hint="eastAsia"/>
        </w:rPr>
        <w:t>等形式编制，明确各工序之间的逻辑关系和衔接时间，对关键线路和关键节点进行重点标注</w:t>
      </w:r>
      <w:r>
        <w:rPr>
          <w:rFonts w:hint="eastAsia"/>
        </w:rPr>
        <w:t>。</w:t>
      </w:r>
    </w:p>
    <w:p w14:paraId="4F4156E8" w14:textId="4ED485A6" w:rsidR="003454AE" w:rsidRDefault="002F779D" w:rsidP="002F779D">
      <w:pPr>
        <w:pStyle w:val="afffffffff3"/>
      </w:pPr>
      <w:r w:rsidRPr="002F779D">
        <w:rPr>
          <w:rFonts w:hint="eastAsia"/>
        </w:rPr>
        <w:t>总施工单位应建立施工进度动态管控机制，定期对施工进度进行检查和统计，对比实际施工进度与计划进度的偏差，分析偏差产生的原因并及时采取整改措施</w:t>
      </w:r>
      <w:r w:rsidR="003454AE" w:rsidRPr="003454AE">
        <w:rPr>
          <w:rFonts w:hint="eastAsia"/>
        </w:rPr>
        <w:t>。</w:t>
      </w:r>
    </w:p>
    <w:p w14:paraId="17E10F8B" w14:textId="09732EC6" w:rsidR="003454AE" w:rsidRDefault="002F779D" w:rsidP="002F779D">
      <w:pPr>
        <w:pStyle w:val="afffffffff3"/>
      </w:pPr>
      <w:r w:rsidRPr="002F779D">
        <w:rPr>
          <w:rFonts w:hint="eastAsia"/>
        </w:rPr>
        <w:t>监理单位应加强对施工进度的监督检查，定期核查施工进度计划的执行情况，对影响进度的因素及时提出监理意见，督促施工单位采取整改措施</w:t>
      </w:r>
      <w:r w:rsidR="003454AE">
        <w:rPr>
          <w:rFonts w:hint="eastAsia"/>
        </w:rPr>
        <w:t>。</w:t>
      </w:r>
    </w:p>
    <w:p w14:paraId="502C1BBF" w14:textId="7913BE50" w:rsidR="003454AE" w:rsidRDefault="003454AE" w:rsidP="003454AE">
      <w:pPr>
        <w:pStyle w:val="afffffffff3"/>
      </w:pPr>
      <w:r w:rsidRPr="003454AE">
        <w:rPr>
          <w:rFonts w:hint="eastAsia"/>
        </w:rPr>
        <w:t>施工进度调整应履行审批手续，由施工单位提出进度调整申请，经总施工单位、监理单位和建设单位审批同意后实施；进度调整后，应及时更新协同施工进度计划，并传递至各参建单位</w:t>
      </w:r>
      <w:r>
        <w:rPr>
          <w:rFonts w:hint="eastAsia"/>
        </w:rPr>
        <w:t>。</w:t>
      </w:r>
    </w:p>
    <w:p w14:paraId="0BDE77B7" w14:textId="7987330D" w:rsidR="003454AE" w:rsidRDefault="003454AE" w:rsidP="003454AE">
      <w:pPr>
        <w:pStyle w:val="affd"/>
        <w:spacing w:before="120" w:after="120"/>
      </w:pPr>
      <w:bookmarkStart w:id="195" w:name="_Toc226623298"/>
      <w:bookmarkStart w:id="196" w:name="_Toc226625624"/>
      <w:bookmarkStart w:id="197" w:name="_Toc226626310"/>
      <w:bookmarkStart w:id="198" w:name="_Toc226626399"/>
      <w:bookmarkStart w:id="199" w:name="_Toc226626455"/>
      <w:r w:rsidRPr="003454AE">
        <w:rPr>
          <w:rFonts w:hint="eastAsia"/>
        </w:rPr>
        <w:t>现场施工协调机制</w:t>
      </w:r>
      <w:bookmarkEnd w:id="195"/>
      <w:bookmarkEnd w:id="196"/>
      <w:bookmarkEnd w:id="197"/>
      <w:bookmarkEnd w:id="198"/>
      <w:bookmarkEnd w:id="199"/>
    </w:p>
    <w:p w14:paraId="6EF0FB15" w14:textId="0974CFDA" w:rsidR="003454AE" w:rsidRDefault="00B37707" w:rsidP="00B37707">
      <w:pPr>
        <w:pStyle w:val="afffffffff3"/>
      </w:pPr>
      <w:r w:rsidRPr="00B37707">
        <w:rPr>
          <w:rFonts w:hint="eastAsia"/>
        </w:rPr>
        <w:t>总施工单位应建立多层次、常态化的现场施工协调机制，包括协同施工例会、现场协调会、紧</w:t>
      </w:r>
      <w:r w:rsidRPr="00B37707">
        <w:rPr>
          <w:rFonts w:hint="eastAsia"/>
        </w:rPr>
        <w:lastRenderedPageBreak/>
        <w:t>急沟通机制等，确保各参建单位之间的信息畅通和问题及时解决</w:t>
      </w:r>
      <w:r>
        <w:rPr>
          <w:rFonts w:hint="eastAsia"/>
        </w:rPr>
        <w:t>。</w:t>
      </w:r>
    </w:p>
    <w:p w14:paraId="3079D7A7" w14:textId="77777777" w:rsidR="00B37707" w:rsidRDefault="00B37707" w:rsidP="00B37707">
      <w:pPr>
        <w:pStyle w:val="afffffffff3"/>
      </w:pPr>
      <w:r w:rsidRPr="00B37707">
        <w:rPr>
          <w:rFonts w:hint="eastAsia"/>
        </w:rPr>
        <w:t>协同施工例会应定期召开，由总施工单位主持，各施工单位、监理单位、建设单位及相关管线权属单位参加，会议</w:t>
      </w:r>
      <w:r>
        <w:rPr>
          <w:rFonts w:hint="eastAsia"/>
        </w:rPr>
        <w:t>应</w:t>
      </w:r>
      <w:r w:rsidRPr="00B37707">
        <w:rPr>
          <w:rFonts w:hint="eastAsia"/>
        </w:rPr>
        <w:t>包括</w:t>
      </w:r>
      <w:r>
        <w:rPr>
          <w:rFonts w:hint="eastAsia"/>
        </w:rPr>
        <w:t>以下</w:t>
      </w:r>
      <w:r w:rsidRPr="00B37707">
        <w:rPr>
          <w:rFonts w:hint="eastAsia"/>
        </w:rPr>
        <w:t>内容：</w:t>
      </w:r>
    </w:p>
    <w:p w14:paraId="12946D83" w14:textId="7869B993" w:rsidR="00B37707" w:rsidRDefault="00B37707" w:rsidP="00B37707">
      <w:pPr>
        <w:pStyle w:val="af5"/>
        <w:numPr>
          <w:ilvl w:val="0"/>
          <w:numId w:val="65"/>
        </w:numPr>
      </w:pPr>
      <w:r w:rsidRPr="00B37707">
        <w:rPr>
          <w:rFonts w:hint="eastAsia"/>
        </w:rPr>
        <w:t>通报施工进展情况</w:t>
      </w:r>
      <w:r>
        <w:rPr>
          <w:rFonts w:hint="eastAsia"/>
        </w:rPr>
        <w:t>；</w:t>
      </w:r>
    </w:p>
    <w:p w14:paraId="5EB83162" w14:textId="0B01350A" w:rsidR="00B37707" w:rsidRDefault="00B37707" w:rsidP="00B37707">
      <w:pPr>
        <w:pStyle w:val="af5"/>
        <w:numPr>
          <w:ilvl w:val="0"/>
          <w:numId w:val="65"/>
        </w:numPr>
      </w:pPr>
      <w:r w:rsidRPr="00B37707">
        <w:rPr>
          <w:rFonts w:hint="eastAsia"/>
        </w:rPr>
        <w:t>协调解决施工中的配合问题</w:t>
      </w:r>
      <w:r>
        <w:rPr>
          <w:rFonts w:hint="eastAsia"/>
        </w:rPr>
        <w:t>；</w:t>
      </w:r>
    </w:p>
    <w:p w14:paraId="78FFE804" w14:textId="206E8A5C" w:rsidR="00B37707" w:rsidRDefault="00B37707" w:rsidP="00B37707">
      <w:pPr>
        <w:pStyle w:val="af5"/>
        <w:numPr>
          <w:ilvl w:val="0"/>
          <w:numId w:val="65"/>
        </w:numPr>
      </w:pPr>
      <w:r w:rsidRPr="00B37707">
        <w:rPr>
          <w:rFonts w:hint="eastAsia"/>
        </w:rPr>
        <w:t>布置下一阶段的协同施工任务</w:t>
      </w:r>
      <w:r>
        <w:rPr>
          <w:rFonts w:hint="eastAsia"/>
        </w:rPr>
        <w:t>。</w:t>
      </w:r>
    </w:p>
    <w:p w14:paraId="50C3494B" w14:textId="0C74D05A" w:rsidR="00B37707" w:rsidRDefault="00B37707" w:rsidP="00B37707">
      <w:pPr>
        <w:pStyle w:val="afff2"/>
      </w:pPr>
      <w:r w:rsidRPr="00B37707">
        <w:rPr>
          <w:rFonts w:hint="eastAsia"/>
        </w:rPr>
        <w:t>会议应形成会议纪要，由各参建单位签字确认，作为施工管理的依据</w:t>
      </w:r>
      <w:r>
        <w:rPr>
          <w:rFonts w:hint="eastAsia"/>
        </w:rPr>
        <w:t>。</w:t>
      </w:r>
    </w:p>
    <w:p w14:paraId="6DBCCE60" w14:textId="2AF0CA61" w:rsidR="00B37707" w:rsidRDefault="00B37707" w:rsidP="00B37707">
      <w:pPr>
        <w:pStyle w:val="afffffffff3"/>
      </w:pPr>
      <w:r w:rsidRPr="00B37707">
        <w:rPr>
          <w:rFonts w:hint="eastAsia"/>
        </w:rPr>
        <w:t>现场协调会应根据施工需要随时召开，针对施工过程中出现的工序冲突、资源调配、管线保护等突发问题，组织相关单位现场协调解决，形成现场协调记录，明确整改措施和责任单位</w:t>
      </w:r>
      <w:r>
        <w:rPr>
          <w:rFonts w:hint="eastAsia"/>
        </w:rPr>
        <w:t>。</w:t>
      </w:r>
    </w:p>
    <w:p w14:paraId="346FDE43" w14:textId="2A989286" w:rsidR="00B37707" w:rsidRDefault="002F779D" w:rsidP="002F779D">
      <w:pPr>
        <w:pStyle w:val="afffffffff3"/>
      </w:pPr>
      <w:r w:rsidRPr="002F779D">
        <w:rPr>
          <w:rFonts w:hint="eastAsia"/>
        </w:rPr>
        <w:t>建立紧急沟通机制，对施工过程中发生的管线破损、安全事故、交通拥堵等紧急情况，各施工</w:t>
      </w:r>
      <w:proofErr w:type="gramStart"/>
      <w:r w:rsidRPr="002F779D">
        <w:rPr>
          <w:rFonts w:hint="eastAsia"/>
        </w:rPr>
        <w:t>单位应第一时间</w:t>
      </w:r>
      <w:proofErr w:type="gramEnd"/>
      <w:r w:rsidRPr="002F779D">
        <w:rPr>
          <w:rFonts w:hint="eastAsia"/>
        </w:rPr>
        <w:t>向总施工单位、监理单位和建设单位报告，相关单位应及时赶赴现场协同开展应急处置</w:t>
      </w:r>
      <w:r>
        <w:rPr>
          <w:rFonts w:hint="eastAsia"/>
        </w:rPr>
        <w:t>工作</w:t>
      </w:r>
      <w:r w:rsidR="00B37707">
        <w:rPr>
          <w:rFonts w:hint="eastAsia"/>
        </w:rPr>
        <w:t>。</w:t>
      </w:r>
    </w:p>
    <w:p w14:paraId="7E764B9E" w14:textId="27BF3B4A" w:rsidR="00B37707" w:rsidRDefault="00B37707" w:rsidP="00B37707">
      <w:pPr>
        <w:pStyle w:val="afffffffff3"/>
      </w:pPr>
      <w:r w:rsidRPr="00B37707">
        <w:rPr>
          <w:rFonts w:hint="eastAsia"/>
        </w:rPr>
        <w:t>总施工单位应设置专门的现场协调部门，配备专职协调人员，负责日常的现场协调工作，做好协调记录和资料归档，及时跟踪问题的整改落实情况</w:t>
      </w:r>
      <w:r>
        <w:rPr>
          <w:rFonts w:hint="eastAsia"/>
        </w:rPr>
        <w:t>。</w:t>
      </w:r>
    </w:p>
    <w:p w14:paraId="6640CFA2" w14:textId="2C53F6BF" w:rsidR="00B37707" w:rsidRDefault="00B1184E" w:rsidP="00B37707">
      <w:pPr>
        <w:pStyle w:val="affd"/>
        <w:spacing w:before="120" w:after="120"/>
      </w:pPr>
      <w:bookmarkStart w:id="200" w:name="_Toc226623299"/>
      <w:bookmarkStart w:id="201" w:name="_Toc226625625"/>
      <w:bookmarkStart w:id="202" w:name="_Toc226626311"/>
      <w:bookmarkStart w:id="203" w:name="_Toc226626400"/>
      <w:bookmarkStart w:id="204" w:name="_Toc226626456"/>
      <w:r w:rsidRPr="00B1184E">
        <w:rPr>
          <w:rFonts w:hint="eastAsia"/>
        </w:rPr>
        <w:t>交叉施工防护措施</w:t>
      </w:r>
      <w:bookmarkEnd w:id="200"/>
      <w:bookmarkEnd w:id="201"/>
      <w:bookmarkEnd w:id="202"/>
      <w:bookmarkEnd w:id="203"/>
      <w:bookmarkEnd w:id="204"/>
    </w:p>
    <w:p w14:paraId="72E09DAF" w14:textId="0025222F" w:rsidR="00B1184E" w:rsidRDefault="00B1184E" w:rsidP="00B1184E">
      <w:pPr>
        <w:pStyle w:val="afffffffff3"/>
      </w:pPr>
      <w:r w:rsidRPr="00B1184E">
        <w:rPr>
          <w:rFonts w:hint="eastAsia"/>
        </w:rPr>
        <w:t>交叉施工前，总施工单位应组织相关施工单位编制交叉施工专项防护方案，明确交叉施工的范围、作业时间、防护措施、现场监护人员及安全责任，报监理单位和建设单位审批后实施</w:t>
      </w:r>
      <w:r>
        <w:rPr>
          <w:rFonts w:hint="eastAsia"/>
        </w:rPr>
        <w:t>。</w:t>
      </w:r>
    </w:p>
    <w:p w14:paraId="461C9B60" w14:textId="6866722E" w:rsidR="00B1184E" w:rsidRDefault="00B1184E" w:rsidP="00B1184E">
      <w:pPr>
        <w:pStyle w:val="afffffffff3"/>
      </w:pPr>
      <w:r w:rsidRPr="00B1184E">
        <w:rPr>
          <w:rFonts w:hint="eastAsia"/>
        </w:rPr>
        <w:t>交叉施工应划定明确的作业隔离区，采用围挡、防护栏等设施将不同施工单位的作业区域进行隔离，设置明显的安全警示标志，禁止无关人员和设备进入作业区域</w:t>
      </w:r>
      <w:r>
        <w:rPr>
          <w:rFonts w:hint="eastAsia"/>
        </w:rPr>
        <w:t>。</w:t>
      </w:r>
    </w:p>
    <w:p w14:paraId="09D626FB" w14:textId="63CE4091" w:rsidR="00B1184E" w:rsidRDefault="002F779D" w:rsidP="002F779D">
      <w:pPr>
        <w:pStyle w:val="afffffffff3"/>
      </w:pPr>
      <w:r w:rsidRPr="002F779D">
        <w:rPr>
          <w:rFonts w:hint="eastAsia"/>
        </w:rPr>
        <w:t>对高空作业与地面作业交叉、深基坑作业与周边作业交叉等高危交叉施工，应采取分层作业、错时作业的方式避免上下同时作业，高空作业应设置安全防护网安全带等防护设施</w:t>
      </w:r>
      <w:r w:rsidR="00B1184E">
        <w:rPr>
          <w:rFonts w:hint="eastAsia"/>
        </w:rPr>
        <w:t>。</w:t>
      </w:r>
    </w:p>
    <w:p w14:paraId="22275157" w14:textId="74618617" w:rsidR="00B1184E" w:rsidRDefault="002F779D" w:rsidP="002F779D">
      <w:pPr>
        <w:pStyle w:val="afffffffff3"/>
      </w:pPr>
      <w:r w:rsidRPr="002F779D">
        <w:rPr>
          <w:rFonts w:hint="eastAsia"/>
        </w:rPr>
        <w:t>管线施工与路桥施工交叉时应严格落实管线保护措施，对既有管线进行加固支撑和监测预警，严禁在管线保护区域内进行大型机械作业，确需附近作业应安排专人现场监护</w:t>
      </w:r>
      <w:r w:rsidR="00B1184E" w:rsidRPr="00B1184E">
        <w:rPr>
          <w:rFonts w:hint="eastAsia"/>
        </w:rPr>
        <w:t>。</w:t>
      </w:r>
    </w:p>
    <w:p w14:paraId="2848D953" w14:textId="796E111C" w:rsidR="00B1184E" w:rsidRDefault="00B1184E" w:rsidP="00B1184E">
      <w:pPr>
        <w:pStyle w:val="afffffffff3"/>
      </w:pPr>
      <w:r w:rsidRPr="00B1184E">
        <w:rPr>
          <w:rFonts w:hint="eastAsia"/>
        </w:rPr>
        <w:t>交叉施工过程中，应配备专职现场监护人员，负责监督防护措施的落实情况，及时制止违规作业行为；如发现安全隐患，应立即停止施工，采取整改措施，消除隐患后方可恢复施工</w:t>
      </w:r>
      <w:r>
        <w:rPr>
          <w:rFonts w:hint="eastAsia"/>
        </w:rPr>
        <w:t>。</w:t>
      </w:r>
    </w:p>
    <w:p w14:paraId="45D02248" w14:textId="7E153EE0" w:rsidR="00B1184E" w:rsidRDefault="00B1184E" w:rsidP="00B1184E">
      <w:pPr>
        <w:pStyle w:val="affd"/>
        <w:spacing w:before="120" w:after="120"/>
      </w:pPr>
      <w:bookmarkStart w:id="205" w:name="_Toc226623300"/>
      <w:bookmarkStart w:id="206" w:name="_Toc226625626"/>
      <w:bookmarkStart w:id="207" w:name="_Toc226626312"/>
      <w:bookmarkStart w:id="208" w:name="_Toc226626401"/>
      <w:bookmarkStart w:id="209" w:name="_Toc226626457"/>
      <w:r w:rsidRPr="00B1184E">
        <w:rPr>
          <w:rFonts w:hint="eastAsia"/>
        </w:rPr>
        <w:t>施工临时设施的共享与协同使用</w:t>
      </w:r>
      <w:bookmarkEnd w:id="205"/>
      <w:bookmarkEnd w:id="206"/>
      <w:bookmarkEnd w:id="207"/>
      <w:bookmarkEnd w:id="208"/>
      <w:bookmarkEnd w:id="209"/>
    </w:p>
    <w:p w14:paraId="53130594" w14:textId="55045EF9" w:rsidR="00B1184E" w:rsidRDefault="00B1184E" w:rsidP="00B1184E">
      <w:pPr>
        <w:pStyle w:val="afffffffff3"/>
      </w:pPr>
      <w:r w:rsidRPr="00B1184E">
        <w:rPr>
          <w:rFonts w:hint="eastAsia"/>
        </w:rPr>
        <w:t>施工临时设施应按照资源共享、协同使用的原则进行管理，由总施工单位负责统一调配和维护，各施工单位不得擅自占用、损坏或更改临时设施</w:t>
      </w:r>
      <w:r>
        <w:rPr>
          <w:rFonts w:hint="eastAsia"/>
        </w:rPr>
        <w:t>。</w:t>
      </w:r>
    </w:p>
    <w:p w14:paraId="0DC83E19" w14:textId="0786D922" w:rsidR="00B1184E" w:rsidRDefault="00B1184E" w:rsidP="00B1184E">
      <w:pPr>
        <w:pStyle w:val="afffffffff3"/>
      </w:pPr>
      <w:r w:rsidRPr="00B1184E">
        <w:rPr>
          <w:rFonts w:hint="eastAsia"/>
        </w:rPr>
        <w:t>临时施工道路、施工便桥等交通设施应向各施工单位开放，各施工单位应按照规定的路线和时间使用，总施工单位应加强对交通设施的维护，及时修复损坏的路面和桥梁，确保交通设施畅通</w:t>
      </w:r>
      <w:r>
        <w:rPr>
          <w:rFonts w:hint="eastAsia"/>
        </w:rPr>
        <w:t>。</w:t>
      </w:r>
    </w:p>
    <w:p w14:paraId="727EBAD3" w14:textId="28B00061" w:rsidR="00B1184E" w:rsidRDefault="002F779D" w:rsidP="002F779D">
      <w:pPr>
        <w:pStyle w:val="afffffffff3"/>
      </w:pPr>
      <w:r w:rsidRPr="002F779D">
        <w:rPr>
          <w:rFonts w:hint="eastAsia"/>
        </w:rPr>
        <w:t>临时水电设施应实行统一管理，总施工单位应安装计量设备对各施工单位的水电使用量进行计量核算，各施工单位应合理使用水电资源严禁浪费，故障由总施工单位统一维修</w:t>
      </w:r>
      <w:r w:rsidR="00B1184E" w:rsidRPr="00B1184E">
        <w:rPr>
          <w:rFonts w:hint="eastAsia"/>
        </w:rPr>
        <w:t>。</w:t>
      </w:r>
    </w:p>
    <w:p w14:paraId="476A60EF" w14:textId="4B11F4B2" w:rsidR="00B1184E" w:rsidRDefault="002F779D" w:rsidP="002F779D">
      <w:pPr>
        <w:pStyle w:val="afffffffff3"/>
      </w:pPr>
      <w:r w:rsidRPr="002F779D">
        <w:rPr>
          <w:rFonts w:hint="eastAsia"/>
        </w:rPr>
        <w:t>临时材料堆场、加工车间等设施应统筹安排使用，各施工单位应按照总施工单位要求堆放材料和开展加工作业，做到材料堆放整齐加工区域整洁，总施工单位应加强防火防盗防潮管理</w:t>
      </w:r>
      <w:r w:rsidR="00B1184E" w:rsidRPr="00B1184E">
        <w:rPr>
          <w:rFonts w:hint="eastAsia"/>
        </w:rPr>
        <w:t>。</w:t>
      </w:r>
    </w:p>
    <w:p w14:paraId="65841012" w14:textId="71C0DB70" w:rsidR="00B1184E" w:rsidRDefault="00B1184E" w:rsidP="002F779D">
      <w:pPr>
        <w:pStyle w:val="afffffffff3"/>
      </w:pPr>
      <w:proofErr w:type="gramStart"/>
      <w:r w:rsidRPr="00B1184E">
        <w:rPr>
          <w:rFonts w:hint="eastAsia"/>
        </w:rPr>
        <w:t>临时</w:t>
      </w:r>
      <w:r w:rsidR="002F779D" w:rsidRPr="002F779D">
        <w:rPr>
          <w:rFonts w:hint="eastAsia"/>
        </w:rPr>
        <w:t>临时</w:t>
      </w:r>
      <w:proofErr w:type="gramEnd"/>
      <w:r w:rsidR="002F779D" w:rsidRPr="002F779D">
        <w:rPr>
          <w:rFonts w:hint="eastAsia"/>
        </w:rPr>
        <w:t>办公区、宿舍区等生活设施应实行一体化管理，统一制定管理制度规范各施工单位人员生活行为，总施工单位应做好生活设施的保洁防疫和安全管理工作，为施工人员提供良好生活条件</w:t>
      </w:r>
      <w:r>
        <w:rPr>
          <w:rFonts w:hint="eastAsia"/>
        </w:rPr>
        <w:t>。</w:t>
      </w:r>
    </w:p>
    <w:p w14:paraId="1C7C912D" w14:textId="58F75DCC" w:rsidR="00B1184E" w:rsidRDefault="00BC5283" w:rsidP="00BC5283">
      <w:pPr>
        <w:pStyle w:val="affc"/>
        <w:spacing w:before="240" w:after="240"/>
      </w:pPr>
      <w:bookmarkStart w:id="210" w:name="_Toc226623301"/>
      <w:bookmarkStart w:id="211" w:name="_Toc226625627"/>
      <w:bookmarkStart w:id="212" w:name="_Toc226626313"/>
      <w:bookmarkStart w:id="213" w:name="_Toc226626402"/>
      <w:bookmarkStart w:id="214" w:name="_Toc226626458"/>
      <w:r w:rsidRPr="00BC5283">
        <w:rPr>
          <w:rFonts w:hint="eastAsia"/>
        </w:rPr>
        <w:t>质量与安全协同管控</w:t>
      </w:r>
      <w:bookmarkEnd w:id="210"/>
      <w:bookmarkEnd w:id="211"/>
      <w:bookmarkEnd w:id="212"/>
      <w:bookmarkEnd w:id="213"/>
      <w:bookmarkEnd w:id="214"/>
    </w:p>
    <w:p w14:paraId="49FC1177" w14:textId="7F27C091" w:rsidR="00BC5283" w:rsidRDefault="00BC5283" w:rsidP="00BC5283">
      <w:pPr>
        <w:pStyle w:val="affd"/>
        <w:spacing w:before="120" w:after="120"/>
      </w:pPr>
      <w:bookmarkStart w:id="215" w:name="_Toc226623302"/>
      <w:bookmarkStart w:id="216" w:name="_Toc226625628"/>
      <w:bookmarkStart w:id="217" w:name="_Toc226626314"/>
      <w:bookmarkStart w:id="218" w:name="_Toc226626403"/>
      <w:bookmarkStart w:id="219" w:name="_Toc226626459"/>
      <w:r w:rsidRPr="00BC5283">
        <w:rPr>
          <w:rFonts w:hint="eastAsia"/>
        </w:rPr>
        <w:t>质量控制要点</w:t>
      </w:r>
      <w:bookmarkEnd w:id="215"/>
      <w:bookmarkEnd w:id="216"/>
      <w:bookmarkEnd w:id="217"/>
      <w:bookmarkEnd w:id="218"/>
      <w:bookmarkEnd w:id="219"/>
    </w:p>
    <w:p w14:paraId="06AFA2EB" w14:textId="46B24FDD" w:rsidR="00BC5283" w:rsidRDefault="00BC5283" w:rsidP="00BC5283">
      <w:pPr>
        <w:pStyle w:val="affe"/>
        <w:spacing w:before="120" w:after="120"/>
      </w:pPr>
      <w:r>
        <w:rPr>
          <w:rFonts w:hint="eastAsia"/>
        </w:rPr>
        <w:t>一般规定</w:t>
      </w:r>
    </w:p>
    <w:p w14:paraId="6474C178" w14:textId="3050370B" w:rsidR="00BC5283" w:rsidRDefault="00BC5283" w:rsidP="00BC5283">
      <w:pPr>
        <w:pStyle w:val="afffff7"/>
        <w:ind w:firstLine="420"/>
      </w:pPr>
      <w:r w:rsidRPr="00BC5283">
        <w:rPr>
          <w:rFonts w:hint="eastAsia"/>
        </w:rPr>
        <w:t>市政路桥与综合管网协同施工质量控制应符合GB 55032、CJJ 1、CJJ 2、GB 50268等标准要求，建立全过程、全方位、各专业协同的质量控制体系，落实质量终身责任制</w:t>
      </w:r>
      <w:r>
        <w:rPr>
          <w:rFonts w:hint="eastAsia"/>
        </w:rPr>
        <w:t>。</w:t>
      </w:r>
    </w:p>
    <w:p w14:paraId="468259AF" w14:textId="0C9C6923" w:rsidR="00BC5283" w:rsidRDefault="00BC5283" w:rsidP="00BC5283">
      <w:pPr>
        <w:pStyle w:val="affe"/>
        <w:spacing w:before="120" w:after="120"/>
      </w:pPr>
      <w:r w:rsidRPr="00BC5283">
        <w:rPr>
          <w:rFonts w:hint="eastAsia"/>
        </w:rPr>
        <w:t>管网工程质量控制要点</w:t>
      </w:r>
    </w:p>
    <w:p w14:paraId="4F9C9534" w14:textId="6F010DDC" w:rsidR="00BC5283" w:rsidRDefault="00BC5283" w:rsidP="00BC5283">
      <w:pPr>
        <w:pStyle w:val="afffff7"/>
        <w:ind w:firstLine="420"/>
      </w:pPr>
      <w:r w:rsidRPr="00BC5283">
        <w:rPr>
          <w:rFonts w:hint="eastAsia"/>
        </w:rPr>
        <w:t>管网工程施工应重点控制以下质量要点</w:t>
      </w:r>
      <w:r>
        <w:rPr>
          <w:rFonts w:hint="eastAsia"/>
        </w:rPr>
        <w:t>：</w:t>
      </w:r>
    </w:p>
    <w:p w14:paraId="6CAB0545" w14:textId="12F36E76" w:rsidR="00BC5283" w:rsidRDefault="00BC5283" w:rsidP="00BC5283">
      <w:pPr>
        <w:pStyle w:val="af5"/>
        <w:numPr>
          <w:ilvl w:val="0"/>
          <w:numId w:val="66"/>
        </w:numPr>
      </w:pPr>
      <w:r w:rsidRPr="00BC5283">
        <w:rPr>
          <w:rFonts w:hint="eastAsia"/>
        </w:rPr>
        <w:t>管线原材料进场检验与质量控制</w:t>
      </w:r>
      <w:r>
        <w:rPr>
          <w:rFonts w:hint="eastAsia"/>
        </w:rPr>
        <w:t>；</w:t>
      </w:r>
    </w:p>
    <w:p w14:paraId="2306F9A5" w14:textId="67410918" w:rsidR="00BC5283" w:rsidRDefault="00BC5283" w:rsidP="00BC5283">
      <w:pPr>
        <w:pStyle w:val="af5"/>
        <w:numPr>
          <w:ilvl w:val="0"/>
          <w:numId w:val="66"/>
        </w:numPr>
      </w:pPr>
      <w:r w:rsidRPr="00BC5283">
        <w:rPr>
          <w:rFonts w:hint="eastAsia"/>
        </w:rPr>
        <w:lastRenderedPageBreak/>
        <w:t>沟槽开挖坡度、槽底标高控制</w:t>
      </w:r>
      <w:r>
        <w:rPr>
          <w:rFonts w:hint="eastAsia"/>
        </w:rPr>
        <w:t>；</w:t>
      </w:r>
    </w:p>
    <w:p w14:paraId="2EE1ED6E" w14:textId="783E8A38" w:rsidR="00BC5283" w:rsidRDefault="00BC5283" w:rsidP="00BC5283">
      <w:pPr>
        <w:pStyle w:val="af5"/>
        <w:numPr>
          <w:ilvl w:val="0"/>
          <w:numId w:val="66"/>
        </w:numPr>
      </w:pPr>
      <w:r w:rsidRPr="00BC5283">
        <w:rPr>
          <w:rFonts w:hint="eastAsia"/>
        </w:rPr>
        <w:t>管线铺设轴线位置与埋深控制</w:t>
      </w:r>
      <w:r>
        <w:rPr>
          <w:rFonts w:hint="eastAsia"/>
        </w:rPr>
        <w:t>；</w:t>
      </w:r>
    </w:p>
    <w:p w14:paraId="26C77C8C" w14:textId="2D29F92E" w:rsidR="00BC5283" w:rsidRDefault="00BC5283" w:rsidP="00BC5283">
      <w:pPr>
        <w:pStyle w:val="af5"/>
        <w:numPr>
          <w:ilvl w:val="0"/>
          <w:numId w:val="66"/>
        </w:numPr>
      </w:pPr>
      <w:r w:rsidRPr="00BC5283">
        <w:rPr>
          <w:rFonts w:hint="eastAsia"/>
        </w:rPr>
        <w:t>管线接口密封性能检测</w:t>
      </w:r>
      <w:r>
        <w:rPr>
          <w:rFonts w:hint="eastAsia"/>
        </w:rPr>
        <w:t>；</w:t>
      </w:r>
    </w:p>
    <w:p w14:paraId="1440D3F7" w14:textId="609EFFAA" w:rsidR="00BC5283" w:rsidRDefault="00BC5283" w:rsidP="00BC5283">
      <w:pPr>
        <w:pStyle w:val="af5"/>
        <w:numPr>
          <w:ilvl w:val="0"/>
          <w:numId w:val="66"/>
        </w:numPr>
      </w:pPr>
      <w:r w:rsidRPr="00BC5283">
        <w:rPr>
          <w:rFonts w:hint="eastAsia"/>
        </w:rPr>
        <w:t>水压、气密性、绝缘等专项试验检测</w:t>
      </w:r>
      <w:r>
        <w:rPr>
          <w:rFonts w:hint="eastAsia"/>
        </w:rPr>
        <w:t>；</w:t>
      </w:r>
    </w:p>
    <w:p w14:paraId="289ABBD5" w14:textId="6F2FAAE5" w:rsidR="00BC5283" w:rsidRDefault="00BC5283" w:rsidP="00BC5283">
      <w:pPr>
        <w:pStyle w:val="af5"/>
        <w:numPr>
          <w:ilvl w:val="0"/>
          <w:numId w:val="66"/>
        </w:numPr>
      </w:pPr>
      <w:r w:rsidRPr="00BC5283">
        <w:rPr>
          <w:rFonts w:hint="eastAsia"/>
        </w:rPr>
        <w:t>沟槽回填土压实度控制</w:t>
      </w:r>
      <w:r>
        <w:rPr>
          <w:rFonts w:hint="eastAsia"/>
        </w:rPr>
        <w:t>。</w:t>
      </w:r>
    </w:p>
    <w:p w14:paraId="5055A8A6" w14:textId="4210CF40" w:rsidR="00BC5283" w:rsidRDefault="00BC5283" w:rsidP="00BC5283">
      <w:pPr>
        <w:pStyle w:val="affe"/>
        <w:spacing w:before="120" w:after="120"/>
      </w:pPr>
      <w:r w:rsidRPr="00BC5283">
        <w:rPr>
          <w:rFonts w:hint="eastAsia"/>
        </w:rPr>
        <w:t>路桥工程质量控制要点</w:t>
      </w:r>
    </w:p>
    <w:p w14:paraId="7D3FB7D7" w14:textId="6056E037" w:rsidR="00BC5283" w:rsidRDefault="00BC5283" w:rsidP="00BC5283">
      <w:pPr>
        <w:pStyle w:val="afffff7"/>
        <w:ind w:firstLine="420"/>
      </w:pPr>
      <w:r>
        <w:rPr>
          <w:rFonts w:hint="eastAsia"/>
        </w:rPr>
        <w:t>路桥</w:t>
      </w:r>
      <w:r w:rsidRPr="00BC5283">
        <w:rPr>
          <w:rFonts w:hint="eastAsia"/>
        </w:rPr>
        <w:t>施工应重点控制以下质量要点</w:t>
      </w:r>
      <w:r>
        <w:rPr>
          <w:rFonts w:hint="eastAsia"/>
        </w:rPr>
        <w:t>：</w:t>
      </w:r>
    </w:p>
    <w:p w14:paraId="71D250DE" w14:textId="77777777" w:rsidR="00BC5283" w:rsidRDefault="00BC5283" w:rsidP="00BC5283">
      <w:pPr>
        <w:pStyle w:val="af5"/>
        <w:numPr>
          <w:ilvl w:val="0"/>
          <w:numId w:val="67"/>
        </w:numPr>
      </w:pPr>
      <w:r w:rsidRPr="00BC5283">
        <w:rPr>
          <w:rFonts w:hint="eastAsia"/>
        </w:rPr>
        <w:t>基土石方的压实度控制；</w:t>
      </w:r>
    </w:p>
    <w:p w14:paraId="28374FB5" w14:textId="77777777" w:rsidR="00BC5283" w:rsidRDefault="00BC5283" w:rsidP="00BC5283">
      <w:pPr>
        <w:pStyle w:val="af5"/>
        <w:numPr>
          <w:ilvl w:val="0"/>
          <w:numId w:val="67"/>
        </w:numPr>
      </w:pPr>
      <w:r w:rsidRPr="00BC5283">
        <w:rPr>
          <w:rFonts w:hint="eastAsia"/>
        </w:rPr>
        <w:t>基层、面层的厚度、平整度、强度控制；</w:t>
      </w:r>
    </w:p>
    <w:p w14:paraId="3C5FEE71" w14:textId="77777777" w:rsidR="00BC5283" w:rsidRDefault="00BC5283" w:rsidP="00BC5283">
      <w:pPr>
        <w:pStyle w:val="af5"/>
        <w:numPr>
          <w:ilvl w:val="0"/>
          <w:numId w:val="67"/>
        </w:numPr>
      </w:pPr>
      <w:r w:rsidRPr="00BC5283">
        <w:rPr>
          <w:rFonts w:hint="eastAsia"/>
        </w:rPr>
        <w:t>桥梁基础的桩基检测、基坑开挖质量控制；</w:t>
      </w:r>
    </w:p>
    <w:p w14:paraId="2B87D036" w14:textId="77777777" w:rsidR="00BC5283" w:rsidRDefault="00BC5283" w:rsidP="00BC5283">
      <w:pPr>
        <w:pStyle w:val="af5"/>
        <w:numPr>
          <w:ilvl w:val="0"/>
          <w:numId w:val="67"/>
        </w:numPr>
      </w:pPr>
      <w:r w:rsidRPr="00BC5283">
        <w:rPr>
          <w:rFonts w:hint="eastAsia"/>
        </w:rPr>
        <w:t>桥梁主体结构的钢筋、混凝土施工质量控制；</w:t>
      </w:r>
    </w:p>
    <w:p w14:paraId="7A5FAA43" w14:textId="474B36F3" w:rsidR="00BC5283" w:rsidRDefault="00BC5283" w:rsidP="00BC5283">
      <w:pPr>
        <w:pStyle w:val="af5"/>
        <w:numPr>
          <w:ilvl w:val="0"/>
          <w:numId w:val="67"/>
        </w:numPr>
      </w:pPr>
      <w:r w:rsidRPr="00BC5283">
        <w:rPr>
          <w:rFonts w:hint="eastAsia"/>
        </w:rPr>
        <w:t>桥面铺装、附属设施的施工质量控制。</w:t>
      </w:r>
    </w:p>
    <w:p w14:paraId="2C1A6090" w14:textId="571BBEC9" w:rsidR="00BC5283" w:rsidRDefault="00CE5229" w:rsidP="00CE5229">
      <w:pPr>
        <w:pStyle w:val="affe"/>
        <w:spacing w:before="120" w:after="120"/>
      </w:pPr>
      <w:r w:rsidRPr="00CE5229">
        <w:rPr>
          <w:rFonts w:hint="eastAsia"/>
        </w:rPr>
        <w:t>交叉施工质量控制要点</w:t>
      </w:r>
    </w:p>
    <w:p w14:paraId="0070C404" w14:textId="348DFD47" w:rsidR="00CE5229" w:rsidRDefault="00CE5229" w:rsidP="00CE5229">
      <w:pPr>
        <w:pStyle w:val="afffff7"/>
        <w:ind w:firstLine="420"/>
      </w:pPr>
      <w:r>
        <w:rPr>
          <w:rFonts w:hint="eastAsia"/>
        </w:rPr>
        <w:t>交叉</w:t>
      </w:r>
      <w:r w:rsidRPr="00CE5229">
        <w:rPr>
          <w:rFonts w:hint="eastAsia"/>
        </w:rPr>
        <w:t>施工应重点控制以下质量要点</w:t>
      </w:r>
      <w:r>
        <w:rPr>
          <w:rFonts w:hint="eastAsia"/>
        </w:rPr>
        <w:t>：</w:t>
      </w:r>
    </w:p>
    <w:p w14:paraId="0931CE52" w14:textId="77777777" w:rsidR="00CE5229" w:rsidRDefault="00CE5229" w:rsidP="00CE5229">
      <w:pPr>
        <w:pStyle w:val="af5"/>
        <w:numPr>
          <w:ilvl w:val="0"/>
          <w:numId w:val="68"/>
        </w:numPr>
      </w:pPr>
      <w:r w:rsidRPr="00CE5229">
        <w:rPr>
          <w:rFonts w:hint="eastAsia"/>
        </w:rPr>
        <w:t>管线保护措施的施工质量；</w:t>
      </w:r>
    </w:p>
    <w:p w14:paraId="5811E790" w14:textId="77777777" w:rsidR="00CE5229" w:rsidRDefault="00CE5229" w:rsidP="00CE5229">
      <w:pPr>
        <w:pStyle w:val="af5"/>
        <w:numPr>
          <w:ilvl w:val="0"/>
          <w:numId w:val="68"/>
        </w:numPr>
      </w:pPr>
      <w:r w:rsidRPr="00CE5229">
        <w:rPr>
          <w:rFonts w:hint="eastAsia"/>
        </w:rPr>
        <w:t>交叉施工界面的工序交接质量；</w:t>
      </w:r>
    </w:p>
    <w:p w14:paraId="4C4ADEC4" w14:textId="77777777" w:rsidR="00CE5229" w:rsidRDefault="00CE5229" w:rsidP="00CE5229">
      <w:pPr>
        <w:pStyle w:val="af5"/>
        <w:numPr>
          <w:ilvl w:val="0"/>
          <w:numId w:val="68"/>
        </w:numPr>
      </w:pPr>
      <w:r w:rsidRPr="00CE5229">
        <w:rPr>
          <w:rFonts w:hint="eastAsia"/>
        </w:rPr>
        <w:t>基坑回填与路桥路基施工的衔接质量；</w:t>
      </w:r>
    </w:p>
    <w:p w14:paraId="463BAC28" w14:textId="41ED6BBC" w:rsidR="00CE5229" w:rsidRDefault="00CE5229" w:rsidP="00CE5229">
      <w:pPr>
        <w:pStyle w:val="af5"/>
        <w:numPr>
          <w:ilvl w:val="0"/>
          <w:numId w:val="68"/>
        </w:numPr>
      </w:pPr>
      <w:r w:rsidRPr="00CE5229">
        <w:rPr>
          <w:rFonts w:hint="eastAsia"/>
        </w:rPr>
        <w:t>管网与路桥附属设施衔接部位的施工质量。</w:t>
      </w:r>
    </w:p>
    <w:p w14:paraId="0E8923A7" w14:textId="3DC33C64" w:rsidR="00CE5229" w:rsidRDefault="00CE5229" w:rsidP="00CE5229">
      <w:pPr>
        <w:pStyle w:val="affe"/>
        <w:spacing w:before="120" w:after="120"/>
      </w:pPr>
      <w:r w:rsidRPr="00CE5229">
        <w:rPr>
          <w:rFonts w:hint="eastAsia"/>
        </w:rPr>
        <w:t>关键工序与隐蔽工程质量管控</w:t>
      </w:r>
    </w:p>
    <w:p w14:paraId="79BE31FB" w14:textId="6EF15126" w:rsidR="00CE5229" w:rsidRDefault="00CE5229" w:rsidP="00CE5229">
      <w:pPr>
        <w:pStyle w:val="afffff7"/>
        <w:ind w:firstLine="420"/>
      </w:pPr>
      <w:r w:rsidRPr="00CE5229">
        <w:rPr>
          <w:rFonts w:hint="eastAsia"/>
        </w:rPr>
        <w:t>对关键工序、隐蔽工程应进行重点质量管控，实行施工单位自检、监理单位平行检验和旁站监理相结合的方式，检验合格后方可进行下一道工序施工；隐蔽工程应做好隐蔽工程验收记录和影像资料归档</w:t>
      </w:r>
      <w:r>
        <w:rPr>
          <w:rFonts w:hint="eastAsia"/>
        </w:rPr>
        <w:t>。</w:t>
      </w:r>
    </w:p>
    <w:p w14:paraId="6A1C2663" w14:textId="0A1D58C9" w:rsidR="00CE5229" w:rsidRDefault="00CE5229" w:rsidP="00CE5229">
      <w:pPr>
        <w:pStyle w:val="affd"/>
        <w:spacing w:before="120" w:after="120"/>
      </w:pPr>
      <w:bookmarkStart w:id="220" w:name="_Toc226623303"/>
      <w:bookmarkStart w:id="221" w:name="_Toc226625629"/>
      <w:bookmarkStart w:id="222" w:name="_Toc226626315"/>
      <w:bookmarkStart w:id="223" w:name="_Toc226626404"/>
      <w:bookmarkStart w:id="224" w:name="_Toc226626460"/>
      <w:r w:rsidRPr="00CE5229">
        <w:rPr>
          <w:rFonts w:hint="eastAsia"/>
        </w:rPr>
        <w:t>质量检测与验收协同</w:t>
      </w:r>
      <w:bookmarkEnd w:id="220"/>
      <w:bookmarkEnd w:id="221"/>
      <w:bookmarkEnd w:id="222"/>
      <w:bookmarkEnd w:id="223"/>
      <w:bookmarkEnd w:id="224"/>
    </w:p>
    <w:p w14:paraId="1882F44F" w14:textId="45C51355" w:rsidR="00CE5229" w:rsidRDefault="006B23DE" w:rsidP="006B23DE">
      <w:pPr>
        <w:pStyle w:val="afffffffff3"/>
      </w:pPr>
      <w:r w:rsidRPr="006B23DE">
        <w:rPr>
          <w:rFonts w:hint="eastAsia"/>
        </w:rPr>
        <w:t>建立市政路桥与综合管网协同质量检测和联合验收机制。</w:t>
      </w:r>
    </w:p>
    <w:p w14:paraId="3141A720" w14:textId="6F510A56" w:rsidR="006B23DE" w:rsidRDefault="006B23DE" w:rsidP="006B23DE">
      <w:pPr>
        <w:pStyle w:val="afffffffff3"/>
      </w:pPr>
      <w:r w:rsidRPr="006B23DE">
        <w:rPr>
          <w:rFonts w:hint="eastAsia"/>
        </w:rPr>
        <w:t>施工单位完成自检合格后，报请监理单位开展检验批、分项、分部工程验收。管网与路桥衔接部位必须组织联合验收，核查施工质量、交接记录与检测报告，验收合格后方可进入后续工序。</w:t>
      </w:r>
    </w:p>
    <w:p w14:paraId="77B0EC68" w14:textId="47466522" w:rsidR="006B23DE" w:rsidRDefault="006B23DE" w:rsidP="006B23DE">
      <w:pPr>
        <w:pStyle w:val="afffffffff3"/>
      </w:pPr>
      <w:r w:rsidRPr="006B23DE">
        <w:rPr>
          <w:rFonts w:hint="eastAsia"/>
        </w:rPr>
        <w:t>工程关键指标由具备资质的第三方机构检测，检测不合格须整改并复检。各专业工程全部验收合格后，由建设单位组织相关单位进行竣工验收。</w:t>
      </w:r>
    </w:p>
    <w:p w14:paraId="644D011E" w14:textId="4D0C9D38" w:rsidR="006B23DE" w:rsidRDefault="006B23DE" w:rsidP="006B23DE">
      <w:pPr>
        <w:pStyle w:val="affd"/>
        <w:spacing w:before="120" w:after="120"/>
      </w:pPr>
      <w:bookmarkStart w:id="225" w:name="_Toc226623304"/>
      <w:bookmarkStart w:id="226" w:name="_Toc226625630"/>
      <w:bookmarkStart w:id="227" w:name="_Toc226626316"/>
      <w:bookmarkStart w:id="228" w:name="_Toc226626405"/>
      <w:bookmarkStart w:id="229" w:name="_Toc226626461"/>
      <w:r w:rsidRPr="006B23DE">
        <w:rPr>
          <w:rFonts w:hint="eastAsia"/>
        </w:rPr>
        <w:t>施工现场安全生产协同管理</w:t>
      </w:r>
      <w:bookmarkEnd w:id="225"/>
      <w:bookmarkEnd w:id="226"/>
      <w:bookmarkEnd w:id="227"/>
      <w:bookmarkEnd w:id="228"/>
      <w:bookmarkEnd w:id="229"/>
    </w:p>
    <w:p w14:paraId="0C81B439" w14:textId="40D51122" w:rsidR="006B23DE" w:rsidRDefault="006B23DE" w:rsidP="006B23DE">
      <w:pPr>
        <w:pStyle w:val="afffffffff3"/>
      </w:pPr>
      <w:r w:rsidRPr="006B23DE">
        <w:rPr>
          <w:rFonts w:hint="eastAsia"/>
        </w:rPr>
        <w:t>施工现场应建立统一、协同的安全生产管理体系，坚持安全第一、预防为主、综合治理，落实各方安全生产责任。</w:t>
      </w:r>
    </w:p>
    <w:p w14:paraId="7CE0FD8A" w14:textId="03EA3147" w:rsidR="006B23DE" w:rsidRDefault="006B23DE" w:rsidP="006B23DE">
      <w:pPr>
        <w:pStyle w:val="afffffffff3"/>
      </w:pPr>
      <w:r w:rsidRPr="006B23DE">
        <w:rPr>
          <w:rFonts w:hint="eastAsia"/>
        </w:rPr>
        <w:t>总施工单位应编制协同施工安全专项方案，针对深基坑、高空作业、临时用电、大型机械、管线保护等高风险环节实施专项管控。各施工单位应按要求开展安全教育培训与安全技术交底，特种作业人员必须持证上岗。</w:t>
      </w:r>
    </w:p>
    <w:p w14:paraId="72B42F49" w14:textId="43C183A9" w:rsidR="006B23DE" w:rsidRDefault="006B23DE" w:rsidP="006B23DE">
      <w:pPr>
        <w:pStyle w:val="afffffffff3"/>
      </w:pPr>
      <w:r w:rsidRPr="006B23DE">
        <w:rPr>
          <w:rFonts w:hint="eastAsia"/>
        </w:rPr>
        <w:t>各方应定期开展联合安全检查，对安全隐患及时整改、闭环管理，监理单位全程监督。</w:t>
      </w:r>
    </w:p>
    <w:p w14:paraId="6DA861BA" w14:textId="7E5B5F69" w:rsidR="006B23DE" w:rsidRDefault="006B23DE" w:rsidP="006B23DE">
      <w:pPr>
        <w:pStyle w:val="affd"/>
        <w:spacing w:before="120" w:after="120"/>
      </w:pPr>
      <w:bookmarkStart w:id="230" w:name="_Toc226623305"/>
      <w:bookmarkStart w:id="231" w:name="_Toc226625631"/>
      <w:bookmarkStart w:id="232" w:name="_Toc226626317"/>
      <w:bookmarkStart w:id="233" w:name="_Toc226626406"/>
      <w:bookmarkStart w:id="234" w:name="_Toc226626462"/>
      <w:r w:rsidRPr="006B23DE">
        <w:rPr>
          <w:rFonts w:hint="eastAsia"/>
        </w:rPr>
        <w:t>文明施工协同管理</w:t>
      </w:r>
      <w:bookmarkEnd w:id="230"/>
      <w:bookmarkEnd w:id="231"/>
      <w:bookmarkEnd w:id="232"/>
      <w:bookmarkEnd w:id="233"/>
      <w:bookmarkEnd w:id="234"/>
    </w:p>
    <w:p w14:paraId="4680BD87" w14:textId="3474CAFE" w:rsidR="006B23DE" w:rsidRDefault="006B23DE" w:rsidP="006B23DE">
      <w:pPr>
        <w:pStyle w:val="afffffffff3"/>
      </w:pPr>
      <w:r w:rsidRPr="006B23DE">
        <w:rPr>
          <w:rFonts w:hint="eastAsia"/>
        </w:rPr>
        <w:t>施工现场实行统一封闭式管理，做到布局合理、场容整洁、物料堆放规范。</w:t>
      </w:r>
    </w:p>
    <w:p w14:paraId="29910CAD" w14:textId="488E7894" w:rsidR="006B23DE" w:rsidRDefault="006B23DE" w:rsidP="006B23DE">
      <w:pPr>
        <w:pStyle w:val="afffffffff3"/>
      </w:pPr>
      <w:r w:rsidRPr="006B23DE">
        <w:rPr>
          <w:rFonts w:hint="eastAsia"/>
        </w:rPr>
        <w:t>落实扬尘、噪声、污水、建筑垃圾等</w:t>
      </w:r>
      <w:proofErr w:type="gramStart"/>
      <w:r w:rsidRPr="006B23DE">
        <w:rPr>
          <w:rFonts w:hint="eastAsia"/>
        </w:rPr>
        <w:t>环保管</w:t>
      </w:r>
      <w:proofErr w:type="gramEnd"/>
      <w:r w:rsidRPr="006B23DE">
        <w:rPr>
          <w:rFonts w:hint="eastAsia"/>
        </w:rPr>
        <w:t>控措施，合理安排施工时间，最大限度降低对周边环境与居民生活的影响。</w:t>
      </w:r>
    </w:p>
    <w:p w14:paraId="564AE6C6" w14:textId="7809E674" w:rsidR="006B23DE" w:rsidRDefault="006B23DE" w:rsidP="006B23DE">
      <w:pPr>
        <w:pStyle w:val="affd"/>
        <w:spacing w:before="120" w:after="120"/>
      </w:pPr>
      <w:bookmarkStart w:id="235" w:name="_Toc226623306"/>
      <w:bookmarkStart w:id="236" w:name="_Toc226625632"/>
      <w:bookmarkStart w:id="237" w:name="_Toc226626318"/>
      <w:bookmarkStart w:id="238" w:name="_Toc226626407"/>
      <w:bookmarkStart w:id="239" w:name="_Toc226626463"/>
      <w:r w:rsidRPr="006B23DE">
        <w:rPr>
          <w:rFonts w:hint="eastAsia"/>
        </w:rPr>
        <w:t>管线安全防护协同管理</w:t>
      </w:r>
      <w:bookmarkEnd w:id="235"/>
      <w:bookmarkEnd w:id="236"/>
      <w:bookmarkEnd w:id="237"/>
      <w:bookmarkEnd w:id="238"/>
      <w:bookmarkEnd w:id="239"/>
    </w:p>
    <w:p w14:paraId="1F2C5E56" w14:textId="281B91A0" w:rsidR="006B23DE" w:rsidRDefault="006B23DE" w:rsidP="006B23DE">
      <w:pPr>
        <w:pStyle w:val="afffffffff3"/>
      </w:pPr>
      <w:r w:rsidRPr="006B23DE">
        <w:rPr>
          <w:rFonts w:hint="eastAsia"/>
        </w:rPr>
        <w:t>施工前由管线权属单位进行现场交底，施工现场设置清晰的管线标识与警示</w:t>
      </w:r>
      <w:r>
        <w:rPr>
          <w:rFonts w:hint="eastAsia"/>
        </w:rPr>
        <w:t>。</w:t>
      </w:r>
    </w:p>
    <w:p w14:paraId="747F81F2" w14:textId="1DC907B5" w:rsidR="006B23DE" w:rsidRDefault="006B23DE" w:rsidP="006B23DE">
      <w:pPr>
        <w:pStyle w:val="afffffffff3"/>
      </w:pPr>
      <w:r w:rsidRPr="006B23DE">
        <w:rPr>
          <w:rFonts w:hint="eastAsia"/>
        </w:rPr>
        <w:t>严格按方案落实管线保护措施，高危管线设置专项防护区，严禁违规机械作业。建立管线监测与预警机制，出现异常立即停工处置；发生破损泄漏时，及时启动应急并协同抢修</w:t>
      </w:r>
      <w:r>
        <w:rPr>
          <w:rFonts w:hint="eastAsia"/>
        </w:rPr>
        <w:t>。</w:t>
      </w:r>
    </w:p>
    <w:p w14:paraId="6A05D667" w14:textId="61FE5A8F" w:rsidR="006B23DE" w:rsidRDefault="006B23DE" w:rsidP="006B23DE">
      <w:pPr>
        <w:pStyle w:val="affd"/>
        <w:spacing w:before="120" w:after="120"/>
      </w:pPr>
      <w:bookmarkStart w:id="240" w:name="_Toc226623307"/>
      <w:bookmarkStart w:id="241" w:name="_Toc226625633"/>
      <w:bookmarkStart w:id="242" w:name="_Toc226626319"/>
      <w:bookmarkStart w:id="243" w:name="_Toc226626408"/>
      <w:bookmarkStart w:id="244" w:name="_Toc226626464"/>
      <w:r w:rsidRPr="006B23DE">
        <w:rPr>
          <w:rFonts w:hint="eastAsia"/>
        </w:rPr>
        <w:t>应急处置协同管理</w:t>
      </w:r>
      <w:bookmarkEnd w:id="240"/>
      <w:bookmarkEnd w:id="241"/>
      <w:bookmarkEnd w:id="242"/>
      <w:bookmarkEnd w:id="243"/>
      <w:bookmarkEnd w:id="244"/>
    </w:p>
    <w:p w14:paraId="70CD5852" w14:textId="6200C1A2" w:rsidR="006B23DE" w:rsidRDefault="006B23DE" w:rsidP="006B23DE">
      <w:pPr>
        <w:pStyle w:val="afffffffff3"/>
      </w:pPr>
      <w:r w:rsidRPr="006B23DE">
        <w:rPr>
          <w:rFonts w:hint="eastAsia"/>
        </w:rPr>
        <w:lastRenderedPageBreak/>
        <w:t>建立协同应急机制，编制总体应急预案与管线破损、安全事故等专项预案，定期组织应急演练</w:t>
      </w:r>
      <w:r>
        <w:rPr>
          <w:rFonts w:hint="eastAsia"/>
        </w:rPr>
        <w:t>。</w:t>
      </w:r>
    </w:p>
    <w:p w14:paraId="7D4440C4" w14:textId="6CC8A787" w:rsidR="006B23DE" w:rsidRDefault="006B23DE" w:rsidP="006B23DE">
      <w:pPr>
        <w:pStyle w:val="afffffffff3"/>
      </w:pPr>
      <w:r w:rsidRPr="006B23DE">
        <w:rPr>
          <w:rFonts w:hint="eastAsia"/>
        </w:rPr>
        <w:t>施工现场统一调配应急资源，突发事件发生后立即启动响应、快速处置并逐级上报，协同开展抢险与救援。应急结束后开展调查分析，落实整改并完善预案。</w:t>
      </w:r>
    </w:p>
    <w:p w14:paraId="747CE6DE" w14:textId="561F3378" w:rsidR="00D463B5" w:rsidRDefault="00D463B5" w:rsidP="00D463B5">
      <w:pPr>
        <w:pStyle w:val="affc"/>
        <w:spacing w:before="240" w:after="240"/>
      </w:pPr>
      <w:bookmarkStart w:id="245" w:name="_Toc226623308"/>
      <w:bookmarkStart w:id="246" w:name="_Toc226625634"/>
      <w:bookmarkStart w:id="247" w:name="_Toc226626320"/>
      <w:bookmarkStart w:id="248" w:name="_Toc226626409"/>
      <w:bookmarkStart w:id="249" w:name="_Toc226626465"/>
      <w:r w:rsidRPr="00D463B5">
        <w:rPr>
          <w:rFonts w:hint="eastAsia"/>
        </w:rPr>
        <w:t>工期与成本协同管控</w:t>
      </w:r>
      <w:bookmarkEnd w:id="245"/>
      <w:bookmarkEnd w:id="246"/>
      <w:bookmarkEnd w:id="247"/>
      <w:bookmarkEnd w:id="248"/>
      <w:bookmarkEnd w:id="249"/>
    </w:p>
    <w:p w14:paraId="3BDB8E18" w14:textId="2C03F66F" w:rsidR="00D463B5" w:rsidRDefault="00D463B5" w:rsidP="00D463B5">
      <w:pPr>
        <w:pStyle w:val="affd"/>
        <w:spacing w:before="120" w:after="120"/>
      </w:pPr>
      <w:bookmarkStart w:id="250" w:name="_Toc226623309"/>
      <w:bookmarkStart w:id="251" w:name="_Toc226625635"/>
      <w:bookmarkStart w:id="252" w:name="_Toc226626321"/>
      <w:bookmarkStart w:id="253" w:name="_Toc226626410"/>
      <w:bookmarkStart w:id="254" w:name="_Toc226626466"/>
      <w:r w:rsidRPr="00D463B5">
        <w:rPr>
          <w:rFonts w:hint="eastAsia"/>
        </w:rPr>
        <w:t>协同施工工期计划编制</w:t>
      </w:r>
      <w:bookmarkEnd w:id="250"/>
      <w:bookmarkEnd w:id="251"/>
      <w:bookmarkEnd w:id="252"/>
      <w:bookmarkEnd w:id="253"/>
      <w:bookmarkEnd w:id="254"/>
    </w:p>
    <w:p w14:paraId="5756582F" w14:textId="4AC0DD26" w:rsidR="00D463B5" w:rsidRDefault="00D463B5" w:rsidP="00D463B5">
      <w:pPr>
        <w:pStyle w:val="afffffffff3"/>
      </w:pPr>
      <w:r w:rsidRPr="00D463B5">
        <w:rPr>
          <w:rFonts w:hint="eastAsia"/>
        </w:rPr>
        <w:t>协同施工工期计划应科学统筹、合理安排，结合工程规模、现场条件及工序衔接要求，</w:t>
      </w:r>
      <w:proofErr w:type="gramStart"/>
      <w:r w:rsidRPr="00D463B5">
        <w:rPr>
          <w:rFonts w:hint="eastAsia"/>
        </w:rPr>
        <w:t>明确总</w:t>
      </w:r>
      <w:proofErr w:type="gramEnd"/>
      <w:r w:rsidRPr="00D463B5">
        <w:rPr>
          <w:rFonts w:hint="eastAsia"/>
        </w:rPr>
        <w:t>工期与关键节点。</w:t>
      </w:r>
    </w:p>
    <w:p w14:paraId="2B6AB4F9" w14:textId="5EB520D5" w:rsidR="00D463B5" w:rsidRDefault="00D463B5" w:rsidP="00D463B5">
      <w:pPr>
        <w:pStyle w:val="afffffffff3"/>
      </w:pPr>
      <w:r w:rsidRPr="00D463B5">
        <w:rPr>
          <w:rFonts w:hint="eastAsia"/>
        </w:rPr>
        <w:t>计划应</w:t>
      </w:r>
      <w:proofErr w:type="gramStart"/>
      <w:r w:rsidRPr="00D463B5">
        <w:rPr>
          <w:rFonts w:hint="eastAsia"/>
        </w:rPr>
        <w:t>采用总</w:t>
      </w:r>
      <w:proofErr w:type="gramEnd"/>
      <w:r w:rsidRPr="00D463B5">
        <w:rPr>
          <w:rFonts w:hint="eastAsia"/>
        </w:rPr>
        <w:t>进度计划与分专业进度计划相结合的方式，充分考虑不可抗力影响，预留合理调整空间，并将工期责任分解落实到各参建单位与岗位。</w:t>
      </w:r>
    </w:p>
    <w:p w14:paraId="1946AF26" w14:textId="66E0AF24" w:rsidR="00D463B5" w:rsidRDefault="001C05F6" w:rsidP="00D463B5">
      <w:pPr>
        <w:pStyle w:val="affd"/>
        <w:spacing w:before="120" w:after="120"/>
      </w:pPr>
      <w:bookmarkStart w:id="255" w:name="_Toc226623310"/>
      <w:bookmarkStart w:id="256" w:name="_Toc226625636"/>
      <w:bookmarkStart w:id="257" w:name="_Toc226626322"/>
      <w:bookmarkStart w:id="258" w:name="_Toc226626411"/>
      <w:bookmarkStart w:id="259" w:name="_Toc226626467"/>
      <w:r w:rsidRPr="001C05F6">
        <w:rPr>
          <w:rFonts w:hint="eastAsia"/>
        </w:rPr>
        <w:t>进度偏差调整</w:t>
      </w:r>
      <w:bookmarkEnd w:id="255"/>
      <w:bookmarkEnd w:id="256"/>
      <w:bookmarkEnd w:id="257"/>
      <w:bookmarkEnd w:id="258"/>
      <w:bookmarkEnd w:id="259"/>
    </w:p>
    <w:p w14:paraId="63AB9BF9" w14:textId="24148AF2" w:rsidR="001C05F6" w:rsidRDefault="001C05F6" w:rsidP="001C05F6">
      <w:pPr>
        <w:pStyle w:val="afffffffff3"/>
      </w:pPr>
      <w:r w:rsidRPr="001C05F6">
        <w:rPr>
          <w:rFonts w:hint="eastAsia"/>
        </w:rPr>
        <w:t>建立进度动态监测机制，定期对比实际进度与计划进度，分析偏差原因与影响范围</w:t>
      </w:r>
      <w:r>
        <w:rPr>
          <w:rFonts w:hint="eastAsia"/>
        </w:rPr>
        <w:t>。</w:t>
      </w:r>
    </w:p>
    <w:p w14:paraId="3826D9BF" w14:textId="2021EAE2" w:rsidR="001C05F6" w:rsidRDefault="001C05F6" w:rsidP="001C05F6">
      <w:pPr>
        <w:pStyle w:val="afffffffff3"/>
      </w:pPr>
      <w:r w:rsidRPr="001C05F6">
        <w:rPr>
          <w:rFonts w:hint="eastAsia"/>
        </w:rPr>
        <w:t>针对偏差采取优化施工组织、增加资源投入、调整作业时序等措施，优先保障关键线路工序；重大调整应重新履行审批程序，确保总体工期目标实现。</w:t>
      </w:r>
    </w:p>
    <w:p w14:paraId="42631EFE" w14:textId="3013E567" w:rsidR="001C05F6" w:rsidRDefault="001C05F6" w:rsidP="001C05F6">
      <w:pPr>
        <w:pStyle w:val="affd"/>
        <w:spacing w:before="120" w:after="120"/>
      </w:pPr>
      <w:bookmarkStart w:id="260" w:name="_Toc226623311"/>
      <w:bookmarkStart w:id="261" w:name="_Toc226625637"/>
      <w:bookmarkStart w:id="262" w:name="_Toc226626323"/>
      <w:bookmarkStart w:id="263" w:name="_Toc226626412"/>
      <w:bookmarkStart w:id="264" w:name="_Toc226626468"/>
      <w:r w:rsidRPr="001C05F6">
        <w:rPr>
          <w:rFonts w:hint="eastAsia"/>
        </w:rPr>
        <w:t>各专业施工成本核算</w:t>
      </w:r>
      <w:bookmarkEnd w:id="260"/>
      <w:bookmarkEnd w:id="261"/>
      <w:bookmarkEnd w:id="262"/>
      <w:bookmarkEnd w:id="263"/>
      <w:bookmarkEnd w:id="264"/>
    </w:p>
    <w:p w14:paraId="717B8C4D" w14:textId="28EF4B8C" w:rsidR="001C05F6" w:rsidRDefault="001C05F6" w:rsidP="001C05F6">
      <w:pPr>
        <w:pStyle w:val="afffffffff3"/>
      </w:pPr>
      <w:r w:rsidRPr="001C05F6">
        <w:rPr>
          <w:rFonts w:hint="eastAsia"/>
        </w:rPr>
        <w:t>建立统一的成本核算体系，分别核算路桥、给排水、燃气、电力、通信等各专业工程成本。</w:t>
      </w:r>
    </w:p>
    <w:p w14:paraId="3AA13FF3" w14:textId="0FC7E528" w:rsidR="001C05F6" w:rsidRDefault="001C05F6" w:rsidP="001C05F6">
      <w:pPr>
        <w:pStyle w:val="afffffffff3"/>
      </w:pPr>
      <w:r w:rsidRPr="001C05F6">
        <w:rPr>
          <w:rFonts w:hint="eastAsia"/>
        </w:rPr>
        <w:t>核算内容包括人工费、材料费、机械费、措施费及管理费等，做到数据真实、依据完整、分摊合理；各单位定期上报成本报表，由总包单位汇总形成总成本核算结果。</w:t>
      </w:r>
    </w:p>
    <w:p w14:paraId="0DF66AFC" w14:textId="3CCAF123" w:rsidR="001C05F6" w:rsidRDefault="001C05F6" w:rsidP="001C05F6">
      <w:pPr>
        <w:pStyle w:val="affd"/>
        <w:spacing w:before="120" w:after="120"/>
      </w:pPr>
      <w:bookmarkStart w:id="265" w:name="_Toc226623312"/>
      <w:bookmarkStart w:id="266" w:name="_Toc226625638"/>
      <w:bookmarkStart w:id="267" w:name="_Toc226626324"/>
      <w:bookmarkStart w:id="268" w:name="_Toc226626413"/>
      <w:bookmarkStart w:id="269" w:name="_Toc226626469"/>
      <w:r w:rsidRPr="001C05F6">
        <w:rPr>
          <w:rFonts w:hint="eastAsia"/>
        </w:rPr>
        <w:t>协同施工成本优化与控制</w:t>
      </w:r>
      <w:bookmarkEnd w:id="265"/>
      <w:bookmarkEnd w:id="266"/>
      <w:bookmarkEnd w:id="267"/>
      <w:bookmarkEnd w:id="268"/>
      <w:bookmarkEnd w:id="269"/>
    </w:p>
    <w:p w14:paraId="7F7A7F64" w14:textId="7D965AC9" w:rsidR="001C05F6" w:rsidRDefault="001C05F6" w:rsidP="001C05F6">
      <w:pPr>
        <w:pStyle w:val="affe"/>
        <w:spacing w:before="120" w:after="120"/>
      </w:pPr>
      <w:r w:rsidRPr="001C05F6">
        <w:rPr>
          <w:rFonts w:hint="eastAsia"/>
        </w:rPr>
        <w:t>事前成本优化</w:t>
      </w:r>
    </w:p>
    <w:p w14:paraId="1EC78CD6" w14:textId="0AD800AE" w:rsidR="001C05F6" w:rsidRDefault="001C05F6" w:rsidP="001C05F6">
      <w:pPr>
        <w:pStyle w:val="afffff7"/>
        <w:ind w:firstLine="420"/>
      </w:pPr>
      <w:r w:rsidRPr="001C05F6">
        <w:rPr>
          <w:rFonts w:hint="eastAsia"/>
        </w:rPr>
        <w:t>在协同施工策划和设计阶段，通过优化设计方案、统筹施工工艺、合理规划资源配置，从源头降低工程建设成本；采用价值工程原理，对工程设计和施工方案进行比选，选择技术可行、经济合理的方案。</w:t>
      </w:r>
    </w:p>
    <w:p w14:paraId="371EE9C1" w14:textId="54216BF2" w:rsidR="001C05F6" w:rsidRDefault="001C05F6" w:rsidP="001C05F6">
      <w:pPr>
        <w:pStyle w:val="affe"/>
        <w:spacing w:before="120" w:after="120"/>
      </w:pPr>
      <w:r w:rsidRPr="001C05F6">
        <w:rPr>
          <w:rFonts w:hint="eastAsia"/>
        </w:rPr>
        <w:t>事中成本控制</w:t>
      </w:r>
    </w:p>
    <w:p w14:paraId="54F5D082" w14:textId="287C82C8" w:rsidR="001C05F6" w:rsidRDefault="001C05F6" w:rsidP="001C05F6">
      <w:pPr>
        <w:pStyle w:val="afffff7"/>
        <w:ind w:firstLine="420"/>
      </w:pPr>
      <w:r w:rsidRPr="001C05F6">
        <w:rPr>
          <w:rFonts w:hint="eastAsia"/>
        </w:rPr>
        <w:t>加强施工过程中的成本动态管控，严格控制工程量变更，对工程变更应履行审批手续，分析变更对成本的影响；加强材料和机械管理，降低材料损耗和机械闲置率，提高资源利用率；加强现场管理，减少现场协调成本和管理成本</w:t>
      </w:r>
      <w:r>
        <w:rPr>
          <w:rFonts w:hint="eastAsia"/>
        </w:rPr>
        <w:t>。</w:t>
      </w:r>
    </w:p>
    <w:p w14:paraId="0679CE20" w14:textId="008F2DB6" w:rsidR="001C05F6" w:rsidRDefault="001C05F6" w:rsidP="001C05F6">
      <w:pPr>
        <w:pStyle w:val="affe"/>
        <w:spacing w:before="120" w:after="120"/>
      </w:pPr>
      <w:r w:rsidRPr="001C05F6">
        <w:rPr>
          <w:rFonts w:hint="eastAsia"/>
        </w:rPr>
        <w:t>事后成本分析</w:t>
      </w:r>
    </w:p>
    <w:p w14:paraId="059461E7" w14:textId="1FFBC976" w:rsidR="001C05F6" w:rsidRDefault="001C05F6" w:rsidP="001C05F6">
      <w:pPr>
        <w:pStyle w:val="afffff7"/>
        <w:ind w:firstLine="420"/>
      </w:pPr>
      <w:r w:rsidRPr="001C05F6">
        <w:rPr>
          <w:rFonts w:hint="eastAsia"/>
        </w:rPr>
        <w:t>工程竣工后，建设单位应组织各参建单位开展成本核算分析，对比工程实际成本与预算成本的偏差，分析成本偏差的原因，总结成本管控的经验和教训</w:t>
      </w:r>
      <w:r>
        <w:rPr>
          <w:rFonts w:hint="eastAsia"/>
        </w:rPr>
        <w:t>。</w:t>
      </w:r>
    </w:p>
    <w:p w14:paraId="4F8734BE" w14:textId="0F5857C8" w:rsidR="001C05F6" w:rsidRDefault="001C05F6" w:rsidP="001C05F6">
      <w:pPr>
        <w:pStyle w:val="affc"/>
        <w:spacing w:before="240" w:after="240"/>
      </w:pPr>
      <w:bookmarkStart w:id="270" w:name="_Toc226623313"/>
      <w:bookmarkStart w:id="271" w:name="_Toc226625639"/>
      <w:bookmarkStart w:id="272" w:name="_Toc226626325"/>
      <w:bookmarkStart w:id="273" w:name="_Toc226626414"/>
      <w:bookmarkStart w:id="274" w:name="_Toc226626470"/>
      <w:r w:rsidRPr="001C05F6">
        <w:rPr>
          <w:rFonts w:hint="eastAsia"/>
        </w:rPr>
        <w:t>竣工验收与资料管理</w:t>
      </w:r>
      <w:bookmarkEnd w:id="270"/>
      <w:bookmarkEnd w:id="271"/>
      <w:bookmarkEnd w:id="272"/>
      <w:bookmarkEnd w:id="273"/>
      <w:bookmarkEnd w:id="274"/>
    </w:p>
    <w:p w14:paraId="7D13709F" w14:textId="57920217" w:rsidR="001C05F6" w:rsidRDefault="001C05F6" w:rsidP="001C05F6">
      <w:pPr>
        <w:pStyle w:val="affd"/>
        <w:spacing w:before="120" w:after="120"/>
      </w:pPr>
      <w:bookmarkStart w:id="275" w:name="_Toc226623314"/>
      <w:bookmarkStart w:id="276" w:name="_Toc226625640"/>
      <w:bookmarkStart w:id="277" w:name="_Toc226626326"/>
      <w:bookmarkStart w:id="278" w:name="_Toc226626415"/>
      <w:bookmarkStart w:id="279" w:name="_Toc226626471"/>
      <w:r w:rsidRPr="001C05F6">
        <w:rPr>
          <w:rFonts w:hint="eastAsia"/>
        </w:rPr>
        <w:t>竣工验收程序</w:t>
      </w:r>
      <w:bookmarkEnd w:id="275"/>
      <w:bookmarkEnd w:id="276"/>
      <w:bookmarkEnd w:id="277"/>
      <w:bookmarkEnd w:id="278"/>
      <w:bookmarkEnd w:id="279"/>
    </w:p>
    <w:p w14:paraId="65AD861C" w14:textId="2F9FEE82" w:rsidR="001C05F6" w:rsidRDefault="001C05F6" w:rsidP="001C05F6">
      <w:pPr>
        <w:pStyle w:val="afffff7"/>
        <w:ind w:firstLine="420"/>
      </w:pPr>
      <w:r w:rsidRPr="001C05F6">
        <w:rPr>
          <w:rFonts w:hint="eastAsia"/>
        </w:rPr>
        <w:t>市政路桥与综合管网协同施工工程，应按施工单位自检→分项/分部工程验收→协同预验收→正式竣工验收的程序组织验收。各专业施工完成后，施工单位自检合格方可报验；监理单位验收通过后，由总包单位组织协同预验收；预验收合格后，建设单位组织正式竣工验收；验收不合格的项目须限期整改，整改完成后重新报验</w:t>
      </w:r>
      <w:r>
        <w:rPr>
          <w:rFonts w:hint="eastAsia"/>
        </w:rPr>
        <w:t>。</w:t>
      </w:r>
    </w:p>
    <w:p w14:paraId="4AF62BE0" w14:textId="2471A547" w:rsidR="001C05F6" w:rsidRDefault="001C05F6" w:rsidP="001C05F6">
      <w:pPr>
        <w:pStyle w:val="affd"/>
        <w:spacing w:before="120" w:after="120"/>
      </w:pPr>
      <w:bookmarkStart w:id="280" w:name="_Toc226623315"/>
      <w:bookmarkStart w:id="281" w:name="_Toc226625641"/>
      <w:bookmarkStart w:id="282" w:name="_Toc226626327"/>
      <w:bookmarkStart w:id="283" w:name="_Toc226626416"/>
      <w:bookmarkStart w:id="284" w:name="_Toc226626472"/>
      <w:r w:rsidRPr="001C05F6">
        <w:rPr>
          <w:rFonts w:hint="eastAsia"/>
        </w:rPr>
        <w:t>竣工验收组织</w:t>
      </w:r>
      <w:bookmarkEnd w:id="280"/>
      <w:bookmarkEnd w:id="281"/>
      <w:bookmarkEnd w:id="282"/>
      <w:bookmarkEnd w:id="283"/>
      <w:bookmarkEnd w:id="284"/>
    </w:p>
    <w:p w14:paraId="088A309D" w14:textId="1019EB06" w:rsidR="001C05F6" w:rsidRDefault="001C05F6" w:rsidP="001C05F6">
      <w:pPr>
        <w:pStyle w:val="afffff7"/>
        <w:ind w:firstLine="420"/>
      </w:pPr>
      <w:r w:rsidRPr="001C05F6">
        <w:rPr>
          <w:rFonts w:hint="eastAsia"/>
        </w:rPr>
        <w:t>竣工验收由建设单位牵头组织，成立竣工验收小组。小组成员包括建设、设计、施工、监理、勘察、各管线权属单位以及住建、交通、市政等主管部门代表与行业专家，共同开展资料审查、现场查验与质量评定</w:t>
      </w:r>
      <w:r>
        <w:rPr>
          <w:rFonts w:hint="eastAsia"/>
        </w:rPr>
        <w:t>。</w:t>
      </w:r>
    </w:p>
    <w:p w14:paraId="12205A20" w14:textId="1F468708" w:rsidR="001C05F6" w:rsidRDefault="001C05F6" w:rsidP="001C05F6">
      <w:pPr>
        <w:pStyle w:val="affd"/>
        <w:spacing w:before="120" w:after="120"/>
      </w:pPr>
      <w:bookmarkStart w:id="285" w:name="_Toc226623316"/>
      <w:bookmarkStart w:id="286" w:name="_Toc226625642"/>
      <w:bookmarkStart w:id="287" w:name="_Toc226626328"/>
      <w:bookmarkStart w:id="288" w:name="_Toc226626417"/>
      <w:bookmarkStart w:id="289" w:name="_Toc226626473"/>
      <w:r w:rsidRPr="001C05F6">
        <w:rPr>
          <w:rFonts w:hint="eastAsia"/>
        </w:rPr>
        <w:t>竣工验收内容与方法</w:t>
      </w:r>
      <w:bookmarkEnd w:id="285"/>
      <w:bookmarkEnd w:id="286"/>
      <w:bookmarkEnd w:id="287"/>
      <w:bookmarkEnd w:id="288"/>
      <w:bookmarkEnd w:id="289"/>
    </w:p>
    <w:p w14:paraId="122D9FFF" w14:textId="77777777" w:rsidR="00FE1961" w:rsidRDefault="001C05F6" w:rsidP="001C05F6">
      <w:pPr>
        <w:pStyle w:val="afffff7"/>
        <w:ind w:firstLine="420"/>
      </w:pPr>
      <w:r w:rsidRPr="001C05F6">
        <w:rPr>
          <w:rFonts w:hint="eastAsia"/>
        </w:rPr>
        <w:lastRenderedPageBreak/>
        <w:t>验收主要包括</w:t>
      </w:r>
      <w:r>
        <w:rPr>
          <w:rFonts w:hint="eastAsia"/>
        </w:rPr>
        <w:t>以下</w:t>
      </w:r>
      <w:r w:rsidRPr="001C05F6">
        <w:rPr>
          <w:rFonts w:hint="eastAsia"/>
        </w:rPr>
        <w:t>内容：</w:t>
      </w:r>
    </w:p>
    <w:p w14:paraId="170A5202" w14:textId="40A889F8" w:rsidR="00FE1961" w:rsidRDefault="001C05F6" w:rsidP="00FE1961">
      <w:pPr>
        <w:pStyle w:val="af5"/>
        <w:numPr>
          <w:ilvl w:val="0"/>
          <w:numId w:val="69"/>
        </w:numPr>
      </w:pPr>
      <w:r w:rsidRPr="001C05F6">
        <w:rPr>
          <w:rFonts w:hint="eastAsia"/>
        </w:rPr>
        <w:t>工程是否按设计及合同要求完成</w:t>
      </w:r>
      <w:r w:rsidR="00FE1961">
        <w:rPr>
          <w:rFonts w:hint="eastAsia"/>
        </w:rPr>
        <w:t>；</w:t>
      </w:r>
    </w:p>
    <w:p w14:paraId="7245B4DF" w14:textId="2CEAA429" w:rsidR="00FE1961" w:rsidRDefault="001C05F6" w:rsidP="00FE1961">
      <w:pPr>
        <w:pStyle w:val="af5"/>
        <w:numPr>
          <w:ilvl w:val="0"/>
          <w:numId w:val="69"/>
        </w:numPr>
      </w:pPr>
      <w:r w:rsidRPr="001C05F6">
        <w:rPr>
          <w:rFonts w:hint="eastAsia"/>
        </w:rPr>
        <w:t>施工质量是否符合现行规范</w:t>
      </w:r>
      <w:r w:rsidR="00FE1961">
        <w:rPr>
          <w:rFonts w:hint="eastAsia"/>
        </w:rPr>
        <w:t>；</w:t>
      </w:r>
    </w:p>
    <w:p w14:paraId="13667F1D" w14:textId="5FADE302" w:rsidR="00FE1961" w:rsidRDefault="001C05F6" w:rsidP="00FE1961">
      <w:pPr>
        <w:pStyle w:val="af5"/>
        <w:numPr>
          <w:ilvl w:val="0"/>
          <w:numId w:val="69"/>
        </w:numPr>
      </w:pPr>
      <w:r w:rsidRPr="001C05F6">
        <w:rPr>
          <w:rFonts w:hint="eastAsia"/>
        </w:rPr>
        <w:t>各专业衔接部位是否达标</w:t>
      </w:r>
      <w:r w:rsidR="00FE1961">
        <w:rPr>
          <w:rFonts w:hint="eastAsia"/>
        </w:rPr>
        <w:t>；</w:t>
      </w:r>
    </w:p>
    <w:p w14:paraId="4EDC0235" w14:textId="7BC56B2F" w:rsidR="00FE1961" w:rsidRDefault="001C05F6" w:rsidP="00FE1961">
      <w:pPr>
        <w:pStyle w:val="af5"/>
        <w:numPr>
          <w:ilvl w:val="0"/>
          <w:numId w:val="69"/>
        </w:numPr>
      </w:pPr>
      <w:r w:rsidRPr="001C05F6">
        <w:rPr>
          <w:rFonts w:hint="eastAsia"/>
        </w:rPr>
        <w:t>专项试验是否合格</w:t>
      </w:r>
      <w:r w:rsidR="00FE1961">
        <w:rPr>
          <w:rFonts w:hint="eastAsia"/>
        </w:rPr>
        <w:t>；</w:t>
      </w:r>
    </w:p>
    <w:p w14:paraId="4678E099" w14:textId="264D3A61" w:rsidR="00FE1961" w:rsidRDefault="001C05F6" w:rsidP="00FE1961">
      <w:pPr>
        <w:pStyle w:val="af5"/>
        <w:numPr>
          <w:ilvl w:val="0"/>
          <w:numId w:val="69"/>
        </w:numPr>
      </w:pPr>
      <w:r w:rsidRPr="001C05F6">
        <w:rPr>
          <w:rFonts w:hint="eastAsia"/>
        </w:rPr>
        <w:t>竣工资料是否完整规范</w:t>
      </w:r>
      <w:r w:rsidR="00FE1961">
        <w:rPr>
          <w:rFonts w:hint="eastAsia"/>
        </w:rPr>
        <w:t>；</w:t>
      </w:r>
    </w:p>
    <w:p w14:paraId="5BB2879B" w14:textId="6008A398" w:rsidR="001C05F6" w:rsidRDefault="001C05F6" w:rsidP="00FE1961">
      <w:pPr>
        <w:pStyle w:val="af5"/>
        <w:numPr>
          <w:ilvl w:val="0"/>
          <w:numId w:val="69"/>
        </w:numPr>
      </w:pPr>
      <w:r w:rsidRPr="001C05F6">
        <w:rPr>
          <w:rFonts w:hint="eastAsia"/>
        </w:rPr>
        <w:t>工程试运行是否正常。</w:t>
      </w:r>
    </w:p>
    <w:p w14:paraId="4E9A2946" w14:textId="107D2A92" w:rsidR="00FE1961" w:rsidRDefault="00FE1961" w:rsidP="00FE1961">
      <w:pPr>
        <w:pStyle w:val="affd"/>
        <w:spacing w:before="120" w:after="120"/>
      </w:pPr>
      <w:bookmarkStart w:id="290" w:name="_Toc226623317"/>
      <w:bookmarkStart w:id="291" w:name="_Toc226625643"/>
      <w:bookmarkStart w:id="292" w:name="_Toc226626329"/>
      <w:bookmarkStart w:id="293" w:name="_Toc226626418"/>
      <w:bookmarkStart w:id="294" w:name="_Toc226626474"/>
      <w:r w:rsidRPr="00FE1961">
        <w:rPr>
          <w:rFonts w:hint="eastAsia"/>
        </w:rPr>
        <w:t>各专业工程协同验收标准</w:t>
      </w:r>
      <w:bookmarkEnd w:id="290"/>
      <w:bookmarkEnd w:id="291"/>
      <w:bookmarkEnd w:id="292"/>
      <w:bookmarkEnd w:id="293"/>
      <w:bookmarkEnd w:id="294"/>
    </w:p>
    <w:p w14:paraId="4B51BC35" w14:textId="7E065BAE" w:rsidR="00FE1961" w:rsidRDefault="00FE1961" w:rsidP="00FE1961">
      <w:pPr>
        <w:pStyle w:val="afffff7"/>
        <w:ind w:firstLine="420"/>
      </w:pPr>
      <w:r w:rsidRPr="00FE1961">
        <w:rPr>
          <w:rFonts w:hint="eastAsia"/>
        </w:rPr>
        <w:t>各专业工程质量应符合对应国家及行业标准，协同衔接部位应满足一体化使用要求：</w:t>
      </w:r>
    </w:p>
    <w:p w14:paraId="4B14134C" w14:textId="176E02A1" w:rsidR="00FE1961" w:rsidRDefault="00FE1961" w:rsidP="00FE1961">
      <w:pPr>
        <w:pStyle w:val="af2"/>
      </w:pPr>
      <w:r w:rsidRPr="00FE1961">
        <w:rPr>
          <w:rFonts w:hint="eastAsia"/>
        </w:rPr>
        <w:t>给排水管网：符合GB 50268规定，无渗漏、试验合格</w:t>
      </w:r>
      <w:r>
        <w:rPr>
          <w:rFonts w:hint="eastAsia"/>
        </w:rPr>
        <w:t>；</w:t>
      </w:r>
    </w:p>
    <w:p w14:paraId="0CF7094A" w14:textId="3E6907A6" w:rsidR="00FE1961" w:rsidRDefault="00FE1961" w:rsidP="00FE1961">
      <w:pPr>
        <w:pStyle w:val="af2"/>
      </w:pPr>
      <w:r w:rsidRPr="00FE1961">
        <w:rPr>
          <w:rFonts w:hint="eastAsia"/>
        </w:rPr>
        <w:t>燃气管网：符合GB/T 51455规定，气密性达标、运行安全</w:t>
      </w:r>
      <w:r>
        <w:rPr>
          <w:rFonts w:hint="eastAsia"/>
        </w:rPr>
        <w:t>；</w:t>
      </w:r>
    </w:p>
    <w:p w14:paraId="56911C44" w14:textId="50F38601" w:rsidR="00FE1961" w:rsidRDefault="00FE1961" w:rsidP="00FE1961">
      <w:pPr>
        <w:pStyle w:val="af2"/>
      </w:pPr>
      <w:r w:rsidRPr="00FE1961">
        <w:rPr>
          <w:rFonts w:hint="eastAsia"/>
        </w:rPr>
        <w:t>电力管线：符合GB 50168规定，</w:t>
      </w:r>
      <w:proofErr w:type="gramStart"/>
      <w:r w:rsidRPr="00FE1961">
        <w:rPr>
          <w:rFonts w:hint="eastAsia"/>
        </w:rPr>
        <w:t>绝缘与</w:t>
      </w:r>
      <w:proofErr w:type="gramEnd"/>
      <w:r w:rsidRPr="00FE1961">
        <w:rPr>
          <w:rFonts w:hint="eastAsia"/>
        </w:rPr>
        <w:t>接地可靠</w:t>
      </w:r>
      <w:r>
        <w:rPr>
          <w:rFonts w:hint="eastAsia"/>
        </w:rPr>
        <w:t>；</w:t>
      </w:r>
    </w:p>
    <w:p w14:paraId="31824075" w14:textId="7C0A23E7" w:rsidR="00FE1961" w:rsidRDefault="00FE1961" w:rsidP="00FE1961">
      <w:pPr>
        <w:pStyle w:val="af2"/>
      </w:pPr>
      <w:r w:rsidRPr="00FE1961">
        <w:rPr>
          <w:rFonts w:hint="eastAsia"/>
        </w:rPr>
        <w:t>通信管线：符合YD 5121规定，传输性能达标</w:t>
      </w:r>
      <w:r>
        <w:rPr>
          <w:rFonts w:hint="eastAsia"/>
        </w:rPr>
        <w:t>；</w:t>
      </w:r>
    </w:p>
    <w:p w14:paraId="07FAC1D2" w14:textId="7FB6DB97" w:rsidR="00FE1961" w:rsidRDefault="00FE1961" w:rsidP="00FE1961">
      <w:pPr>
        <w:pStyle w:val="af2"/>
      </w:pPr>
      <w:r w:rsidRPr="00FE1961">
        <w:rPr>
          <w:rFonts w:hint="eastAsia"/>
        </w:rPr>
        <w:t>城镇道路：符合CJJ 1规定，平整度、压实度、强度合格</w:t>
      </w:r>
      <w:r>
        <w:rPr>
          <w:rFonts w:hint="eastAsia"/>
        </w:rPr>
        <w:t>；</w:t>
      </w:r>
    </w:p>
    <w:p w14:paraId="6D27559C" w14:textId="2B4BF0D9" w:rsidR="00FE1961" w:rsidRDefault="00FE1961" w:rsidP="00FE1961">
      <w:pPr>
        <w:pStyle w:val="af2"/>
      </w:pPr>
      <w:r w:rsidRPr="00FE1961">
        <w:rPr>
          <w:rFonts w:hint="eastAsia"/>
        </w:rPr>
        <w:t>城市桥梁：符合CJJ 2规定，结构安全、附属设施完好</w:t>
      </w:r>
      <w:r>
        <w:rPr>
          <w:rFonts w:hint="eastAsia"/>
        </w:rPr>
        <w:t>；</w:t>
      </w:r>
    </w:p>
    <w:p w14:paraId="509CA540" w14:textId="7F37FB1F" w:rsidR="00FE1961" w:rsidRDefault="00FE1961" w:rsidP="00FE1961">
      <w:pPr>
        <w:pStyle w:val="af2"/>
      </w:pPr>
      <w:r w:rsidRPr="00FE1961">
        <w:rPr>
          <w:rFonts w:hint="eastAsia"/>
        </w:rPr>
        <w:t>协同衔接部位：无沉降、开裂、渗漏，工序交接记录齐全有效</w:t>
      </w:r>
      <w:r>
        <w:rPr>
          <w:rFonts w:hint="eastAsia"/>
        </w:rPr>
        <w:t>。</w:t>
      </w:r>
    </w:p>
    <w:p w14:paraId="0993BEA3" w14:textId="27D84E87" w:rsidR="00FE1961" w:rsidRDefault="00FE1961" w:rsidP="00FE1961">
      <w:pPr>
        <w:pStyle w:val="affd"/>
        <w:spacing w:before="120" w:after="120"/>
      </w:pPr>
      <w:bookmarkStart w:id="295" w:name="_Toc226623318"/>
      <w:bookmarkStart w:id="296" w:name="_Toc226625644"/>
      <w:bookmarkStart w:id="297" w:name="_Toc226626330"/>
      <w:bookmarkStart w:id="298" w:name="_Toc226626419"/>
      <w:bookmarkStart w:id="299" w:name="_Toc226626475"/>
      <w:r w:rsidRPr="00FE1961">
        <w:rPr>
          <w:rFonts w:hint="eastAsia"/>
        </w:rPr>
        <w:t>竣工资料收集与整理</w:t>
      </w:r>
      <w:bookmarkEnd w:id="295"/>
      <w:bookmarkEnd w:id="296"/>
      <w:bookmarkEnd w:id="297"/>
      <w:bookmarkEnd w:id="298"/>
      <w:bookmarkEnd w:id="299"/>
    </w:p>
    <w:p w14:paraId="06241080" w14:textId="6DA8E398" w:rsidR="00FE1961" w:rsidRDefault="00FE1961" w:rsidP="00FE1961">
      <w:pPr>
        <w:pStyle w:val="afffff7"/>
        <w:ind w:firstLine="420"/>
      </w:pPr>
      <w:r w:rsidRPr="00FE1961">
        <w:rPr>
          <w:rFonts w:hint="eastAsia"/>
        </w:rPr>
        <w:t>竣工资料应随施工进度同步收集、分专业整理、统一汇总审核，确保真实、完整、签字齐全、可追溯。资料包含：审批文件、勘察设计资料、施工方案、过程记录、试验报告、隐蔽工程记录、变更签证、验收文件、竣工图、影像资料等。工程验收后，按档案管理要求完成纸质与电子文档归档</w:t>
      </w:r>
      <w:r>
        <w:rPr>
          <w:rFonts w:hint="eastAsia"/>
        </w:rPr>
        <w:t>。</w:t>
      </w:r>
    </w:p>
    <w:p w14:paraId="6A1D0655" w14:textId="2BA86A05" w:rsidR="00FE1961" w:rsidRDefault="00FE1961" w:rsidP="00FE1961">
      <w:pPr>
        <w:pStyle w:val="affd"/>
        <w:spacing w:before="120" w:after="120"/>
      </w:pPr>
      <w:bookmarkStart w:id="300" w:name="_Toc226623319"/>
      <w:bookmarkStart w:id="301" w:name="_Toc226625645"/>
      <w:bookmarkStart w:id="302" w:name="_Toc226626331"/>
      <w:bookmarkStart w:id="303" w:name="_Toc226626420"/>
      <w:bookmarkStart w:id="304" w:name="_Toc226626476"/>
      <w:r w:rsidRPr="00FE1961">
        <w:rPr>
          <w:rFonts w:hint="eastAsia"/>
        </w:rPr>
        <w:t>工程移交规定</w:t>
      </w:r>
      <w:bookmarkEnd w:id="300"/>
      <w:bookmarkEnd w:id="301"/>
      <w:bookmarkEnd w:id="302"/>
      <w:bookmarkEnd w:id="303"/>
      <w:bookmarkEnd w:id="304"/>
    </w:p>
    <w:p w14:paraId="72AE11DB" w14:textId="39C9BC56" w:rsidR="00FE1961" w:rsidRDefault="00FE1961" w:rsidP="00FE1961">
      <w:pPr>
        <w:pStyle w:val="afffff7"/>
        <w:ind w:firstLine="420"/>
      </w:pPr>
      <w:r w:rsidRPr="00FE1961">
        <w:rPr>
          <w:rFonts w:hint="eastAsia"/>
        </w:rPr>
        <w:t>工程竣工验收合格后，应及时办理移交手续：综合管网按专业移交对应权属单位，市政路桥移交市政或交通主管部门，路桥与管网衔接部位实行联合移交。移交时签署移交文件，</w:t>
      </w:r>
      <w:proofErr w:type="gramStart"/>
      <w:r w:rsidRPr="00FE1961">
        <w:rPr>
          <w:rFonts w:hint="eastAsia"/>
        </w:rPr>
        <w:t>明确运维管理</w:t>
      </w:r>
      <w:proofErr w:type="gramEnd"/>
      <w:r w:rsidRPr="00FE1961">
        <w:rPr>
          <w:rFonts w:hint="eastAsia"/>
        </w:rPr>
        <w:t>责任、保修范围与保修期限。施工单位在保修期内对工程质量问题承担维修整改责任。</w:t>
      </w:r>
    </w:p>
    <w:p w14:paraId="27412E18" w14:textId="419BA2C0" w:rsidR="00FE1961" w:rsidRDefault="00FE1961" w:rsidP="00FE1961">
      <w:pPr>
        <w:pStyle w:val="affc"/>
        <w:spacing w:before="240" w:after="240"/>
      </w:pPr>
      <w:bookmarkStart w:id="305" w:name="_Toc226623320"/>
      <w:bookmarkStart w:id="306" w:name="_Toc226625646"/>
      <w:bookmarkStart w:id="307" w:name="_Toc226626332"/>
      <w:bookmarkStart w:id="308" w:name="_Toc226626421"/>
      <w:bookmarkStart w:id="309" w:name="_Toc226626477"/>
      <w:r w:rsidRPr="00FE1961">
        <w:rPr>
          <w:rFonts w:hint="eastAsia"/>
        </w:rPr>
        <w:t>后期运维协同要求</w:t>
      </w:r>
      <w:bookmarkEnd w:id="305"/>
      <w:bookmarkEnd w:id="306"/>
      <w:bookmarkEnd w:id="307"/>
      <w:bookmarkEnd w:id="308"/>
      <w:bookmarkEnd w:id="309"/>
    </w:p>
    <w:p w14:paraId="6C52826D" w14:textId="7BE196F8" w:rsidR="00FE1961" w:rsidRDefault="00FE1961" w:rsidP="00FE1961">
      <w:pPr>
        <w:pStyle w:val="affd"/>
        <w:spacing w:before="120" w:after="120"/>
      </w:pPr>
      <w:bookmarkStart w:id="310" w:name="_Toc226623321"/>
      <w:bookmarkStart w:id="311" w:name="_Toc226625647"/>
      <w:bookmarkStart w:id="312" w:name="_Toc226626333"/>
      <w:bookmarkStart w:id="313" w:name="_Toc226626422"/>
      <w:bookmarkStart w:id="314" w:name="_Toc226626478"/>
      <w:r w:rsidRPr="00FE1961">
        <w:rPr>
          <w:rFonts w:hint="eastAsia"/>
        </w:rPr>
        <w:t>路桥与综合管网联合运维管理</w:t>
      </w:r>
      <w:bookmarkEnd w:id="310"/>
      <w:bookmarkEnd w:id="311"/>
      <w:bookmarkEnd w:id="312"/>
      <w:bookmarkEnd w:id="313"/>
      <w:bookmarkEnd w:id="314"/>
    </w:p>
    <w:p w14:paraId="73F03489" w14:textId="77777777" w:rsidR="00FE1961" w:rsidRDefault="00FE1961" w:rsidP="00FE1961">
      <w:pPr>
        <w:pStyle w:val="afffffffff3"/>
      </w:pPr>
      <w:r w:rsidRPr="00FE1961">
        <w:rPr>
          <w:rFonts w:hint="eastAsia"/>
        </w:rPr>
        <w:t>工程移交后，应建立路桥与综合管网一体化联合运维机制，由市政、交通及各管线权属单位共同负责。遵循统筹规划、分工负责、协同作业、预防为主的原则，实现运</w:t>
      </w:r>
      <w:proofErr w:type="gramStart"/>
      <w:r w:rsidRPr="00FE1961">
        <w:rPr>
          <w:rFonts w:hint="eastAsia"/>
        </w:rPr>
        <w:t>维信息</w:t>
      </w:r>
      <w:proofErr w:type="gramEnd"/>
      <w:r w:rsidRPr="00FE1961">
        <w:rPr>
          <w:rFonts w:hint="eastAsia"/>
        </w:rPr>
        <w:t>共享、资源统筹调配、作业同步实施。</w:t>
      </w:r>
    </w:p>
    <w:p w14:paraId="29E88C15" w14:textId="45AC095E" w:rsidR="00FE1961" w:rsidRDefault="00FE1961" w:rsidP="00FE1961">
      <w:pPr>
        <w:pStyle w:val="afffffffff3"/>
      </w:pPr>
      <w:r w:rsidRPr="00FE1961">
        <w:rPr>
          <w:rFonts w:hint="eastAsia"/>
        </w:rPr>
        <w:t>搭建统一运</w:t>
      </w:r>
      <w:proofErr w:type="gramStart"/>
      <w:r w:rsidRPr="00FE1961">
        <w:rPr>
          <w:rFonts w:hint="eastAsia"/>
        </w:rPr>
        <w:t>维信息</w:t>
      </w:r>
      <w:proofErr w:type="gramEnd"/>
      <w:r w:rsidRPr="00FE1961">
        <w:rPr>
          <w:rFonts w:hint="eastAsia"/>
        </w:rPr>
        <w:t>平台，对路桥结构、管网运行状态进行实时监测与预警，定期开展巡检、检测与养护，保障设施安全稳定运行。</w:t>
      </w:r>
    </w:p>
    <w:p w14:paraId="7CAD703E" w14:textId="75F62A4B" w:rsidR="00FE1961" w:rsidRDefault="00FE1961" w:rsidP="00FE1961">
      <w:pPr>
        <w:pStyle w:val="affd"/>
        <w:spacing w:before="120" w:after="120"/>
      </w:pPr>
      <w:bookmarkStart w:id="315" w:name="_Toc226623322"/>
      <w:bookmarkStart w:id="316" w:name="_Toc226625648"/>
      <w:bookmarkStart w:id="317" w:name="_Toc226626334"/>
      <w:bookmarkStart w:id="318" w:name="_Toc226626423"/>
      <w:bookmarkStart w:id="319" w:name="_Toc226626479"/>
      <w:r w:rsidRPr="00FE1961">
        <w:rPr>
          <w:rFonts w:hint="eastAsia"/>
        </w:rPr>
        <w:t>故障协同处置流程</w:t>
      </w:r>
      <w:bookmarkEnd w:id="315"/>
      <w:bookmarkEnd w:id="316"/>
      <w:bookmarkEnd w:id="317"/>
      <w:bookmarkEnd w:id="318"/>
      <w:bookmarkEnd w:id="319"/>
    </w:p>
    <w:p w14:paraId="66E6F759" w14:textId="77777777" w:rsidR="00FE1961" w:rsidRDefault="00FE1961" w:rsidP="00FE1961">
      <w:pPr>
        <w:pStyle w:val="afffffffff3"/>
      </w:pPr>
      <w:r w:rsidRPr="00FE1961">
        <w:rPr>
          <w:rFonts w:hint="eastAsia"/>
        </w:rPr>
        <w:t>建立路桥与管网故障统一上报、联合排查、协同处置工作流程。发现故障后，第一时间向运维牵头单位报告，明确故障位置、类型及影响范围。运</w:t>
      </w:r>
      <w:proofErr w:type="gramStart"/>
      <w:r w:rsidRPr="00FE1961">
        <w:rPr>
          <w:rFonts w:hint="eastAsia"/>
        </w:rPr>
        <w:t>维单位</w:t>
      </w:r>
      <w:proofErr w:type="gramEnd"/>
      <w:r w:rsidRPr="00FE1961">
        <w:rPr>
          <w:rFonts w:hint="eastAsia"/>
        </w:rPr>
        <w:t>立即组织联合排查，制定处置方案，明确责任、措施与时限。</w:t>
      </w:r>
    </w:p>
    <w:p w14:paraId="3A1E54BC" w14:textId="4C5B555F" w:rsidR="00FE1961" w:rsidRDefault="00FE1961" w:rsidP="00FE1961">
      <w:pPr>
        <w:pStyle w:val="afffffffff3"/>
      </w:pPr>
      <w:r w:rsidRPr="00FE1961">
        <w:rPr>
          <w:rFonts w:hint="eastAsia"/>
        </w:rPr>
        <w:t>故障抢修实行交叉作业协同配合，同步做好现场安全防护与交通导行，处置完成后组织联合验收，恢复正常运行，并做好记录与原因分析，落实防范措施。</w:t>
      </w:r>
    </w:p>
    <w:p w14:paraId="3A23DA51" w14:textId="7A4361B3" w:rsidR="00FE1961" w:rsidRDefault="00FE1961" w:rsidP="00FE1961">
      <w:pPr>
        <w:pStyle w:val="affd"/>
        <w:spacing w:before="120" w:after="120"/>
      </w:pPr>
      <w:bookmarkStart w:id="320" w:name="_Toc226623323"/>
      <w:bookmarkStart w:id="321" w:name="_Toc226625649"/>
      <w:bookmarkStart w:id="322" w:name="_Toc226626335"/>
      <w:bookmarkStart w:id="323" w:name="_Toc226626424"/>
      <w:bookmarkStart w:id="324" w:name="_Toc226626480"/>
      <w:r w:rsidRPr="00FE1961">
        <w:rPr>
          <w:rFonts w:hint="eastAsia"/>
        </w:rPr>
        <w:t>改扩建阶段协同衔接要求</w:t>
      </w:r>
      <w:bookmarkEnd w:id="320"/>
      <w:bookmarkEnd w:id="321"/>
      <w:bookmarkEnd w:id="322"/>
      <w:bookmarkEnd w:id="323"/>
      <w:bookmarkEnd w:id="324"/>
    </w:p>
    <w:p w14:paraId="142436E9" w14:textId="77777777" w:rsidR="00FE1961" w:rsidRDefault="00FE1961" w:rsidP="00FE1961">
      <w:pPr>
        <w:pStyle w:val="afffffffff3"/>
      </w:pPr>
      <w:r>
        <w:rPr>
          <w:rFonts w:hint="eastAsia"/>
        </w:rPr>
        <w:t>市政路桥与综合管网改扩建前，应开展一体化统筹规划，同步</w:t>
      </w:r>
      <w:proofErr w:type="gramStart"/>
      <w:r>
        <w:rPr>
          <w:rFonts w:hint="eastAsia"/>
        </w:rPr>
        <w:t>明确改</w:t>
      </w:r>
      <w:proofErr w:type="gramEnd"/>
      <w:r>
        <w:rPr>
          <w:rFonts w:hint="eastAsia"/>
        </w:rPr>
        <w:t>扩建范围、内容、工序衔接及既有设施保护方案。</w:t>
      </w:r>
    </w:p>
    <w:p w14:paraId="21B7E43A" w14:textId="0C8453F8" w:rsidR="00393BD7" w:rsidRDefault="00FE1961" w:rsidP="007D0ABF">
      <w:pPr>
        <w:pStyle w:val="afffffffff3"/>
      </w:pPr>
      <w:r>
        <w:rPr>
          <w:rFonts w:hint="eastAsia"/>
        </w:rPr>
        <w:t>改扩建施工前开展联合勘查，编制协同施工专项方案，严格落实既有管线与构筑物保护措施。施工过程执行协同管理要求，统筹工序、交通导行、质量安全与进度管控，减少对城市运行的影响。改扩建工程完工后，及时办理联合移交与运维衔接，更新运维档案，实现新旧设施一体化管理。</w:t>
      </w:r>
    </w:p>
    <w:p w14:paraId="02B82A9B" w14:textId="77777777" w:rsidR="007D0ABF" w:rsidRDefault="007D0ABF" w:rsidP="007D0ABF">
      <w:pPr>
        <w:pStyle w:val="afffffffff3"/>
        <w:sectPr w:rsidR="007D0ABF" w:rsidSect="007D0ABF">
          <w:pgSz w:w="11906" w:h="16838"/>
          <w:pgMar w:top="1928" w:right="1134" w:bottom="1134" w:left="1134" w:header="1418" w:footer="1134" w:gutter="284"/>
          <w:pgNumType w:start="1"/>
          <w:cols w:space="425"/>
          <w:formProt w:val="0"/>
          <w:docGrid w:linePitch="312"/>
        </w:sectPr>
      </w:pPr>
    </w:p>
    <w:p w14:paraId="10851828" w14:textId="77777777" w:rsidR="007D0ABF" w:rsidRDefault="007D0ABF" w:rsidP="007D0ABF">
      <w:pPr>
        <w:pStyle w:val="af8"/>
        <w:rPr>
          <w:rFonts w:hint="eastAsia"/>
          <w:vanish w:val="0"/>
        </w:rPr>
      </w:pPr>
      <w:bookmarkStart w:id="325" w:name="BookMark5"/>
      <w:bookmarkEnd w:id="13"/>
    </w:p>
    <w:p w14:paraId="05CCF7AD" w14:textId="77777777" w:rsidR="007D0ABF" w:rsidRDefault="007D0ABF" w:rsidP="007D0ABF">
      <w:pPr>
        <w:pStyle w:val="afe"/>
        <w:rPr>
          <w:vanish w:val="0"/>
        </w:rPr>
      </w:pPr>
    </w:p>
    <w:p w14:paraId="5FAB53FC" w14:textId="53FB860C" w:rsidR="007D0ABF" w:rsidRDefault="007D0ABF" w:rsidP="007D0ABF">
      <w:pPr>
        <w:pStyle w:val="aff3"/>
        <w:spacing w:after="120"/>
      </w:pPr>
      <w:r>
        <w:br/>
      </w:r>
      <w:bookmarkStart w:id="326" w:name="_Toc226626336"/>
      <w:bookmarkStart w:id="327" w:name="_Toc226626425"/>
      <w:bookmarkStart w:id="328" w:name="_Toc226626481"/>
      <w:r>
        <w:rPr>
          <w:rFonts w:hint="eastAsia"/>
        </w:rPr>
        <w:t>（</w:t>
      </w:r>
      <w:r w:rsidR="002B5BA3">
        <w:rPr>
          <w:rFonts w:hint="eastAsia"/>
        </w:rPr>
        <w:t>资料性</w:t>
      </w:r>
      <w:r>
        <w:rPr>
          <w:rFonts w:hint="eastAsia"/>
        </w:rPr>
        <w:t>）</w:t>
      </w:r>
      <w:r>
        <w:br/>
      </w:r>
      <w:r>
        <w:rPr>
          <w:rFonts w:hint="eastAsia"/>
        </w:rPr>
        <w:t>管线保护措施分类及适用条件</w:t>
      </w:r>
      <w:bookmarkEnd w:id="326"/>
      <w:bookmarkEnd w:id="327"/>
      <w:bookmarkEnd w:id="328"/>
    </w:p>
    <w:p w14:paraId="4C0BEA11" w14:textId="078262BA" w:rsidR="007D0ABF" w:rsidRDefault="007D0ABF" w:rsidP="007D0ABF">
      <w:pPr>
        <w:pStyle w:val="aff4"/>
        <w:spacing w:before="120" w:after="120"/>
      </w:pPr>
      <w:bookmarkStart w:id="329" w:name="_Toc226626337"/>
      <w:bookmarkStart w:id="330" w:name="_Toc226626426"/>
      <w:bookmarkStart w:id="331" w:name="_Toc226626482"/>
      <w:r w:rsidRPr="007D0ABF">
        <w:rPr>
          <w:rFonts w:hint="eastAsia"/>
        </w:rPr>
        <w:t>管线保护措施分类</w:t>
      </w:r>
      <w:bookmarkEnd w:id="329"/>
      <w:bookmarkEnd w:id="330"/>
      <w:bookmarkEnd w:id="331"/>
    </w:p>
    <w:p w14:paraId="46EEF928" w14:textId="067742FC" w:rsidR="007D0ABF" w:rsidRDefault="007D0ABF" w:rsidP="007D0ABF">
      <w:pPr>
        <w:pStyle w:val="afffff7"/>
        <w:ind w:firstLine="420"/>
      </w:pPr>
      <w:r w:rsidRPr="007D0ABF">
        <w:rPr>
          <w:rFonts w:hint="eastAsia"/>
        </w:rPr>
        <w:t>根据既有管线类型、材质、埋深、运行状况及施工影响程度，管线保护措施可分为以下四类</w:t>
      </w:r>
      <w:r>
        <w:rPr>
          <w:rFonts w:hint="eastAsia"/>
        </w:rPr>
        <w:t>：</w:t>
      </w:r>
    </w:p>
    <w:p w14:paraId="596C4DB3" w14:textId="37FE9A0E" w:rsidR="007D0ABF" w:rsidRDefault="007D0ABF" w:rsidP="007D0ABF">
      <w:pPr>
        <w:pStyle w:val="af5"/>
        <w:numPr>
          <w:ilvl w:val="0"/>
          <w:numId w:val="70"/>
        </w:numPr>
      </w:pPr>
      <w:r w:rsidRPr="007D0ABF">
        <w:rPr>
          <w:rFonts w:hint="eastAsia"/>
        </w:rPr>
        <w:t>隔离防护：在管线与施工区域之间设置物理隔离设施，防止施工机械或材料直接接触管线造成损伤</w:t>
      </w:r>
      <w:r>
        <w:rPr>
          <w:rFonts w:hint="eastAsia"/>
        </w:rPr>
        <w:t>；</w:t>
      </w:r>
    </w:p>
    <w:p w14:paraId="7CE980D8" w14:textId="0BF99185" w:rsidR="007D0ABF" w:rsidRDefault="007D0ABF" w:rsidP="007D0ABF">
      <w:pPr>
        <w:pStyle w:val="af5"/>
        <w:numPr>
          <w:ilvl w:val="0"/>
          <w:numId w:val="70"/>
        </w:numPr>
      </w:pPr>
      <w:r w:rsidRPr="007D0ABF">
        <w:rPr>
          <w:rFonts w:hint="eastAsia"/>
        </w:rPr>
        <w:t>加固支撑：对受施工影响可能产生位移或变形的管线，采取临时支撑、悬吊、托架等加固措施</w:t>
      </w:r>
      <w:r>
        <w:rPr>
          <w:rFonts w:hint="eastAsia"/>
        </w:rPr>
        <w:t>；</w:t>
      </w:r>
    </w:p>
    <w:p w14:paraId="251685F8" w14:textId="29902F2D" w:rsidR="007D0ABF" w:rsidRDefault="007D0ABF" w:rsidP="007D0ABF">
      <w:pPr>
        <w:pStyle w:val="af5"/>
        <w:numPr>
          <w:ilvl w:val="0"/>
          <w:numId w:val="70"/>
        </w:numPr>
      </w:pPr>
      <w:r w:rsidRPr="007D0ABF">
        <w:rPr>
          <w:rFonts w:hint="eastAsia"/>
        </w:rPr>
        <w:t>监测预警：在管线关键部位布设位移、沉降、应力、泄漏等监测装置，异常时及时预警</w:t>
      </w:r>
      <w:r>
        <w:rPr>
          <w:rFonts w:hint="eastAsia"/>
        </w:rPr>
        <w:t>；</w:t>
      </w:r>
    </w:p>
    <w:p w14:paraId="7ED84B8C" w14:textId="185AF1D0" w:rsidR="007D0ABF" w:rsidRDefault="007D0ABF" w:rsidP="007D0ABF">
      <w:pPr>
        <w:pStyle w:val="af5"/>
        <w:numPr>
          <w:ilvl w:val="0"/>
          <w:numId w:val="70"/>
        </w:numPr>
      </w:pPr>
      <w:r w:rsidRPr="007D0ABF">
        <w:rPr>
          <w:rFonts w:hint="eastAsia"/>
        </w:rPr>
        <w:t>临时改线：对无法原位有效保护的管线，采取临时迁</w:t>
      </w:r>
      <w:proofErr w:type="gramStart"/>
      <w:r w:rsidRPr="007D0ABF">
        <w:rPr>
          <w:rFonts w:hint="eastAsia"/>
        </w:rPr>
        <w:t>改方式</w:t>
      </w:r>
      <w:proofErr w:type="gramEnd"/>
      <w:r w:rsidRPr="007D0ABF">
        <w:rPr>
          <w:rFonts w:hint="eastAsia"/>
        </w:rPr>
        <w:t>避开施工影响区域。</w:t>
      </w:r>
    </w:p>
    <w:p w14:paraId="1004E674" w14:textId="28B240C4" w:rsidR="007D0ABF" w:rsidRDefault="000023BC" w:rsidP="007D0ABF">
      <w:pPr>
        <w:pStyle w:val="aff4"/>
        <w:spacing w:before="120" w:after="120"/>
      </w:pPr>
      <w:bookmarkStart w:id="332" w:name="_Toc226626338"/>
      <w:bookmarkStart w:id="333" w:name="_Toc226626427"/>
      <w:bookmarkStart w:id="334" w:name="_Toc226626483"/>
      <w:r w:rsidRPr="000023BC">
        <w:rPr>
          <w:rFonts w:hint="eastAsia"/>
        </w:rPr>
        <w:t>各类保护措施适用条件及技术要求</w:t>
      </w:r>
      <w:bookmarkEnd w:id="332"/>
      <w:bookmarkEnd w:id="333"/>
      <w:bookmarkEnd w:id="334"/>
    </w:p>
    <w:p w14:paraId="08B0E7F6" w14:textId="771989B0" w:rsidR="000023BC" w:rsidRDefault="000023BC" w:rsidP="000023BC">
      <w:pPr>
        <w:pStyle w:val="aff5"/>
        <w:spacing w:before="120" w:after="120"/>
      </w:pPr>
      <w:r w:rsidRPr="000023BC">
        <w:rPr>
          <w:rFonts w:hint="eastAsia"/>
        </w:rPr>
        <w:t>隔离防护</w:t>
      </w:r>
    </w:p>
    <w:p w14:paraId="610BD347" w14:textId="5AD37608" w:rsidR="000023BC" w:rsidRDefault="000023BC" w:rsidP="000023BC">
      <w:pPr>
        <w:pStyle w:val="affffffffffc"/>
      </w:pPr>
      <w:r w:rsidRPr="000023BC">
        <w:rPr>
          <w:rFonts w:hint="eastAsia"/>
        </w:rPr>
        <w:t>适用条件：施工机械作业半径可能触及管线区域；管线埋深较浅且无重型机械通行需求；管线材质脆弱、抗外力能力差</w:t>
      </w:r>
      <w:r>
        <w:rPr>
          <w:rFonts w:hint="eastAsia"/>
        </w:rPr>
        <w:t>。</w:t>
      </w:r>
    </w:p>
    <w:p w14:paraId="7CFAD583" w14:textId="7C66BF26" w:rsidR="000023BC" w:rsidRDefault="000023BC" w:rsidP="000023BC">
      <w:pPr>
        <w:pStyle w:val="affffffffffc"/>
      </w:pPr>
      <w:r w:rsidRPr="000023BC">
        <w:rPr>
          <w:rFonts w:hint="eastAsia"/>
        </w:rPr>
        <w:t>技术要求：隔离设施可采用围挡、防护栏、防撞墩、钢板桩等形式；隔离范围应大于管线水平投影外扩1.5</w:t>
      </w:r>
      <w:r w:rsidR="00F11DC1">
        <w:t> </w:t>
      </w:r>
      <w:r w:rsidRPr="000023BC">
        <w:rPr>
          <w:rFonts w:hint="eastAsia"/>
        </w:rPr>
        <w:t>m以上；设置明显管线标识和安全警示标志；隔离区内严禁堆料、停放机械</w:t>
      </w:r>
      <w:r>
        <w:rPr>
          <w:rFonts w:hint="eastAsia"/>
        </w:rPr>
        <w:t>。</w:t>
      </w:r>
    </w:p>
    <w:p w14:paraId="0E644B3A" w14:textId="4C99B915" w:rsidR="000023BC" w:rsidRDefault="000023BC" w:rsidP="000023BC">
      <w:pPr>
        <w:pStyle w:val="aff5"/>
        <w:spacing w:before="120" w:after="120"/>
      </w:pPr>
      <w:r w:rsidRPr="000023BC">
        <w:rPr>
          <w:rFonts w:hint="eastAsia"/>
        </w:rPr>
        <w:t>加固支撑</w:t>
      </w:r>
    </w:p>
    <w:p w14:paraId="1D09FFDE" w14:textId="3D2F669B" w:rsidR="000023BC" w:rsidRDefault="000023BC" w:rsidP="000023BC">
      <w:pPr>
        <w:pStyle w:val="affffffffffc"/>
      </w:pPr>
      <w:r>
        <w:rPr>
          <w:rFonts w:hint="eastAsia"/>
        </w:rPr>
        <w:t>适用条件：管线穿越基坑边缘或开挖影响范围；管线因下方土体开挖产生悬空；管线受邻近施工振动、降水影响可能产生沉降变形；管线自身强度不足需临时补强。</w:t>
      </w:r>
    </w:p>
    <w:p w14:paraId="7A79E0F8" w14:textId="23A99E6C" w:rsidR="000023BC" w:rsidRDefault="000023BC" w:rsidP="000023BC">
      <w:pPr>
        <w:pStyle w:val="affffffffffc"/>
      </w:pPr>
      <w:r>
        <w:rPr>
          <w:rFonts w:hint="eastAsia"/>
        </w:rPr>
        <w:t>技术要求：加固方案应经权属单位确认，必要时进行结构验算；悬吊可采用钢索、吊架、钢梁等形式，悬吊点间距根据管线刚度和重量计算；支撑点应避开接口、阀门等薄弱部位；施工期间定期检查。</w:t>
      </w:r>
    </w:p>
    <w:p w14:paraId="762C0C25" w14:textId="74C5F5CB" w:rsidR="000023BC" w:rsidRDefault="000023BC" w:rsidP="000023BC">
      <w:pPr>
        <w:pStyle w:val="aff5"/>
        <w:spacing w:before="120" w:after="120"/>
      </w:pPr>
      <w:r w:rsidRPr="000023BC">
        <w:rPr>
          <w:rFonts w:hint="eastAsia"/>
        </w:rPr>
        <w:t>监测预警</w:t>
      </w:r>
    </w:p>
    <w:p w14:paraId="4D938665" w14:textId="695ECA9A" w:rsidR="000023BC" w:rsidRDefault="000023BC" w:rsidP="000023BC">
      <w:pPr>
        <w:pStyle w:val="affffffffffc"/>
      </w:pPr>
      <w:r>
        <w:rPr>
          <w:rFonts w:hint="eastAsia"/>
        </w:rPr>
        <w:t>适用条件：燃气、高压电力、供热等高危管线；大口径给排水主干管；对沉降位移敏感的刚性管线；基坑开挖、降水、爆破等影响较大的施工活动。</w:t>
      </w:r>
    </w:p>
    <w:p w14:paraId="0D246CA6" w14:textId="2F97B09A" w:rsidR="000023BC" w:rsidRDefault="000023BC" w:rsidP="000023BC">
      <w:pPr>
        <w:pStyle w:val="affffffffffc"/>
      </w:pPr>
      <w:r>
        <w:rPr>
          <w:rFonts w:hint="eastAsia"/>
        </w:rPr>
        <w:t>技术要求：监测点布设在管线接口、弯头、阀门井、穿越段等关键部位；监测项目包括沉降、位移、应力应变、泄漏、振动等；设定报警值，达到报警</w:t>
      </w:r>
      <w:proofErr w:type="gramStart"/>
      <w:r>
        <w:rPr>
          <w:rFonts w:hint="eastAsia"/>
        </w:rPr>
        <w:t>值立即</w:t>
      </w:r>
      <w:proofErr w:type="gramEnd"/>
      <w:r>
        <w:rPr>
          <w:rFonts w:hint="eastAsia"/>
        </w:rPr>
        <w:t>停工并采取应急措施。</w:t>
      </w:r>
    </w:p>
    <w:p w14:paraId="3A9B30AE" w14:textId="72F231C1" w:rsidR="000023BC" w:rsidRDefault="000023BC" w:rsidP="000023BC">
      <w:pPr>
        <w:pStyle w:val="aff5"/>
        <w:spacing w:before="120" w:after="120"/>
      </w:pPr>
      <w:r w:rsidRPr="000023BC">
        <w:rPr>
          <w:rFonts w:hint="eastAsia"/>
        </w:rPr>
        <w:t>临时改线</w:t>
      </w:r>
    </w:p>
    <w:p w14:paraId="25168C9A" w14:textId="00EC7E6F" w:rsidR="000023BC" w:rsidRDefault="000023BC" w:rsidP="000023BC">
      <w:pPr>
        <w:pStyle w:val="affffffffffc"/>
      </w:pPr>
      <w:r>
        <w:rPr>
          <w:rFonts w:hint="eastAsia"/>
        </w:rPr>
        <w:t>适用条件：管线保护难度大、风险高，原位保护不具备可行性；管线与新建工程永久冲突需永久迁改；施工周期较长，原位保护难以保证长期安全。</w:t>
      </w:r>
    </w:p>
    <w:p w14:paraId="4B93898D" w14:textId="7439B061" w:rsidR="007D0ABF" w:rsidRDefault="000023BC" w:rsidP="000023BC">
      <w:pPr>
        <w:pStyle w:val="affffffffffc"/>
      </w:pPr>
      <w:r>
        <w:rPr>
          <w:rFonts w:hint="eastAsia"/>
        </w:rPr>
        <w:t>技术要求：方案应经权属单位审核同意；先建新线后拆旧线，确保运行不间断；临时管线敷设应符合专业规范要求；改线完成应进行功能性试验；施工结束后按原标准恢复并试验合格。</w:t>
      </w:r>
    </w:p>
    <w:p w14:paraId="1B1999CC" w14:textId="41D9D675" w:rsidR="000023BC" w:rsidRDefault="000023BC" w:rsidP="000023BC">
      <w:pPr>
        <w:pStyle w:val="afffff7"/>
        <w:ind w:firstLineChars="0" w:firstLine="0"/>
        <w:jc w:val="center"/>
      </w:pPr>
      <w:bookmarkStart w:id="335" w:name="BookMark8"/>
      <w:bookmarkEnd w:id="325"/>
      <w:r>
        <w:rPr>
          <w:rFonts w:hint="eastAsia"/>
          <w:noProof/>
        </w:rPr>
        <w:drawing>
          <wp:inline distT="0" distB="0" distL="0" distR="0" wp14:anchorId="5D050BD0" wp14:editId="6965C5C2">
            <wp:extent cx="1485900" cy="317500"/>
            <wp:effectExtent l="0" t="0" r="0" b="6350"/>
            <wp:docPr id="1348652520" name="图片 6"/>
            <wp:cNvGraphicFramePr/>
            <a:graphic xmlns:a="http://schemas.openxmlformats.org/drawingml/2006/main">
              <a:graphicData uri="http://schemas.openxmlformats.org/drawingml/2006/picture">
                <pic:pic xmlns:pic="http://schemas.openxmlformats.org/drawingml/2006/picture">
                  <pic:nvPicPr>
                    <pic:cNvPr id="1348652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35"/>
    </w:p>
    <w:sectPr w:rsidR="000023BC" w:rsidSect="007D0ABF">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36D3" w14:textId="77777777" w:rsidR="00A45454" w:rsidRDefault="00A45454">
      <w:pPr>
        <w:spacing w:line="240" w:lineRule="auto"/>
      </w:pPr>
      <w:r>
        <w:separator/>
      </w:r>
    </w:p>
  </w:endnote>
  <w:endnote w:type="continuationSeparator" w:id="0">
    <w:p w14:paraId="243FBFEF" w14:textId="77777777" w:rsidR="00A45454" w:rsidRDefault="00A45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26C3" w14:textId="77777777" w:rsidR="00A45454" w:rsidRDefault="00A45454">
      <w:pPr>
        <w:spacing w:line="240" w:lineRule="auto"/>
      </w:pPr>
      <w:r>
        <w:separator/>
      </w:r>
    </w:p>
  </w:footnote>
  <w:footnote w:type="continuationSeparator" w:id="0">
    <w:p w14:paraId="482C2C21" w14:textId="77777777" w:rsidR="00A45454" w:rsidRDefault="00A454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0B53" w14:textId="77777777" w:rsidR="00FE1961" w:rsidRDefault="00FE1961">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3DCA" w14:textId="77777777" w:rsidR="00FE1961" w:rsidRDefault="00FE1961">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A6E06C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85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35038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298097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48715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94309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48793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66056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09231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4509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23BC"/>
    <w:rsid w:val="00007B3A"/>
    <w:rsid w:val="000107E0"/>
    <w:rsid w:val="00011FDE"/>
    <w:rsid w:val="00012FFD"/>
    <w:rsid w:val="00014162"/>
    <w:rsid w:val="00014340"/>
    <w:rsid w:val="00016A9C"/>
    <w:rsid w:val="00022184"/>
    <w:rsid w:val="00022762"/>
    <w:rsid w:val="000238E0"/>
    <w:rsid w:val="000249DB"/>
    <w:rsid w:val="0002595E"/>
    <w:rsid w:val="00026546"/>
    <w:rsid w:val="000303C3"/>
    <w:rsid w:val="000331D3"/>
    <w:rsid w:val="000346A5"/>
    <w:rsid w:val="000359C3"/>
    <w:rsid w:val="00035A7D"/>
    <w:rsid w:val="0003641F"/>
    <w:rsid w:val="000365ED"/>
    <w:rsid w:val="00036994"/>
    <w:rsid w:val="0004249A"/>
    <w:rsid w:val="00043282"/>
    <w:rsid w:val="00044286"/>
    <w:rsid w:val="00044687"/>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015"/>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437"/>
    <w:rsid w:val="001338EE"/>
    <w:rsid w:val="00133AAE"/>
    <w:rsid w:val="00135323"/>
    <w:rsid w:val="001356C4"/>
    <w:rsid w:val="0013621F"/>
    <w:rsid w:val="00137426"/>
    <w:rsid w:val="00137565"/>
    <w:rsid w:val="00141114"/>
    <w:rsid w:val="0014113E"/>
    <w:rsid w:val="00142969"/>
    <w:rsid w:val="00143736"/>
    <w:rsid w:val="001446C2"/>
    <w:rsid w:val="001457E7"/>
    <w:rsid w:val="00145D9D"/>
    <w:rsid w:val="00146388"/>
    <w:rsid w:val="001529E5"/>
    <w:rsid w:val="00152FB3"/>
    <w:rsid w:val="00153C7E"/>
    <w:rsid w:val="00156B25"/>
    <w:rsid w:val="00156E1A"/>
    <w:rsid w:val="00157894"/>
    <w:rsid w:val="00157B55"/>
    <w:rsid w:val="00161069"/>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05F6"/>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54C9"/>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7E6"/>
    <w:rsid w:val="002A757F"/>
    <w:rsid w:val="002A7F44"/>
    <w:rsid w:val="002B053F"/>
    <w:rsid w:val="002B0C40"/>
    <w:rsid w:val="002B1966"/>
    <w:rsid w:val="002B4508"/>
    <w:rsid w:val="002B5779"/>
    <w:rsid w:val="002B5BA3"/>
    <w:rsid w:val="002B7332"/>
    <w:rsid w:val="002B7F51"/>
    <w:rsid w:val="002C09E7"/>
    <w:rsid w:val="002C1E06"/>
    <w:rsid w:val="002C3404"/>
    <w:rsid w:val="002C3F07"/>
    <w:rsid w:val="002C5278"/>
    <w:rsid w:val="002C7EBB"/>
    <w:rsid w:val="002D06C1"/>
    <w:rsid w:val="002D42B5"/>
    <w:rsid w:val="002D4F1A"/>
    <w:rsid w:val="002D6EC6"/>
    <w:rsid w:val="002D6FB4"/>
    <w:rsid w:val="002D79AC"/>
    <w:rsid w:val="002E039D"/>
    <w:rsid w:val="002E4D5A"/>
    <w:rsid w:val="002E6326"/>
    <w:rsid w:val="002F30E0"/>
    <w:rsid w:val="002F35E4"/>
    <w:rsid w:val="002F3730"/>
    <w:rsid w:val="002F38E1"/>
    <w:rsid w:val="002F779D"/>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54AE"/>
    <w:rsid w:val="00345C61"/>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76E2C"/>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3BD7"/>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73C"/>
    <w:rsid w:val="00400E72"/>
    <w:rsid w:val="00401400"/>
    <w:rsid w:val="00404869"/>
    <w:rsid w:val="00405884"/>
    <w:rsid w:val="00407D39"/>
    <w:rsid w:val="0041477A"/>
    <w:rsid w:val="004148D6"/>
    <w:rsid w:val="004167A3"/>
    <w:rsid w:val="004202B7"/>
    <w:rsid w:val="00427EB9"/>
    <w:rsid w:val="00430EFC"/>
    <w:rsid w:val="00431111"/>
    <w:rsid w:val="00432DAA"/>
    <w:rsid w:val="00434305"/>
    <w:rsid w:val="00435425"/>
    <w:rsid w:val="00435DF7"/>
    <w:rsid w:val="004373F9"/>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941"/>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B796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C98"/>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1D7"/>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65C50"/>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1E21"/>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3DE"/>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D6692"/>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4C4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2C52"/>
    <w:rsid w:val="00765C43"/>
    <w:rsid w:val="00765EFB"/>
    <w:rsid w:val="007671CA"/>
    <w:rsid w:val="00767C61"/>
    <w:rsid w:val="0077008A"/>
    <w:rsid w:val="00773C1F"/>
    <w:rsid w:val="00773F97"/>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0ABF"/>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00F"/>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AC"/>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454"/>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48F7"/>
    <w:rsid w:val="00A862D6"/>
    <w:rsid w:val="00A8715E"/>
    <w:rsid w:val="00A9295B"/>
    <w:rsid w:val="00A93B09"/>
    <w:rsid w:val="00A952D7"/>
    <w:rsid w:val="00A9629F"/>
    <w:rsid w:val="00A963F7"/>
    <w:rsid w:val="00A96AD8"/>
    <w:rsid w:val="00AA052C"/>
    <w:rsid w:val="00AA1E45"/>
    <w:rsid w:val="00AA4286"/>
    <w:rsid w:val="00AA456B"/>
    <w:rsid w:val="00AA57F5"/>
    <w:rsid w:val="00AA672E"/>
    <w:rsid w:val="00AA6EC9"/>
    <w:rsid w:val="00AB4DD6"/>
    <w:rsid w:val="00AB5E3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A7A"/>
    <w:rsid w:val="00B049AF"/>
    <w:rsid w:val="00B06538"/>
    <w:rsid w:val="00B07242"/>
    <w:rsid w:val="00B10534"/>
    <w:rsid w:val="00B10771"/>
    <w:rsid w:val="00B113DB"/>
    <w:rsid w:val="00B1184E"/>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707"/>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283"/>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5C9"/>
    <w:rsid w:val="00C92D03"/>
    <w:rsid w:val="00C9319C"/>
    <w:rsid w:val="00C9435D"/>
    <w:rsid w:val="00C94DF2"/>
    <w:rsid w:val="00C96741"/>
    <w:rsid w:val="00CA2D1B"/>
    <w:rsid w:val="00CA375D"/>
    <w:rsid w:val="00CA647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E5229"/>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61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3B5"/>
    <w:rsid w:val="00D466AE"/>
    <w:rsid w:val="00D4734F"/>
    <w:rsid w:val="00D5045D"/>
    <w:rsid w:val="00D519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B7E4B"/>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0CC3"/>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6F3C"/>
    <w:rsid w:val="00EF796D"/>
    <w:rsid w:val="00EF7E72"/>
    <w:rsid w:val="00F06D37"/>
    <w:rsid w:val="00F07B9D"/>
    <w:rsid w:val="00F11586"/>
    <w:rsid w:val="00F1183B"/>
    <w:rsid w:val="00F11C9F"/>
    <w:rsid w:val="00F11DC1"/>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325"/>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961"/>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300</TotalTime>
  <Pages>15</Pages>
  <Words>2571</Words>
  <Characters>14658</Characters>
  <Application>Microsoft Office Word</Application>
  <DocSecurity>0</DocSecurity>
  <Lines>122</Lines>
  <Paragraphs>34</Paragraphs>
  <ScaleCrop>false</ScaleCrop>
  <Company>PCMI</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30</cp:revision>
  <cp:lastPrinted>2025-01-06T08:01:00Z</cp:lastPrinted>
  <dcterms:created xsi:type="dcterms:W3CDTF">2025-11-24T01:43:00Z</dcterms:created>
  <dcterms:modified xsi:type="dcterms:W3CDTF">2026-04-16T00:59:00Z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