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E7E" w14:textId="77777777" w:rsidR="002E7C44"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EF18FF" w14:textId="77777777" w:rsidR="002E7C44" w:rsidRDefault="002E7C44">
      <w:pPr>
        <w:adjustRightInd/>
        <w:spacing w:line="240" w:lineRule="auto"/>
        <w:jc w:val="left"/>
        <w:rPr>
          <w:rFonts w:ascii="黑体" w:eastAsia="黑体" w:hAnsi="黑体" w:cs="黑体" w:hint="eastAsia"/>
          <w:szCs w:val="22"/>
        </w:rPr>
      </w:pPr>
    </w:p>
    <w:p w14:paraId="5E9EC494" w14:textId="3BC810E5" w:rsidR="002E7C44"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42486A" w:rsidRPr="003E00D3">
        <w:rPr>
          <w:rFonts w:ascii="黑体" w:eastAsia="黑体" w:hAnsi="黑体" w:cs="黑体"/>
          <w:szCs w:val="22"/>
        </w:rPr>
        <w:t>93.080</w:t>
      </w:r>
      <w:r w:rsidR="009E5EF8">
        <w:rPr>
          <w:rFonts w:ascii="黑体" w:eastAsia="黑体" w:hAnsi="黑体" w:cs="黑体" w:hint="eastAsia"/>
          <w:szCs w:val="22"/>
        </w:rPr>
        <w:t>.01</w:t>
      </w:r>
    </w:p>
    <w:p w14:paraId="0BE848B8" w14:textId="3614060B" w:rsidR="002E7C44"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205220" w:rsidRPr="00205220">
        <w:rPr>
          <w:rFonts w:ascii="黑体" w:eastAsia="黑体" w:hAnsi="黑体" w:cs="黑体"/>
          <w:szCs w:val="22"/>
        </w:rPr>
        <w:t>P</w:t>
      </w:r>
      <w:r w:rsidR="009E5EF8">
        <w:rPr>
          <w:rFonts w:ascii="黑体" w:eastAsia="黑体" w:hAnsi="黑体" w:cs="黑体" w:hint="eastAsia"/>
          <w:szCs w:val="22"/>
        </w:rPr>
        <w:t>01</w:t>
      </w:r>
    </w:p>
    <w:p w14:paraId="693A8459" w14:textId="77777777" w:rsidR="002E7C44" w:rsidRDefault="002E7C44">
      <w:pPr>
        <w:adjustRightInd/>
        <w:spacing w:line="240" w:lineRule="auto"/>
        <w:rPr>
          <w:rFonts w:ascii="黑体" w:eastAsia="黑体" w:hAnsi="黑体" w:cs="黑体" w:hint="eastAsia"/>
          <w:szCs w:val="22"/>
        </w:rPr>
      </w:pPr>
    </w:p>
    <w:p w14:paraId="04F42B71" w14:textId="77777777" w:rsidR="002E7C44"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33511D" w14:textId="77777777" w:rsidR="002E7C44"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19BB8ED1" w14:textId="77777777" w:rsidR="002E7C44"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9A190C4" wp14:editId="363B86F2">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62B421" w14:textId="77777777" w:rsidR="002E7C44" w:rsidRDefault="002E7C44">
      <w:pPr>
        <w:spacing w:line="360" w:lineRule="auto"/>
        <w:rPr>
          <w:rFonts w:ascii="Times New Roman" w:eastAsia="黑体" w:hAnsi="Times New Roman"/>
          <w:sz w:val="52"/>
          <w:szCs w:val="52"/>
        </w:rPr>
      </w:pPr>
    </w:p>
    <w:p w14:paraId="24A5256A" w14:textId="77777777" w:rsidR="002E7C44" w:rsidRDefault="002E7C44">
      <w:pPr>
        <w:spacing w:line="360" w:lineRule="auto"/>
        <w:jc w:val="center"/>
        <w:rPr>
          <w:rFonts w:ascii="Times New Roman" w:eastAsia="黑体" w:hAnsi="Times New Roman"/>
          <w:sz w:val="52"/>
          <w:szCs w:val="52"/>
        </w:rPr>
      </w:pPr>
    </w:p>
    <w:p w14:paraId="6E991BA9" w14:textId="07EE6C42" w:rsidR="002E7C44" w:rsidRDefault="00344209">
      <w:pPr>
        <w:spacing w:line="360" w:lineRule="auto"/>
        <w:jc w:val="center"/>
        <w:rPr>
          <w:rFonts w:ascii="Times New Roman" w:eastAsia="黑体" w:hAnsi="Times New Roman"/>
        </w:rPr>
      </w:pPr>
      <w:bookmarkStart w:id="0" w:name="OLE_LINK2"/>
      <w:r w:rsidRPr="00344209">
        <w:rPr>
          <w:rFonts w:ascii="Times New Roman" w:eastAsia="黑体" w:hAnsi="Times New Roman" w:hint="eastAsia"/>
          <w:sz w:val="52"/>
          <w:szCs w:val="52"/>
        </w:rPr>
        <w:t>市政道路与桥梁隧道绿色施工技术规</w:t>
      </w:r>
      <w:r w:rsidR="005670BD" w:rsidRPr="005670BD">
        <w:rPr>
          <w:rFonts w:ascii="Times New Roman" w:eastAsia="黑体" w:hAnsi="Times New Roman" w:hint="eastAsia"/>
          <w:sz w:val="52"/>
          <w:szCs w:val="52"/>
        </w:rPr>
        <w:t>程</w:t>
      </w:r>
    </w:p>
    <w:bookmarkEnd w:id="0"/>
    <w:p w14:paraId="02C71F87" w14:textId="5A224211" w:rsidR="002E7C44" w:rsidRDefault="009E5EF8">
      <w:pPr>
        <w:spacing w:line="360" w:lineRule="auto"/>
        <w:jc w:val="center"/>
        <w:rPr>
          <w:rFonts w:ascii="Times New Roman" w:hAnsi="Times New Roman"/>
          <w:szCs w:val="22"/>
        </w:rPr>
      </w:pPr>
      <w:r w:rsidRPr="009E5EF8">
        <w:rPr>
          <w:rFonts w:ascii="Times New Roman" w:eastAsia="黑体" w:hAnsi="Times New Roman"/>
          <w:sz w:val="28"/>
          <w:szCs w:val="28"/>
        </w:rPr>
        <w:t xml:space="preserve">Technical </w:t>
      </w:r>
      <w:r>
        <w:rPr>
          <w:rFonts w:ascii="Times New Roman" w:eastAsia="黑体" w:hAnsi="Times New Roman" w:hint="eastAsia"/>
          <w:sz w:val="28"/>
          <w:szCs w:val="28"/>
        </w:rPr>
        <w:t>r</w:t>
      </w:r>
      <w:r w:rsidRPr="009E5EF8">
        <w:rPr>
          <w:rFonts w:ascii="Times New Roman" w:eastAsia="黑体" w:hAnsi="Times New Roman"/>
          <w:sz w:val="28"/>
          <w:szCs w:val="28"/>
        </w:rPr>
        <w:t xml:space="preserve">egulations for </w:t>
      </w:r>
      <w:r>
        <w:rPr>
          <w:rFonts w:ascii="Times New Roman" w:eastAsia="黑体" w:hAnsi="Times New Roman" w:hint="eastAsia"/>
          <w:sz w:val="28"/>
          <w:szCs w:val="28"/>
        </w:rPr>
        <w:t>g</w:t>
      </w:r>
      <w:r w:rsidRPr="009E5EF8">
        <w:rPr>
          <w:rFonts w:ascii="Times New Roman" w:eastAsia="黑体" w:hAnsi="Times New Roman"/>
          <w:sz w:val="28"/>
          <w:szCs w:val="28"/>
        </w:rPr>
        <w:t xml:space="preserve">reen </w:t>
      </w:r>
      <w:r>
        <w:rPr>
          <w:rFonts w:ascii="Times New Roman" w:eastAsia="黑体" w:hAnsi="Times New Roman" w:hint="eastAsia"/>
          <w:sz w:val="28"/>
          <w:szCs w:val="28"/>
        </w:rPr>
        <w:t>c</w:t>
      </w:r>
      <w:r w:rsidRPr="009E5EF8">
        <w:rPr>
          <w:rFonts w:ascii="Times New Roman" w:eastAsia="黑体" w:hAnsi="Times New Roman"/>
          <w:sz w:val="28"/>
          <w:szCs w:val="28"/>
        </w:rPr>
        <w:t xml:space="preserve">onstruction of </w:t>
      </w:r>
      <w:r>
        <w:rPr>
          <w:rFonts w:ascii="Times New Roman" w:eastAsia="黑体" w:hAnsi="Times New Roman" w:hint="eastAsia"/>
          <w:sz w:val="28"/>
          <w:szCs w:val="28"/>
        </w:rPr>
        <w:t>m</w:t>
      </w:r>
      <w:r w:rsidRPr="009E5EF8">
        <w:rPr>
          <w:rFonts w:ascii="Times New Roman" w:eastAsia="黑体" w:hAnsi="Times New Roman"/>
          <w:sz w:val="28"/>
          <w:szCs w:val="28"/>
        </w:rPr>
        <w:t xml:space="preserve">unicipal </w:t>
      </w:r>
      <w:r>
        <w:rPr>
          <w:rFonts w:ascii="Times New Roman" w:eastAsia="黑体" w:hAnsi="Times New Roman" w:hint="eastAsia"/>
          <w:sz w:val="28"/>
          <w:szCs w:val="28"/>
        </w:rPr>
        <w:t>r</w:t>
      </w:r>
      <w:r w:rsidRPr="009E5EF8">
        <w:rPr>
          <w:rFonts w:ascii="Times New Roman" w:eastAsia="黑体" w:hAnsi="Times New Roman"/>
          <w:sz w:val="28"/>
          <w:szCs w:val="28"/>
        </w:rPr>
        <w:t xml:space="preserve">oads and </w:t>
      </w:r>
      <w:r>
        <w:rPr>
          <w:rFonts w:ascii="Times New Roman" w:eastAsia="黑体" w:hAnsi="Times New Roman" w:hint="eastAsia"/>
          <w:sz w:val="28"/>
          <w:szCs w:val="28"/>
        </w:rPr>
        <w:t>b</w:t>
      </w:r>
      <w:r w:rsidRPr="009E5EF8">
        <w:rPr>
          <w:rFonts w:ascii="Times New Roman" w:eastAsia="黑体" w:hAnsi="Times New Roman"/>
          <w:sz w:val="28"/>
          <w:szCs w:val="28"/>
        </w:rPr>
        <w:t xml:space="preserve">ridge </w:t>
      </w:r>
      <w:r>
        <w:rPr>
          <w:rFonts w:ascii="Times New Roman" w:eastAsia="黑体" w:hAnsi="Times New Roman" w:hint="eastAsia"/>
          <w:sz w:val="28"/>
          <w:szCs w:val="28"/>
        </w:rPr>
        <w:t>t</w:t>
      </w:r>
      <w:r w:rsidRPr="009E5EF8">
        <w:rPr>
          <w:rFonts w:ascii="Times New Roman" w:eastAsia="黑体" w:hAnsi="Times New Roman"/>
          <w:sz w:val="28"/>
          <w:szCs w:val="28"/>
        </w:rPr>
        <w:t>unnels</w:t>
      </w:r>
    </w:p>
    <w:p w14:paraId="2C113EB5" w14:textId="77777777" w:rsidR="002E7C44" w:rsidRDefault="002E7C44">
      <w:pPr>
        <w:spacing w:line="360" w:lineRule="auto"/>
        <w:rPr>
          <w:rFonts w:ascii="Times New Roman" w:hAnsi="Times New Roman"/>
          <w:szCs w:val="22"/>
        </w:rPr>
      </w:pPr>
    </w:p>
    <w:p w14:paraId="2C9F763B" w14:textId="77777777" w:rsidR="002E7C44" w:rsidRDefault="002E7C44">
      <w:pPr>
        <w:spacing w:line="360" w:lineRule="auto"/>
        <w:rPr>
          <w:rFonts w:ascii="Times New Roman" w:hAnsi="Times New Roman"/>
          <w:szCs w:val="22"/>
        </w:rPr>
      </w:pPr>
    </w:p>
    <w:p w14:paraId="7C87830E" w14:textId="77777777" w:rsidR="002E7C44" w:rsidRDefault="002E7C44">
      <w:pPr>
        <w:spacing w:line="360" w:lineRule="auto"/>
        <w:rPr>
          <w:rFonts w:ascii="Times New Roman" w:hAnsi="Times New Roman"/>
          <w:szCs w:val="22"/>
        </w:rPr>
      </w:pPr>
    </w:p>
    <w:p w14:paraId="75BBB72E" w14:textId="77777777" w:rsidR="002E7C44" w:rsidRDefault="002E7C44">
      <w:pPr>
        <w:spacing w:line="360" w:lineRule="auto"/>
        <w:jc w:val="left"/>
        <w:rPr>
          <w:rFonts w:ascii="Times New Roman" w:eastAsia="黑体" w:hAnsi="Times New Roman"/>
          <w:sz w:val="28"/>
          <w:szCs w:val="28"/>
        </w:rPr>
      </w:pPr>
    </w:p>
    <w:p w14:paraId="3D6F4CBB" w14:textId="77777777" w:rsidR="002E7C44" w:rsidRDefault="002E7C44">
      <w:pPr>
        <w:spacing w:line="360" w:lineRule="auto"/>
        <w:jc w:val="left"/>
        <w:rPr>
          <w:rFonts w:ascii="Times New Roman" w:eastAsia="黑体" w:hAnsi="Times New Roman"/>
          <w:sz w:val="28"/>
          <w:szCs w:val="28"/>
        </w:rPr>
      </w:pPr>
    </w:p>
    <w:p w14:paraId="71DF86DC" w14:textId="77777777" w:rsidR="002E7C44" w:rsidRDefault="002E7C44">
      <w:pPr>
        <w:spacing w:line="360" w:lineRule="auto"/>
        <w:jc w:val="left"/>
        <w:rPr>
          <w:rFonts w:ascii="Times New Roman" w:eastAsia="黑体" w:hAnsi="Times New Roman"/>
          <w:sz w:val="28"/>
          <w:szCs w:val="28"/>
        </w:rPr>
      </w:pPr>
    </w:p>
    <w:p w14:paraId="27459977" w14:textId="77777777" w:rsidR="002E7C44" w:rsidRDefault="002E7C44">
      <w:pPr>
        <w:spacing w:line="360" w:lineRule="auto"/>
        <w:jc w:val="left"/>
        <w:rPr>
          <w:rFonts w:ascii="Times New Roman" w:eastAsia="黑体" w:hAnsi="Times New Roman"/>
          <w:sz w:val="28"/>
          <w:szCs w:val="28"/>
        </w:rPr>
      </w:pPr>
    </w:p>
    <w:p w14:paraId="341D214E" w14:textId="77777777" w:rsidR="002E7C44" w:rsidRDefault="002E7C44">
      <w:pPr>
        <w:spacing w:line="360" w:lineRule="auto"/>
        <w:jc w:val="left"/>
        <w:rPr>
          <w:rFonts w:ascii="Times New Roman" w:eastAsia="黑体" w:hAnsi="Times New Roman"/>
          <w:sz w:val="28"/>
          <w:szCs w:val="28"/>
        </w:rPr>
      </w:pPr>
    </w:p>
    <w:p w14:paraId="5C937437" w14:textId="77777777" w:rsidR="002E7C44" w:rsidRDefault="002E7C44">
      <w:pPr>
        <w:spacing w:line="360" w:lineRule="auto"/>
        <w:jc w:val="left"/>
        <w:rPr>
          <w:rFonts w:ascii="Times New Roman" w:eastAsia="黑体" w:hAnsi="Times New Roman"/>
          <w:sz w:val="28"/>
          <w:szCs w:val="28"/>
        </w:rPr>
      </w:pPr>
    </w:p>
    <w:p w14:paraId="2A55C42E" w14:textId="77777777" w:rsidR="002E7C44" w:rsidRDefault="002E7C44">
      <w:pPr>
        <w:spacing w:line="360" w:lineRule="auto"/>
        <w:jc w:val="left"/>
        <w:rPr>
          <w:rFonts w:ascii="Times New Roman" w:eastAsia="黑体" w:hAnsi="Times New Roman"/>
          <w:sz w:val="28"/>
          <w:szCs w:val="28"/>
        </w:rPr>
      </w:pPr>
    </w:p>
    <w:p w14:paraId="3753ED15" w14:textId="77777777" w:rsidR="002E7C44"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BB0656" w14:textId="77777777" w:rsidR="002E7C44" w:rsidRDefault="00000000">
      <w:pPr>
        <w:spacing w:line="360" w:lineRule="auto"/>
        <w:jc w:val="center"/>
        <w:rPr>
          <w:rFonts w:ascii="黑体" w:eastAsia="黑体" w:hAnsi="黑体" w:cs="黑体" w:hint="eastAsia"/>
          <w:szCs w:val="22"/>
        </w:rPr>
        <w:sectPr w:rsidR="002E7C4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24B4C04B" wp14:editId="4541B092">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3C9B840" w14:textId="77777777" w:rsidR="00027A4F" w:rsidRDefault="00027A4F" w:rsidP="00027A4F">
      <w:pPr>
        <w:pStyle w:val="affffffc"/>
        <w:spacing w:after="360"/>
      </w:pPr>
      <w:bookmarkStart w:id="1" w:name="BookMark1"/>
      <w:bookmarkStart w:id="2" w:name="_Toc213077071"/>
      <w:bookmarkStart w:id="3" w:name="_Toc3964"/>
      <w:bookmarkStart w:id="4" w:name="_Toc212487669"/>
      <w:bookmarkStart w:id="5" w:name="_Toc12379"/>
      <w:bookmarkStart w:id="6" w:name="_Toc212315096"/>
      <w:bookmarkStart w:id="7" w:name="_Toc212823333"/>
      <w:bookmarkStart w:id="8" w:name="_Toc219386766"/>
      <w:bookmarkStart w:id="9" w:name="_Toc225323501"/>
      <w:bookmarkStart w:id="10" w:name="_Toc225323736"/>
      <w:bookmarkStart w:id="11" w:name="_Toc225324503"/>
      <w:bookmarkStart w:id="12" w:name="_Toc225326323"/>
      <w:bookmarkStart w:id="13" w:name="_Toc225954065"/>
      <w:bookmarkStart w:id="14" w:name="_Toc225954122"/>
      <w:bookmarkStart w:id="15" w:name="_Toc226017198"/>
      <w:bookmarkStart w:id="16" w:name="_Toc226538221"/>
      <w:bookmarkStart w:id="17" w:name="_Toc226550591"/>
      <w:r w:rsidRPr="00027A4F">
        <w:rPr>
          <w:rFonts w:hint="eastAsia"/>
          <w:spacing w:val="320"/>
        </w:rPr>
        <w:lastRenderedPageBreak/>
        <w:t>目</w:t>
      </w:r>
      <w:r>
        <w:rPr>
          <w:rFonts w:hint="eastAsia"/>
        </w:rPr>
        <w:t>次</w:t>
      </w:r>
    </w:p>
    <w:p w14:paraId="185DD518" w14:textId="589C0F95"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27A4F">
        <w:fldChar w:fldCharType="begin"/>
      </w:r>
      <w:r w:rsidRPr="00027A4F">
        <w:instrText xml:space="preserve"> TOC \o "1-1" \h \t "标准文件_一级条标题,2,标准文件_附录一级条标题,2," </w:instrText>
      </w:r>
      <w:r w:rsidRPr="00027A4F">
        <w:fldChar w:fldCharType="separate"/>
      </w:r>
      <w:hyperlink w:anchor="_Toc226620155" w:history="1">
        <w:r w:rsidRPr="00027A4F">
          <w:rPr>
            <w:rStyle w:val="affffd"/>
            <w:rFonts w:hint="eastAsia"/>
            <w:noProof/>
          </w:rPr>
          <w:t>前言</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_Toc226620155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III</w:t>
        </w:r>
        <w:r w:rsidRPr="00027A4F">
          <w:rPr>
            <w:rFonts w:hint="eastAsia"/>
            <w:noProof/>
          </w:rPr>
          <w:fldChar w:fldCharType="end"/>
        </w:r>
      </w:hyperlink>
    </w:p>
    <w:p w14:paraId="62C4A58D" w14:textId="05A68EFD"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57" w:history="1">
        <w:r w:rsidRPr="00027A4F">
          <w:rPr>
            <w:rStyle w:val="affffd"/>
            <w:rFonts w:hint="eastAsia"/>
            <w:noProof/>
          </w:rPr>
          <w:t>1</w:t>
        </w:r>
        <w:r>
          <w:rPr>
            <w:rStyle w:val="affffd"/>
            <w:noProof/>
          </w:rPr>
          <w:t xml:space="preserve"> </w:t>
        </w:r>
        <w:r w:rsidRPr="00027A4F">
          <w:rPr>
            <w:rStyle w:val="affffd"/>
            <w:rFonts w:hint="eastAsia"/>
            <w:noProof/>
          </w:rPr>
          <w:t xml:space="preserve"> 范围</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_Toc226620157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2D0FF607" w14:textId="61C82A51"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58" w:history="1">
        <w:r w:rsidRPr="00027A4F">
          <w:rPr>
            <w:rStyle w:val="affffd"/>
            <w:rFonts w:hint="eastAsia"/>
            <w:noProof/>
          </w:rPr>
          <w:t>2</w:t>
        </w:r>
        <w:r>
          <w:rPr>
            <w:rStyle w:val="affffd"/>
            <w:noProof/>
          </w:rPr>
          <w:t xml:space="preserve"> </w:t>
        </w:r>
        <w:r w:rsidRPr="00027A4F">
          <w:rPr>
            <w:rStyle w:val="affffd"/>
            <w:rFonts w:hint="eastAsia"/>
            <w:noProof/>
          </w:rPr>
          <w:t xml:space="preserve"> 规范性引用文件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_Toc226620158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585E4248" w14:textId="570C5E49"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59" w:history="1">
        <w:r w:rsidRPr="00027A4F">
          <w:rPr>
            <w:rStyle w:val="affffd"/>
            <w:rFonts w:hint="eastAsia"/>
            <w:noProof/>
          </w:rPr>
          <w:t>3</w:t>
        </w:r>
        <w:r>
          <w:rPr>
            <w:rStyle w:val="affffd"/>
            <w:noProof/>
          </w:rPr>
          <w:t xml:space="preserve"> </w:t>
        </w:r>
        <w:r w:rsidRPr="00027A4F">
          <w:rPr>
            <w:rStyle w:val="affffd"/>
            <w:rFonts w:hint="eastAsia"/>
            <w:noProof/>
          </w:rPr>
          <w:t xml:space="preserve"> 术语和定义</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_Toc226620159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3321B8E5" w14:textId="1089EFD6"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60" w:history="1">
        <w:r w:rsidRPr="00027A4F">
          <w:rPr>
            <w:rStyle w:val="affffd"/>
            <w:rFonts w:hint="eastAsia"/>
            <w:noProof/>
          </w:rPr>
          <w:t>4</w:t>
        </w:r>
        <w:r>
          <w:rPr>
            <w:rStyle w:val="affffd"/>
            <w:noProof/>
          </w:rPr>
          <w:t xml:space="preserve"> </w:t>
        </w:r>
        <w:r w:rsidRPr="00027A4F">
          <w:rPr>
            <w:rStyle w:val="affffd"/>
            <w:rFonts w:hint="eastAsia"/>
            <w:noProof/>
          </w:rPr>
          <w:t xml:space="preserve"> 基本规定</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2FBF02E2" w14:textId="16C2AC00"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1" w:history="1">
        <w:r w:rsidRPr="00027A4F">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一般规定</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4DDE5BD6" w14:textId="454D4BE0"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2" w:history="1">
        <w:r w:rsidRPr="00027A4F">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绿色施工管理体系</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_Toc226620162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1</w:t>
        </w:r>
        <w:r w:rsidRPr="00027A4F">
          <w:rPr>
            <w:rFonts w:hint="eastAsia"/>
            <w:noProof/>
          </w:rPr>
          <w:fldChar w:fldCharType="end"/>
        </w:r>
      </w:hyperlink>
    </w:p>
    <w:p w14:paraId="6676025F" w14:textId="41649BFA"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3" w:history="1">
        <w:r w:rsidRPr="00027A4F">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绿色施工策划</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_Toc226620163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5845EA5A" w14:textId="4BC0AA39"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4" w:history="1">
        <w:r w:rsidRPr="00027A4F">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绿色施工评价</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_Toc226620164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0D3C517F" w14:textId="394F35D5"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65" w:history="1">
        <w:r w:rsidRPr="00027A4F">
          <w:rPr>
            <w:rStyle w:val="affffd"/>
            <w:rFonts w:hint="eastAsia"/>
            <w:noProof/>
          </w:rPr>
          <w:t>5</w:t>
        </w:r>
        <w:r>
          <w:rPr>
            <w:rStyle w:val="affffd"/>
            <w:noProof/>
          </w:rPr>
          <w:t xml:space="preserve"> </w:t>
        </w:r>
        <w:r w:rsidRPr="00027A4F">
          <w:rPr>
            <w:rStyle w:val="affffd"/>
            <w:rFonts w:hint="eastAsia"/>
            <w:noProof/>
          </w:rPr>
          <w:t xml:space="preserve"> 环境保护</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5E0F1D99" w14:textId="2ED10026"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6" w:history="1">
        <w:r w:rsidRPr="00027A4F">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扬尘控制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_Toc226620166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04EF53B9" w14:textId="22FF8E7E"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7" w:history="1">
        <w:r w:rsidRPr="00027A4F">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噪声控制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6C6B8B37" w14:textId="410A45B3"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8" w:history="1">
        <w:r w:rsidRPr="00027A4F">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振动控制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74C8A0DB" w14:textId="4220BA45"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69" w:history="1">
        <w:r w:rsidRPr="00027A4F">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水环境保护</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_Toc226620169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4FCFF6B5" w14:textId="7C96C586"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0" w:history="1">
        <w:r w:rsidRPr="00027A4F">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土壤保护</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2</w:t>
        </w:r>
        <w:r w:rsidRPr="00027A4F">
          <w:rPr>
            <w:rFonts w:hint="eastAsia"/>
            <w:noProof/>
          </w:rPr>
          <w:fldChar w:fldCharType="end"/>
        </w:r>
      </w:hyperlink>
    </w:p>
    <w:p w14:paraId="78384F0C" w14:textId="3F24AB6D"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1" w:history="1">
        <w:r w:rsidRPr="00027A4F">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光污染控制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233D82A3" w14:textId="7CD15746"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2" w:history="1">
        <w:r w:rsidRPr="00027A4F">
          <w:rPr>
            <w:rStyle w:val="affffd"/>
            <w:rFonts w:hint="eastAsia"/>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废气排放控制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_Toc226620172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09C963B0" w14:textId="060E211A"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73" w:history="1">
        <w:r w:rsidRPr="00027A4F">
          <w:rPr>
            <w:rStyle w:val="affffd"/>
            <w:rFonts w:hint="eastAsia"/>
            <w:noProof/>
          </w:rPr>
          <w:t>6</w:t>
        </w:r>
        <w:r>
          <w:rPr>
            <w:rStyle w:val="affffd"/>
            <w:noProof/>
          </w:rPr>
          <w:t xml:space="preserve"> </w:t>
        </w:r>
        <w:r w:rsidRPr="00027A4F">
          <w:rPr>
            <w:rStyle w:val="affffd"/>
            <w:rFonts w:hint="eastAsia"/>
            <w:noProof/>
          </w:rPr>
          <w:t xml:space="preserve"> 资源节约</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_Toc226620173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0E01FA75" w14:textId="6718A1E8"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4" w:history="1">
        <w:r w:rsidRPr="00027A4F">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节材</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_Toc226620174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7CF211B9" w14:textId="37083BB7"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5" w:history="1">
        <w:r w:rsidRPr="00027A4F">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节水</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6D9EE163" w14:textId="51E7ADAD"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6" w:history="1">
        <w:r w:rsidRPr="00027A4F">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节能</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_Toc226620176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0339847C" w14:textId="3FFEA9A7"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7" w:history="1">
        <w:r w:rsidRPr="00027A4F">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节地</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509C43B7" w14:textId="27BF4369"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78" w:history="1">
        <w:r w:rsidRPr="00027A4F">
          <w:rPr>
            <w:rStyle w:val="affffd"/>
            <w:rFonts w:hint="eastAsia"/>
            <w:noProof/>
          </w:rPr>
          <w:t>7</w:t>
        </w:r>
        <w:r>
          <w:rPr>
            <w:rStyle w:val="affffd"/>
            <w:noProof/>
          </w:rPr>
          <w:t xml:space="preserve"> </w:t>
        </w:r>
        <w:r w:rsidRPr="00027A4F">
          <w:rPr>
            <w:rStyle w:val="affffd"/>
            <w:rFonts w:hint="eastAsia"/>
            <w:noProof/>
          </w:rPr>
          <w:t xml:space="preserve"> 材料与资源利用</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3</w:t>
        </w:r>
        <w:r w:rsidRPr="00027A4F">
          <w:rPr>
            <w:rFonts w:hint="eastAsia"/>
            <w:noProof/>
          </w:rPr>
          <w:fldChar w:fldCharType="end"/>
        </w:r>
      </w:hyperlink>
    </w:p>
    <w:p w14:paraId="15DEA5F1" w14:textId="6F89E184"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79" w:history="1">
        <w:r w:rsidRPr="00027A4F">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绿色建材选用</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_Toc226620179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1990CC98" w14:textId="179D8502"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0" w:history="1">
        <w:r w:rsidRPr="00027A4F">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再生材料利用</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6305A5FA" w14:textId="1104618A"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1" w:history="1">
        <w:r w:rsidRPr="00027A4F">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废旧材料回收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6ABD61F3" w14:textId="701EAD5E"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2" w:history="1">
        <w:r w:rsidRPr="00027A4F">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施工废弃物减量与处置</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_Toc226620182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7E63AA53" w14:textId="63EDDEDD"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83" w:history="1">
        <w:r w:rsidRPr="00027A4F">
          <w:rPr>
            <w:rStyle w:val="affffd"/>
            <w:rFonts w:hint="eastAsia"/>
            <w:noProof/>
          </w:rPr>
          <w:t>8</w:t>
        </w:r>
        <w:r>
          <w:rPr>
            <w:rStyle w:val="affffd"/>
            <w:noProof/>
          </w:rPr>
          <w:t xml:space="preserve"> </w:t>
        </w:r>
        <w:r w:rsidRPr="00027A4F">
          <w:rPr>
            <w:rStyle w:val="affffd"/>
            <w:rFonts w:hint="eastAsia"/>
            <w:noProof/>
          </w:rPr>
          <w:t xml:space="preserve"> 市政道路绿色施工技术</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_Toc226620183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508A2671" w14:textId="378BBDE5"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4" w:history="1">
        <w:r w:rsidRPr="00027A4F">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路基工程</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_Toc226620184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5EF1934B" w14:textId="0700CC77"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5" w:history="1">
        <w:r w:rsidRPr="00027A4F">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路面工程</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4</w:t>
        </w:r>
        <w:r w:rsidRPr="00027A4F">
          <w:rPr>
            <w:rFonts w:hint="eastAsia"/>
            <w:noProof/>
          </w:rPr>
          <w:fldChar w:fldCharType="end"/>
        </w:r>
      </w:hyperlink>
    </w:p>
    <w:p w14:paraId="74AC80B4" w14:textId="44B0B5A4"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6" w:history="1">
        <w:r w:rsidRPr="00027A4F">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人行道与附属设施</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_Toc226620186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18D27F24" w14:textId="4A352833"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7" w:history="1">
        <w:r w:rsidRPr="00027A4F">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排水工程</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5E644465" w14:textId="7453FB46"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88" w:history="1">
        <w:r w:rsidRPr="00027A4F">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照明与交通设施</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47A0B8FF" w14:textId="54DBA8F6"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89" w:history="1">
        <w:r w:rsidRPr="00027A4F">
          <w:rPr>
            <w:rStyle w:val="affffd"/>
            <w:rFonts w:hint="eastAsia"/>
            <w:noProof/>
          </w:rPr>
          <w:t>9</w:t>
        </w:r>
        <w:r>
          <w:rPr>
            <w:rStyle w:val="affffd"/>
            <w:noProof/>
          </w:rPr>
          <w:t xml:space="preserve"> </w:t>
        </w:r>
        <w:r w:rsidRPr="00027A4F">
          <w:rPr>
            <w:rStyle w:val="affffd"/>
            <w:rFonts w:hint="eastAsia"/>
            <w:noProof/>
          </w:rPr>
          <w:t xml:space="preserve"> 桥梁绿色施工技术</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_Toc226620189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7BE5F476" w14:textId="09EDBB04"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0" w:history="1">
        <w:r w:rsidRPr="00027A4F">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基础工程</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3FE04D4D" w14:textId="002C2D2C"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1" w:history="1">
        <w:r w:rsidRPr="00027A4F">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下部结构</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1B025552" w14:textId="39CDA49C"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2" w:history="1">
        <w:r w:rsidRPr="00027A4F">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上部结构</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_Toc226620192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438FF62B" w14:textId="2130D449"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3" w:history="1">
        <w:r w:rsidRPr="00027A4F">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桥面系与附属设施</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_Toc226620193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5</w:t>
        </w:r>
        <w:r w:rsidRPr="00027A4F">
          <w:rPr>
            <w:rFonts w:hint="eastAsia"/>
            <w:noProof/>
          </w:rPr>
          <w:fldChar w:fldCharType="end"/>
        </w:r>
      </w:hyperlink>
    </w:p>
    <w:p w14:paraId="04E39F20" w14:textId="694CADB0"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194" w:history="1">
        <w:r w:rsidRPr="00027A4F">
          <w:rPr>
            <w:rStyle w:val="affffd"/>
            <w:rFonts w:hint="eastAsia"/>
            <w:noProof/>
          </w:rPr>
          <w:t>10</w:t>
        </w:r>
        <w:r>
          <w:rPr>
            <w:rStyle w:val="affffd"/>
            <w:noProof/>
          </w:rPr>
          <w:t xml:space="preserve"> </w:t>
        </w:r>
        <w:r w:rsidRPr="00027A4F">
          <w:rPr>
            <w:rStyle w:val="affffd"/>
            <w:rFonts w:hint="eastAsia"/>
            <w:noProof/>
          </w:rPr>
          <w:t xml:space="preserve"> 隧道绿色施工技术</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_Toc226620194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2B5C3763" w14:textId="3DB0297B"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5" w:history="1">
        <w:r w:rsidRPr="00027A4F">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洞口工程</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0BC5A39D" w14:textId="2A3426C8"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6" w:history="1">
        <w:r w:rsidRPr="00027A4F">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洞身开挖</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_Toc226620196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38227EED" w14:textId="2DC08AFE"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7" w:history="1">
        <w:r w:rsidRPr="00027A4F">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初期支护</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1E6C091D" w14:textId="4EA0FEED"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8" w:history="1">
        <w:r w:rsidRPr="00027A4F">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二次衬砌</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31A66E29" w14:textId="11609CF9"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199" w:history="1">
        <w:r w:rsidRPr="00027A4F">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隧道弃渣处理</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_Toc226620199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6</w:t>
        </w:r>
        <w:r w:rsidRPr="00027A4F">
          <w:rPr>
            <w:rFonts w:hint="eastAsia"/>
            <w:noProof/>
          </w:rPr>
          <w:fldChar w:fldCharType="end"/>
        </w:r>
      </w:hyperlink>
    </w:p>
    <w:p w14:paraId="58DCDF74" w14:textId="4272ABE3"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200" w:history="1">
        <w:r w:rsidRPr="00027A4F">
          <w:rPr>
            <w:rStyle w:val="affffd"/>
            <w:rFonts w:hint="eastAsia"/>
            <w:noProof/>
          </w:rPr>
          <w:t>11</w:t>
        </w:r>
        <w:r>
          <w:rPr>
            <w:rStyle w:val="affffd"/>
            <w:noProof/>
          </w:rPr>
          <w:t xml:space="preserve"> </w:t>
        </w:r>
        <w:r w:rsidRPr="00027A4F">
          <w:rPr>
            <w:rStyle w:val="affffd"/>
            <w:rFonts w:hint="eastAsia"/>
            <w:noProof/>
          </w:rPr>
          <w:t xml:space="preserve"> 施工过程绿色管理</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2C7546B3" w14:textId="4438FC7B"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1" w:history="1">
        <w:r w:rsidRPr="00027A4F">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施工组织设计</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2A260789" w14:textId="593ACC6E"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2" w:history="1">
        <w:r w:rsidRPr="00027A4F">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施工现场布置</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_Toc226620202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0FFBE9B1" w14:textId="3FC17852"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3" w:history="1">
        <w:r w:rsidRPr="00027A4F">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施工机械管理</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_Toc226620203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4E40D363" w14:textId="7C31ABE4"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4" w:history="1">
        <w:r w:rsidRPr="00027A4F">
          <w:rPr>
            <w:rStyle w:val="affffd"/>
            <w:rFonts w:hint="eastAsia"/>
            <w:noProof/>
            <w14:scene3d>
              <w14:camera w14:prst="orthographicFront"/>
              <w14:lightRig w14:rig="threePt" w14:dir="t">
                <w14:rot w14:lat="0" w14:lon="0" w14:rev="0"/>
              </w14:lightRig>
            </w14:scene3d>
          </w:rPr>
          <w:t>11.4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施工人员培训</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_Toc226620204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27FA5DA0" w14:textId="189C3C52"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5" w:history="1">
        <w:r w:rsidRPr="00027A4F">
          <w:rPr>
            <w:rStyle w:val="affffd"/>
            <w:rFonts w:hint="eastAsia"/>
            <w:noProof/>
            <w14:scene3d>
              <w14:camera w14:prst="orthographicFront"/>
              <w14:lightRig w14:rig="threePt" w14:dir="t">
                <w14:rot w14:lat="0" w14:lon="0" w14:rev="0"/>
              </w14:lightRig>
            </w14:scene3d>
          </w:rPr>
          <w:t>11.5</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环境监测与整改</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_Toc226620205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4AE682BD" w14:textId="3CC2DE3F"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206" w:history="1">
        <w:r w:rsidRPr="00027A4F">
          <w:rPr>
            <w:rStyle w:val="affffd"/>
            <w:rFonts w:hint="eastAsia"/>
            <w:noProof/>
          </w:rPr>
          <w:t>12</w:t>
        </w:r>
        <w:r>
          <w:rPr>
            <w:rStyle w:val="affffd"/>
            <w:noProof/>
          </w:rPr>
          <w:t xml:space="preserve"> </w:t>
        </w:r>
        <w:r w:rsidRPr="00027A4F">
          <w:rPr>
            <w:rStyle w:val="affffd"/>
            <w:rFonts w:hint="eastAsia"/>
            <w:noProof/>
          </w:rPr>
          <w:t xml:space="preserve"> 绿色施工评价与验收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_Toc226620206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08326EAC" w14:textId="1AD4E32B"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7" w:history="1">
        <w:r w:rsidRPr="00027A4F">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评价指标</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_Toc226620207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7</w:t>
        </w:r>
        <w:r w:rsidRPr="00027A4F">
          <w:rPr>
            <w:rFonts w:hint="eastAsia"/>
            <w:noProof/>
          </w:rPr>
          <w:fldChar w:fldCharType="end"/>
        </w:r>
      </w:hyperlink>
    </w:p>
    <w:p w14:paraId="11CC6014" w14:textId="741B98A6"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8" w:history="1">
        <w:r w:rsidRPr="00027A4F">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评价方法</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_Toc226620208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8</w:t>
        </w:r>
        <w:r w:rsidRPr="00027A4F">
          <w:rPr>
            <w:rFonts w:hint="eastAsia"/>
            <w:noProof/>
          </w:rPr>
          <w:fldChar w:fldCharType="end"/>
        </w:r>
      </w:hyperlink>
    </w:p>
    <w:p w14:paraId="688E9D74" w14:textId="61BC02B3"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09" w:history="1">
        <w:r w:rsidRPr="00027A4F">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评价等级</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_Toc226620209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8</w:t>
        </w:r>
        <w:r w:rsidRPr="00027A4F">
          <w:rPr>
            <w:rFonts w:hint="eastAsia"/>
            <w:noProof/>
          </w:rPr>
          <w:fldChar w:fldCharType="end"/>
        </w:r>
      </w:hyperlink>
    </w:p>
    <w:p w14:paraId="423B6234" w14:textId="04C08A89" w:rsidR="00027A4F" w:rsidRPr="00027A4F" w:rsidRDefault="00027A4F">
      <w:pPr>
        <w:pStyle w:val="TOC2"/>
        <w:rPr>
          <w:rFonts w:asciiTheme="minorHAnsi" w:eastAsiaTheme="minorEastAsia" w:hAnsiTheme="minorHAnsi" w:cstheme="minorBidi" w:hint="eastAsia"/>
          <w:noProof/>
          <w:sz w:val="22"/>
          <w:szCs w:val="24"/>
          <w14:ligatures w14:val="standardContextual"/>
        </w:rPr>
      </w:pPr>
      <w:hyperlink w:anchor="_Toc226620210" w:history="1">
        <w:r w:rsidRPr="00027A4F">
          <w:rPr>
            <w:rStyle w:val="affffd"/>
            <w:rFonts w:hint="eastAsia"/>
            <w:noProof/>
            <w14:scene3d>
              <w14:camera w14:prst="orthographicFront"/>
              <w14:lightRig w14:rig="threePt" w14:dir="t">
                <w14:rot w14:lat="0" w14:lon="0" w14:rev="0"/>
              </w14:lightRig>
            </w14:scene3d>
          </w:rPr>
          <w:t>12.4</w:t>
        </w:r>
        <w:r>
          <w:rPr>
            <w:rStyle w:val="affffd"/>
            <w:noProof/>
            <w14:scene3d>
              <w14:camera w14:prst="orthographicFront"/>
              <w14:lightRig w14:rig="threePt" w14:dir="t">
                <w14:rot w14:lat="0" w14:lon="0" w14:rev="0"/>
              </w14:lightRig>
            </w14:scene3d>
          </w:rPr>
          <w:t xml:space="preserve"> </w:t>
        </w:r>
        <w:r w:rsidRPr="00027A4F">
          <w:rPr>
            <w:rStyle w:val="affffd"/>
            <w:rFonts w:hint="eastAsia"/>
            <w:noProof/>
          </w:rPr>
          <w:t xml:space="preserve"> 绿色施工验收</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_Toc226620210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8</w:t>
        </w:r>
        <w:r w:rsidRPr="00027A4F">
          <w:rPr>
            <w:rFonts w:hint="eastAsia"/>
            <w:noProof/>
          </w:rPr>
          <w:fldChar w:fldCharType="end"/>
        </w:r>
      </w:hyperlink>
    </w:p>
    <w:p w14:paraId="7B33306A" w14:textId="3D661B22" w:rsidR="00027A4F" w:rsidRPr="00027A4F" w:rsidRDefault="00027A4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0211" w:history="1">
        <w:r w:rsidRPr="00027A4F">
          <w:rPr>
            <w:rStyle w:val="affffd"/>
            <w:rFonts w:hint="eastAsia"/>
            <w:noProof/>
          </w:rPr>
          <w:t>附录A（规范性）</w:t>
        </w:r>
        <w:r>
          <w:rPr>
            <w:rStyle w:val="affffd"/>
            <w:noProof/>
          </w:rPr>
          <w:t xml:space="preserve"> </w:t>
        </w:r>
        <w:r w:rsidRPr="00027A4F">
          <w:rPr>
            <w:rStyle w:val="affffd"/>
            <w:rFonts w:hint="eastAsia"/>
            <w:noProof/>
          </w:rPr>
          <w:t xml:space="preserve"> 绿色施工控制指标限值</w:t>
        </w:r>
        <w:r w:rsidRPr="00027A4F">
          <w:rPr>
            <w:rFonts w:hint="eastAsia"/>
            <w:noProof/>
          </w:rPr>
          <w:tab/>
        </w:r>
        <w:r w:rsidRPr="00027A4F">
          <w:rPr>
            <w:rFonts w:hint="eastAsia"/>
            <w:noProof/>
          </w:rPr>
          <w:fldChar w:fldCharType="begin"/>
        </w:r>
        <w:r w:rsidRPr="00027A4F">
          <w:rPr>
            <w:rFonts w:hint="eastAsia"/>
            <w:noProof/>
          </w:rPr>
          <w:instrText xml:space="preserve"> </w:instrText>
        </w:r>
        <w:r w:rsidRPr="00027A4F">
          <w:rPr>
            <w:noProof/>
          </w:rPr>
          <w:instrText>PAGEREF _Toc226620211 \h</w:instrText>
        </w:r>
        <w:r w:rsidRPr="00027A4F">
          <w:rPr>
            <w:rFonts w:hint="eastAsia"/>
            <w:noProof/>
          </w:rPr>
          <w:instrText xml:space="preserve"> </w:instrText>
        </w:r>
        <w:r w:rsidRPr="00027A4F">
          <w:rPr>
            <w:rFonts w:hint="eastAsia"/>
            <w:noProof/>
          </w:rPr>
        </w:r>
        <w:r w:rsidRPr="00027A4F">
          <w:rPr>
            <w:rFonts w:hint="eastAsia"/>
            <w:noProof/>
          </w:rPr>
          <w:fldChar w:fldCharType="separate"/>
        </w:r>
        <w:r w:rsidRPr="00027A4F">
          <w:rPr>
            <w:noProof/>
          </w:rPr>
          <w:t>9</w:t>
        </w:r>
        <w:r w:rsidRPr="00027A4F">
          <w:rPr>
            <w:rFonts w:hint="eastAsia"/>
            <w:noProof/>
          </w:rPr>
          <w:fldChar w:fldCharType="end"/>
        </w:r>
      </w:hyperlink>
    </w:p>
    <w:p w14:paraId="40DCB3A7" w14:textId="75D5564E" w:rsidR="00027A4F" w:rsidRPr="00027A4F" w:rsidRDefault="00027A4F" w:rsidP="00027A4F">
      <w:pPr>
        <w:pStyle w:val="affffffc"/>
        <w:spacing w:after="360"/>
        <w:sectPr w:rsidR="00027A4F" w:rsidRPr="00027A4F" w:rsidSect="00027A4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27A4F">
        <w:fldChar w:fldCharType="end"/>
      </w:r>
    </w:p>
    <w:p w14:paraId="3649E1FC" w14:textId="77777777" w:rsidR="002E7C44" w:rsidRDefault="00000000">
      <w:pPr>
        <w:pStyle w:val="a6"/>
        <w:spacing w:before="850" w:afterLines="0" w:after="680"/>
      </w:pPr>
      <w:bookmarkStart w:id="18" w:name="_Toc226620155"/>
      <w:bookmarkStart w:id="19" w:name="BookMark2"/>
      <w:bookmarkEnd w:id="1"/>
      <w:r>
        <w:rPr>
          <w:rFonts w:hint="eastAsia"/>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B6F6134" w14:textId="77777777" w:rsidR="002E7C44" w:rsidRDefault="00000000">
      <w:pPr>
        <w:pStyle w:val="afffff7"/>
      </w:pPr>
      <w:r>
        <w:rPr>
          <w:rFonts w:hint="eastAsia"/>
        </w:rPr>
        <w:t>本文件按照GB/T 1.1—2020《标准化工作导则  第1部分：标准化文件的结构和起草规则》的规定起草。</w:t>
      </w:r>
    </w:p>
    <w:p w14:paraId="0AF0EDDF" w14:textId="77777777" w:rsidR="002E7C44" w:rsidRDefault="00000000">
      <w:pPr>
        <w:pStyle w:val="afffff7"/>
      </w:pPr>
      <w:r>
        <w:rPr>
          <w:rFonts w:hint="eastAsia"/>
        </w:rPr>
        <w:t>请注意本文件的某些内容可能涉及专利。本文件的发布机构不承担识别专利的责任。</w:t>
      </w:r>
    </w:p>
    <w:p w14:paraId="57E23FA7" w14:textId="39B59430" w:rsidR="002E7C44" w:rsidRDefault="00000000">
      <w:pPr>
        <w:pStyle w:val="afffff7"/>
      </w:pPr>
      <w:r>
        <w:rPr>
          <w:rFonts w:hint="eastAsia"/>
        </w:rPr>
        <w:t>本文件由</w:t>
      </w:r>
      <w:r w:rsidR="0042486A">
        <w:rPr>
          <w:rFonts w:hint="eastAsia"/>
        </w:rPr>
        <w:t>XXX</w:t>
      </w:r>
      <w:r>
        <w:rPr>
          <w:rFonts w:hint="eastAsia"/>
        </w:rPr>
        <w:t>提出。</w:t>
      </w:r>
    </w:p>
    <w:p w14:paraId="1DB0D9FD" w14:textId="77777777" w:rsidR="002E7C44" w:rsidRDefault="00000000">
      <w:pPr>
        <w:pStyle w:val="afffff7"/>
      </w:pPr>
      <w:r>
        <w:rPr>
          <w:rFonts w:hint="eastAsia"/>
        </w:rPr>
        <w:t>本文件由中国西部开发促进会归口。</w:t>
      </w:r>
    </w:p>
    <w:p w14:paraId="24A77D1A" w14:textId="301F28AB" w:rsidR="002E7C44" w:rsidRDefault="00000000">
      <w:pPr>
        <w:pStyle w:val="afffff7"/>
      </w:pPr>
      <w:r>
        <w:rPr>
          <w:rFonts w:hint="eastAsia"/>
        </w:rPr>
        <w:t>本文件起草单位：。</w:t>
      </w:r>
    </w:p>
    <w:p w14:paraId="48771F25" w14:textId="1D71152B" w:rsidR="002E7C44" w:rsidRDefault="00000000">
      <w:pPr>
        <w:pStyle w:val="afffff7"/>
      </w:pPr>
      <w:r>
        <w:rPr>
          <w:rFonts w:hint="eastAsia"/>
        </w:rPr>
        <w:t>本文件主要起草人：。</w:t>
      </w:r>
    </w:p>
    <w:p w14:paraId="1CF299F9" w14:textId="77777777" w:rsidR="002E7C44" w:rsidRDefault="00000000">
      <w:pPr>
        <w:pStyle w:val="afffff7"/>
      </w:pPr>
      <w:r>
        <w:rPr>
          <w:rFonts w:hint="eastAsia"/>
        </w:rPr>
        <w:t>本文件为首次发布。</w:t>
      </w:r>
    </w:p>
    <w:p w14:paraId="22099C88" w14:textId="77777777" w:rsidR="002E7C44" w:rsidRDefault="002E7C44">
      <w:pPr>
        <w:pStyle w:val="afffff7"/>
      </w:pPr>
    </w:p>
    <w:p w14:paraId="65C6D449" w14:textId="77777777" w:rsidR="002E7C44" w:rsidRDefault="002E7C44">
      <w:pPr>
        <w:pStyle w:val="afffff7"/>
        <w:sectPr w:rsidR="002E7C44">
          <w:pgSz w:w="11906" w:h="16838"/>
          <w:pgMar w:top="1928" w:right="1134" w:bottom="1134" w:left="1134" w:header="1418" w:footer="1134" w:gutter="284"/>
          <w:pgNumType w:fmt="upperRoman"/>
          <w:cols w:space="425"/>
          <w:formProt w:val="0"/>
          <w:docGrid w:linePitch="312"/>
        </w:sectPr>
      </w:pPr>
    </w:p>
    <w:p w14:paraId="17CAEE48" w14:textId="77777777" w:rsidR="002E7C44" w:rsidRDefault="002E7C44">
      <w:pPr>
        <w:spacing w:line="20" w:lineRule="exact"/>
        <w:jc w:val="center"/>
        <w:rPr>
          <w:rFonts w:ascii="黑体" w:eastAsia="黑体" w:hAnsi="黑体" w:hint="eastAsia"/>
          <w:sz w:val="32"/>
          <w:szCs w:val="32"/>
        </w:rPr>
      </w:pPr>
      <w:bookmarkStart w:id="20" w:name="BookMark4"/>
      <w:bookmarkEnd w:id="19"/>
    </w:p>
    <w:p w14:paraId="5F23FA00" w14:textId="77777777" w:rsidR="002E7C44" w:rsidRDefault="002E7C44">
      <w:pPr>
        <w:spacing w:line="20" w:lineRule="exact"/>
        <w:jc w:val="center"/>
        <w:rPr>
          <w:rFonts w:ascii="黑体" w:eastAsia="黑体" w:hAnsi="黑体" w:hint="eastAsia"/>
          <w:sz w:val="32"/>
          <w:szCs w:val="32"/>
        </w:rPr>
      </w:pPr>
    </w:p>
    <w:p w14:paraId="023AB489" w14:textId="266F65B2" w:rsidR="002E7C44" w:rsidRDefault="009E5EF8">
      <w:pPr>
        <w:pStyle w:val="a6"/>
        <w:spacing w:before="850" w:afterLines="0" w:after="680"/>
        <w:ind w:left="0" w:firstLine="0"/>
        <w:outlineLvl w:val="9"/>
      </w:pPr>
      <w:bookmarkStart w:id="21" w:name="_Toc225324504"/>
      <w:bookmarkStart w:id="22" w:name="_Toc225326324"/>
      <w:bookmarkStart w:id="23" w:name="_Toc225954066"/>
      <w:bookmarkStart w:id="24" w:name="_Toc225954123"/>
      <w:bookmarkStart w:id="25" w:name="_Toc226017199"/>
      <w:bookmarkStart w:id="26" w:name="_Toc226538222"/>
      <w:bookmarkStart w:id="27" w:name="_Toc226550592"/>
      <w:bookmarkStart w:id="28" w:name="_Toc226620156"/>
      <w:bookmarkStart w:id="29" w:name="_Toc24884211"/>
      <w:bookmarkStart w:id="30" w:name="_Toc17233325"/>
      <w:bookmarkStart w:id="31" w:name="_Toc113284169"/>
      <w:bookmarkStart w:id="32" w:name="_Toc24884218"/>
      <w:bookmarkStart w:id="33" w:name="_Toc26986771"/>
      <w:bookmarkStart w:id="34" w:name="_Toc97192964"/>
      <w:bookmarkStart w:id="35" w:name="_Toc26648465"/>
      <w:bookmarkStart w:id="36" w:name="_Toc26718930"/>
      <w:bookmarkStart w:id="37" w:name="_Toc26986530"/>
      <w:bookmarkStart w:id="38" w:name="NEW_STAND_NAME"/>
      <w:bookmarkStart w:id="39" w:name="_Toc17233333"/>
      <w:r w:rsidRPr="009E5EF8">
        <w:rPr>
          <w:rFonts w:hint="eastAsia"/>
        </w:rPr>
        <w:t>市政道路与桥梁隧道绿色施工技术</w:t>
      </w:r>
      <w:r w:rsidR="0042486A" w:rsidRPr="0042486A">
        <w:rPr>
          <w:rFonts w:hint="eastAsia"/>
        </w:rPr>
        <w:t>规</w:t>
      </w:r>
      <w:r w:rsidR="005670BD" w:rsidRPr="005670BD">
        <w:rPr>
          <w:rFonts w:hint="eastAsia"/>
        </w:rPr>
        <w:t>程</w:t>
      </w:r>
      <w:bookmarkEnd w:id="21"/>
      <w:bookmarkEnd w:id="22"/>
      <w:bookmarkEnd w:id="23"/>
      <w:bookmarkEnd w:id="24"/>
      <w:bookmarkEnd w:id="25"/>
      <w:bookmarkEnd w:id="26"/>
      <w:bookmarkEnd w:id="27"/>
      <w:bookmarkEnd w:id="28"/>
    </w:p>
    <w:p w14:paraId="212C99C7" w14:textId="77777777" w:rsidR="002E7C44" w:rsidRDefault="00000000">
      <w:pPr>
        <w:pStyle w:val="affc"/>
        <w:spacing w:before="240" w:after="240"/>
      </w:pPr>
      <w:bookmarkStart w:id="40" w:name="_Toc7073"/>
      <w:bookmarkStart w:id="41" w:name="_Toc219386768"/>
      <w:bookmarkStart w:id="42" w:name="_Toc23108"/>
      <w:bookmarkStart w:id="43" w:name="_Toc212487671"/>
      <w:bookmarkStart w:id="44" w:name="_Toc213077073"/>
      <w:bookmarkStart w:id="45" w:name="_Toc18263"/>
      <w:bookmarkStart w:id="46" w:name="_Toc113282590"/>
      <w:bookmarkStart w:id="47" w:name="_Toc212823335"/>
      <w:bookmarkStart w:id="48" w:name="_Toc24419"/>
      <w:bookmarkStart w:id="49" w:name="_Toc212315098"/>
      <w:bookmarkStart w:id="50" w:name="_Toc225323503"/>
      <w:bookmarkStart w:id="51" w:name="_Toc225323738"/>
      <w:bookmarkStart w:id="52" w:name="_Toc225324505"/>
      <w:bookmarkStart w:id="53" w:name="_Toc225326325"/>
      <w:bookmarkStart w:id="54" w:name="_Toc225954067"/>
      <w:bookmarkStart w:id="55" w:name="_Toc225954124"/>
      <w:bookmarkStart w:id="56" w:name="_Toc226017200"/>
      <w:bookmarkStart w:id="57" w:name="_Toc226538223"/>
      <w:bookmarkStart w:id="58" w:name="_Toc226550593"/>
      <w:bookmarkStart w:id="59" w:name="_Toc226620157"/>
      <w:bookmarkEnd w:id="29"/>
      <w:bookmarkEnd w:id="30"/>
      <w:bookmarkEnd w:id="31"/>
      <w:bookmarkEnd w:id="32"/>
      <w:bookmarkEnd w:id="33"/>
      <w:bookmarkEnd w:id="34"/>
      <w:bookmarkEnd w:id="35"/>
      <w:bookmarkEnd w:id="36"/>
      <w:bookmarkEnd w:id="37"/>
      <w:bookmarkEnd w:id="38"/>
      <w:bookmarkEnd w:id="39"/>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7142F00" w14:textId="70F5A4E3" w:rsidR="002E7C44" w:rsidRDefault="00000000">
      <w:pPr>
        <w:pStyle w:val="afffff7"/>
      </w:pPr>
      <w:bookmarkStart w:id="60" w:name="_Toc17233326"/>
      <w:bookmarkStart w:id="61" w:name="_Toc24884219"/>
      <w:bookmarkStart w:id="62" w:name="_Toc17233334"/>
      <w:bookmarkStart w:id="63" w:name="_Toc26648466"/>
      <w:bookmarkStart w:id="64" w:name="_Toc24884212"/>
      <w:r>
        <w:rPr>
          <w:rFonts w:hint="eastAsia"/>
        </w:rPr>
        <w:t>本文件规定了</w:t>
      </w:r>
      <w:r w:rsidR="0042486A" w:rsidRPr="0042486A">
        <w:rPr>
          <w:rFonts w:hint="eastAsia"/>
        </w:rPr>
        <w:t>公路与桥梁施工质量数字化监控的基本规定、监控设备与系统、公路工程施工质量数字化监控、桥梁工程施工质量数字化监控、监控数据管理、质量评定与验收、运行维护等内容</w:t>
      </w:r>
      <w:r>
        <w:rPr>
          <w:rFonts w:hint="eastAsia"/>
        </w:rPr>
        <w:t>。</w:t>
      </w:r>
    </w:p>
    <w:p w14:paraId="6C5BFD52" w14:textId="35766E23" w:rsidR="002E7C44" w:rsidRDefault="00000000">
      <w:pPr>
        <w:pStyle w:val="afffff7"/>
      </w:pPr>
      <w:r>
        <w:rPr>
          <w:rFonts w:hint="eastAsia"/>
        </w:rPr>
        <w:t>本文件适用于</w:t>
      </w:r>
      <w:r w:rsidR="0042486A" w:rsidRPr="0042486A">
        <w:rPr>
          <w:rFonts w:hint="eastAsia"/>
        </w:rPr>
        <w:t>新建、改扩建、大中修公路工程与桥梁工程施工全过程质量数字化监控、数据管理、质量评定、验收及运行维护工作</w:t>
      </w:r>
      <w:r>
        <w:rPr>
          <w:rFonts w:hint="eastAsia"/>
        </w:rPr>
        <w:t>。</w:t>
      </w:r>
      <w:bookmarkStart w:id="65" w:name="_Toc26986531"/>
      <w:bookmarkStart w:id="66" w:name="_Toc1048"/>
      <w:bookmarkStart w:id="67" w:name="_Toc212823336"/>
      <w:bookmarkStart w:id="68" w:name="_Toc29984"/>
      <w:bookmarkStart w:id="69" w:name="_Toc97192965"/>
      <w:bookmarkStart w:id="70" w:name="_Toc13917"/>
      <w:bookmarkStart w:id="71" w:name="_Toc113282591"/>
      <w:bookmarkStart w:id="72" w:name="_Toc26986772"/>
      <w:bookmarkStart w:id="73" w:name="_Toc26718931"/>
      <w:bookmarkStart w:id="74" w:name="_Toc19575"/>
      <w:bookmarkStart w:id="75" w:name="_Toc212487672"/>
      <w:bookmarkStart w:id="76" w:name="_Toc212315099"/>
    </w:p>
    <w:p w14:paraId="20122954" w14:textId="77777777" w:rsidR="002E7C44" w:rsidRDefault="00000000">
      <w:pPr>
        <w:pStyle w:val="affc"/>
        <w:spacing w:before="240" w:after="240"/>
      </w:pPr>
      <w:bookmarkStart w:id="77" w:name="_Toc219386769"/>
      <w:bookmarkStart w:id="78" w:name="_Toc213077074"/>
      <w:bookmarkStart w:id="79" w:name="_Toc225323504"/>
      <w:bookmarkStart w:id="80" w:name="_Toc225323739"/>
      <w:bookmarkStart w:id="81" w:name="_Toc225324506"/>
      <w:bookmarkStart w:id="82" w:name="_Toc225326326"/>
      <w:bookmarkStart w:id="83" w:name="_Toc225954068"/>
      <w:bookmarkStart w:id="84" w:name="_Toc225954125"/>
      <w:bookmarkStart w:id="85" w:name="_Toc226017201"/>
      <w:bookmarkStart w:id="86" w:name="_Toc226538224"/>
      <w:bookmarkStart w:id="87" w:name="_Toc226550594"/>
      <w:bookmarkStart w:id="88" w:name="_Toc226620158"/>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3C83CC6" w14:textId="77777777" w:rsidR="002E7C44"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89" w:name="_Toc97192966"/>
      <w:bookmarkStart w:id="90" w:name="_Toc113282592"/>
    </w:p>
    <w:p w14:paraId="389791E3" w14:textId="46E632FF" w:rsidR="002E7C44" w:rsidRDefault="00027A4F">
      <w:pPr>
        <w:autoSpaceDE w:val="0"/>
        <w:autoSpaceDN w:val="0"/>
        <w:spacing w:line="240" w:lineRule="auto"/>
        <w:ind w:firstLineChars="200" w:firstLine="420"/>
      </w:pPr>
      <w:r w:rsidRPr="00027A4F">
        <w:t>GB 12523</w:t>
      </w:r>
      <w:r>
        <w:rPr>
          <w:rFonts w:hint="eastAsia"/>
        </w:rPr>
        <w:t xml:space="preserve">  </w:t>
      </w:r>
      <w:r>
        <w:rPr>
          <w:rFonts w:hint="eastAsia"/>
        </w:rPr>
        <w:t>建筑施工噪声排放标准</w:t>
      </w:r>
    </w:p>
    <w:p w14:paraId="29C491AD" w14:textId="2D513C61" w:rsidR="002E7C44" w:rsidRDefault="00000000">
      <w:pPr>
        <w:pStyle w:val="affc"/>
        <w:spacing w:before="240" w:after="240"/>
      </w:pPr>
      <w:bookmarkStart w:id="91" w:name="_Toc4140"/>
      <w:bookmarkStart w:id="92" w:name="_Toc212315100"/>
      <w:bookmarkStart w:id="93" w:name="_Toc11391"/>
      <w:bookmarkStart w:id="94" w:name="_Toc219386770"/>
      <w:bookmarkStart w:id="95" w:name="_Toc212487673"/>
      <w:bookmarkStart w:id="96" w:name="_Toc6287"/>
      <w:bookmarkStart w:id="97" w:name="_Toc213077075"/>
      <w:bookmarkStart w:id="98" w:name="_Toc2656"/>
      <w:bookmarkStart w:id="99" w:name="_Toc212823337"/>
      <w:bookmarkStart w:id="100" w:name="_Toc225323505"/>
      <w:bookmarkStart w:id="101" w:name="_Toc225323740"/>
      <w:bookmarkStart w:id="102" w:name="_Toc225324507"/>
      <w:bookmarkStart w:id="103" w:name="_Toc225326327"/>
      <w:bookmarkStart w:id="104" w:name="_Toc225954069"/>
      <w:bookmarkStart w:id="105" w:name="_Toc225954126"/>
      <w:bookmarkStart w:id="106" w:name="_Toc226017202"/>
      <w:bookmarkStart w:id="107" w:name="_Toc226538225"/>
      <w:bookmarkStart w:id="108" w:name="_Toc226550595"/>
      <w:bookmarkStart w:id="109" w:name="_Toc226620159"/>
      <w:r>
        <w:rPr>
          <w:rFonts w:hint="eastAsia"/>
          <w:szCs w:val="21"/>
        </w:rPr>
        <w:t>术语和定义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C4F730A" w14:textId="01250388" w:rsidR="00006C95" w:rsidRPr="008A2983" w:rsidRDefault="00000000" w:rsidP="008A2983">
      <w:pPr>
        <w:pStyle w:val="afffff7"/>
      </w:pPr>
      <w:r>
        <w:rPr>
          <w:rFonts w:hint="eastAsia"/>
        </w:rPr>
        <w:t>下列术语和定义适用于本文件。</w:t>
      </w:r>
    </w:p>
    <w:p w14:paraId="20CC2103" w14:textId="2520CDFE" w:rsidR="008A2983" w:rsidRPr="008A2983" w:rsidRDefault="008A2983" w:rsidP="008A2983">
      <w:pPr>
        <w:pStyle w:val="afffffffffff6"/>
        <w:ind w:left="420" w:hangingChars="200" w:hanging="420"/>
        <w:rPr>
          <w:rFonts w:ascii="黑体" w:eastAsia="黑体" w:hAnsi="黑体" w:hint="eastAsia"/>
        </w:rPr>
      </w:pPr>
      <w:r w:rsidRPr="008A2983">
        <w:rPr>
          <w:rFonts w:ascii="黑体" w:eastAsia="黑体" w:hAnsi="黑体"/>
        </w:rPr>
        <w:br/>
      </w:r>
      <w:r w:rsidRPr="008A2983">
        <w:rPr>
          <w:rFonts w:ascii="黑体" w:eastAsia="黑体" w:hAnsi="黑体" w:hint="eastAsia"/>
        </w:rPr>
        <w:t>绿色施工</w:t>
      </w:r>
      <w:r w:rsidR="001C78D3">
        <w:rPr>
          <w:rFonts w:ascii="黑体" w:eastAsia="黑体" w:hAnsi="黑体" w:hint="eastAsia"/>
        </w:rPr>
        <w:t xml:space="preserve"> green construction</w:t>
      </w:r>
    </w:p>
    <w:p w14:paraId="155CB67D" w14:textId="20D18445" w:rsidR="008A2983" w:rsidRDefault="008A2983" w:rsidP="008A2983">
      <w:pPr>
        <w:pStyle w:val="afffff7"/>
      </w:pPr>
      <w:r w:rsidRPr="008A2983">
        <w:rPr>
          <w:rFonts w:hint="eastAsia"/>
        </w:rPr>
        <w:t>在保证质量、安全等基本要求的前提下，通过科学管理和技术进步，最大限度节约资源，减少能耗、水耗、材耗与污染物排放，实现环境保护、节能、节材、节水、节地和环境保护的施工模式。</w:t>
      </w:r>
    </w:p>
    <w:p w14:paraId="78274CB6" w14:textId="769A7DF2" w:rsidR="008A2983" w:rsidRPr="008A2983" w:rsidRDefault="008A2983" w:rsidP="008A2983">
      <w:pPr>
        <w:pStyle w:val="afffffffffff6"/>
        <w:ind w:left="420" w:hangingChars="200" w:hanging="420"/>
        <w:rPr>
          <w:rFonts w:ascii="黑体" w:eastAsia="黑体" w:hAnsi="黑体" w:hint="eastAsia"/>
        </w:rPr>
      </w:pPr>
      <w:r w:rsidRPr="008A2983">
        <w:rPr>
          <w:rFonts w:ascii="黑体" w:eastAsia="黑体" w:hAnsi="黑体"/>
        </w:rPr>
        <w:br/>
      </w:r>
      <w:r w:rsidRPr="008A2983">
        <w:rPr>
          <w:rFonts w:ascii="黑体" w:eastAsia="黑体" w:hAnsi="黑体" w:hint="eastAsia"/>
        </w:rPr>
        <w:t>再生骨料</w:t>
      </w:r>
      <w:r w:rsidR="001C78D3">
        <w:rPr>
          <w:rFonts w:ascii="黑体" w:eastAsia="黑体" w:hAnsi="黑体" w:hint="eastAsia"/>
        </w:rPr>
        <w:t xml:space="preserve"> recycled aggregate</w:t>
      </w:r>
    </w:p>
    <w:p w14:paraId="022C08EC" w14:textId="77777777" w:rsidR="008A2983" w:rsidRDefault="008A2983" w:rsidP="008A2983">
      <w:pPr>
        <w:pStyle w:val="afffff7"/>
      </w:pPr>
      <w:r w:rsidRPr="008A2983">
        <w:rPr>
          <w:rFonts w:hint="eastAsia"/>
        </w:rPr>
        <w:t>将建筑废弃物、道路旧料经破碎、清洗、分级后，按一定比例与级配混合形成的可用于混凝土、基层的骨料。</w:t>
      </w:r>
    </w:p>
    <w:p w14:paraId="4A101ADF" w14:textId="2009FFF7" w:rsidR="008A2983" w:rsidRPr="008A2983" w:rsidRDefault="008A2983" w:rsidP="008A2983">
      <w:pPr>
        <w:pStyle w:val="afffffffffff6"/>
        <w:ind w:left="420" w:hangingChars="200" w:hanging="420"/>
        <w:rPr>
          <w:rFonts w:ascii="黑体" w:eastAsia="黑体" w:hAnsi="黑体" w:hint="eastAsia"/>
        </w:rPr>
      </w:pPr>
      <w:r w:rsidRPr="008A2983">
        <w:rPr>
          <w:rFonts w:ascii="黑体" w:eastAsia="黑体" w:hAnsi="黑体"/>
        </w:rPr>
        <w:br/>
      </w:r>
      <w:r w:rsidRPr="008A2983">
        <w:rPr>
          <w:rFonts w:ascii="黑体" w:eastAsia="黑体" w:hAnsi="黑体" w:hint="eastAsia"/>
        </w:rPr>
        <w:t>温拌沥青</w:t>
      </w:r>
      <w:r w:rsidR="001C78D3">
        <w:rPr>
          <w:rFonts w:ascii="黑体" w:eastAsia="黑体" w:hAnsi="黑体" w:hint="eastAsia"/>
        </w:rPr>
        <w:t xml:space="preserve"> warm-mixed asphalt</w:t>
      </w:r>
    </w:p>
    <w:p w14:paraId="4ACD8524" w14:textId="1030739E" w:rsidR="008A2983" w:rsidRDefault="008A2983" w:rsidP="008A2983">
      <w:pPr>
        <w:pStyle w:val="afffff7"/>
      </w:pPr>
      <w:r w:rsidRPr="008A2983">
        <w:rPr>
          <w:rFonts w:hint="eastAsia"/>
        </w:rPr>
        <w:t>在低于热拌沥青30℃～50℃条件下完成拌和、摊铺、压实的沥青混合料，可降低能耗与烟气排放。</w:t>
      </w:r>
    </w:p>
    <w:p w14:paraId="573CBFEC" w14:textId="52FE4929" w:rsidR="008A2983" w:rsidRPr="008A2983" w:rsidRDefault="008A2983" w:rsidP="008A2983">
      <w:pPr>
        <w:pStyle w:val="afffffffffff6"/>
        <w:ind w:left="420" w:hangingChars="200" w:hanging="420"/>
        <w:rPr>
          <w:rFonts w:ascii="黑体" w:eastAsia="黑体" w:hAnsi="黑体" w:hint="eastAsia"/>
        </w:rPr>
      </w:pPr>
      <w:r w:rsidRPr="008A2983">
        <w:rPr>
          <w:rFonts w:ascii="黑体" w:eastAsia="黑体" w:hAnsi="黑体"/>
        </w:rPr>
        <w:br/>
      </w:r>
      <w:r w:rsidRPr="008A2983">
        <w:rPr>
          <w:rFonts w:ascii="黑体" w:eastAsia="黑体" w:hAnsi="黑体" w:hint="eastAsia"/>
        </w:rPr>
        <w:t>施工废弃物减量</w:t>
      </w:r>
      <w:r w:rsidR="001C78D3">
        <w:rPr>
          <w:rFonts w:ascii="黑体" w:eastAsia="黑体" w:hAnsi="黑体" w:hint="eastAsia"/>
        </w:rPr>
        <w:t xml:space="preserve"> reduction of construction wase</w:t>
      </w:r>
    </w:p>
    <w:p w14:paraId="7DBC3D1B" w14:textId="77777777" w:rsidR="008A2983" w:rsidRDefault="008A2983" w:rsidP="008A2983">
      <w:pPr>
        <w:pStyle w:val="afffff7"/>
      </w:pPr>
      <w:r w:rsidRPr="008A2983">
        <w:rPr>
          <w:rFonts w:hint="eastAsia"/>
        </w:rPr>
        <w:t>在施工过程中通过优化设计、精准配料、重复利用等方式，减少建筑垃圾产生量的技术措施。</w:t>
      </w:r>
    </w:p>
    <w:p w14:paraId="2954EE72" w14:textId="4F75BBDA" w:rsidR="008A2983" w:rsidRPr="008A2983" w:rsidRDefault="008A2983" w:rsidP="008A2983">
      <w:pPr>
        <w:pStyle w:val="afffffffffff6"/>
        <w:ind w:left="420" w:hangingChars="200" w:hanging="420"/>
        <w:rPr>
          <w:rFonts w:ascii="黑体" w:eastAsia="黑体" w:hAnsi="黑体" w:hint="eastAsia"/>
        </w:rPr>
      </w:pPr>
      <w:r w:rsidRPr="008A2983">
        <w:rPr>
          <w:rFonts w:ascii="黑体" w:eastAsia="黑体" w:hAnsi="黑体"/>
        </w:rPr>
        <w:br/>
      </w:r>
      <w:r w:rsidRPr="008A2983">
        <w:rPr>
          <w:rFonts w:ascii="黑体" w:eastAsia="黑体" w:hAnsi="黑体" w:hint="eastAsia"/>
        </w:rPr>
        <w:t>隧道弃渣资源化</w:t>
      </w:r>
      <w:r w:rsidR="001C78D3">
        <w:rPr>
          <w:rFonts w:ascii="黑体" w:eastAsia="黑体" w:hAnsi="黑体" w:hint="eastAsia"/>
        </w:rPr>
        <w:t xml:space="preserve"> r</w:t>
      </w:r>
      <w:r w:rsidR="001C78D3" w:rsidRPr="001C78D3">
        <w:rPr>
          <w:rFonts w:ascii="黑体" w:eastAsia="黑体" w:hAnsi="黑体"/>
        </w:rPr>
        <w:t>esource utilization of tunnel excavation waste</w:t>
      </w:r>
    </w:p>
    <w:p w14:paraId="0DBE8A54" w14:textId="39811D7C" w:rsidR="008A2983" w:rsidRPr="008A2983" w:rsidRDefault="008A2983" w:rsidP="008A2983">
      <w:pPr>
        <w:pStyle w:val="afffff7"/>
      </w:pPr>
      <w:r w:rsidRPr="008A2983">
        <w:rPr>
          <w:rFonts w:hint="eastAsia"/>
        </w:rPr>
        <w:t>将隧道开挖产生的石渣经破碎、筛分后用于路基填料、混凝土骨料、便道填筑等再利用方式。</w:t>
      </w:r>
    </w:p>
    <w:p w14:paraId="42999B66" w14:textId="003FD3BC" w:rsidR="009E5EF8" w:rsidRDefault="009E5EF8" w:rsidP="009E5EF8">
      <w:pPr>
        <w:pStyle w:val="affc"/>
        <w:spacing w:before="240" w:after="240"/>
      </w:pPr>
      <w:bookmarkStart w:id="110" w:name="_Toc226550596"/>
      <w:bookmarkStart w:id="111" w:name="_Toc226620160"/>
      <w:r>
        <w:rPr>
          <w:rFonts w:hint="eastAsia"/>
        </w:rPr>
        <w:t>基本规定</w:t>
      </w:r>
      <w:bookmarkEnd w:id="110"/>
      <w:bookmarkEnd w:id="111"/>
    </w:p>
    <w:p w14:paraId="19EB6BAD" w14:textId="2BAA86ED" w:rsidR="009E5EF8" w:rsidRDefault="009E5EF8" w:rsidP="009E5EF8">
      <w:pPr>
        <w:pStyle w:val="affd"/>
        <w:spacing w:before="120" w:after="120"/>
      </w:pPr>
      <w:bookmarkStart w:id="112" w:name="_Toc226550597"/>
      <w:bookmarkStart w:id="113" w:name="_Toc226620161"/>
      <w:r>
        <w:rPr>
          <w:rFonts w:hint="eastAsia"/>
        </w:rPr>
        <w:t>一般规定</w:t>
      </w:r>
      <w:bookmarkEnd w:id="112"/>
      <w:bookmarkEnd w:id="113"/>
    </w:p>
    <w:p w14:paraId="5AB82AB5" w14:textId="77777777" w:rsidR="008A2983" w:rsidRDefault="008A2983" w:rsidP="008A2983">
      <w:pPr>
        <w:pStyle w:val="afffffffff3"/>
      </w:pPr>
      <w:r w:rsidRPr="008A2983">
        <w:rPr>
          <w:rFonts w:hint="eastAsia"/>
        </w:rPr>
        <w:t>市政工程绿色施工应遵循环保优先、节约高效、因地制宜、全程管控的原则。</w:t>
      </w:r>
    </w:p>
    <w:p w14:paraId="0C6EDAD6" w14:textId="77777777" w:rsidR="008A2983" w:rsidRDefault="008A2983" w:rsidP="008A2983">
      <w:pPr>
        <w:pStyle w:val="afffffffff3"/>
      </w:pPr>
      <w:r w:rsidRPr="008A2983">
        <w:rPr>
          <w:rFonts w:hint="eastAsia"/>
        </w:rPr>
        <w:t>施工前应编制绿色施工专项方案，明确目标、指标、措施与责任。</w:t>
      </w:r>
    </w:p>
    <w:p w14:paraId="2887AC2A" w14:textId="704B1B9A" w:rsidR="008A2983" w:rsidRPr="008A2983" w:rsidRDefault="008A2983" w:rsidP="008A2983">
      <w:pPr>
        <w:pStyle w:val="afffffffff3"/>
      </w:pPr>
      <w:r w:rsidRPr="008A2983">
        <w:rPr>
          <w:rFonts w:hint="eastAsia"/>
        </w:rPr>
        <w:t>施工全过程应开展环境监测、资源计量、能耗统计，实现闭环管理。</w:t>
      </w:r>
    </w:p>
    <w:p w14:paraId="778E9A98" w14:textId="4806EB58" w:rsidR="009E5EF8" w:rsidRDefault="009E5EF8" w:rsidP="009E5EF8">
      <w:pPr>
        <w:pStyle w:val="affd"/>
        <w:spacing w:before="120" w:after="120"/>
      </w:pPr>
      <w:bookmarkStart w:id="114" w:name="_Toc226550598"/>
      <w:bookmarkStart w:id="115" w:name="_Toc226620162"/>
      <w:r>
        <w:rPr>
          <w:rFonts w:hint="eastAsia"/>
        </w:rPr>
        <w:t>绿色施工管理体系</w:t>
      </w:r>
      <w:bookmarkEnd w:id="114"/>
      <w:bookmarkEnd w:id="115"/>
    </w:p>
    <w:p w14:paraId="54DE428F" w14:textId="77777777" w:rsidR="00EF2655" w:rsidRDefault="00EF2655" w:rsidP="00EF2655">
      <w:pPr>
        <w:pStyle w:val="afffffffff3"/>
      </w:pPr>
      <w:r w:rsidRPr="00EF2655">
        <w:rPr>
          <w:rFonts w:hint="eastAsia"/>
        </w:rPr>
        <w:lastRenderedPageBreak/>
        <w:t>施工单位应建立绿色施工管理组织，明确项目经理为第一责任人。</w:t>
      </w:r>
    </w:p>
    <w:p w14:paraId="105883E4" w14:textId="77777777" w:rsidR="00EF2655" w:rsidRDefault="00EF2655" w:rsidP="00EF2655">
      <w:pPr>
        <w:pStyle w:val="afffffffff3"/>
      </w:pPr>
      <w:r w:rsidRPr="00EF2655">
        <w:rPr>
          <w:rFonts w:hint="eastAsia"/>
        </w:rPr>
        <w:t>应建立目标责任、过程管控、监测统计、考核评价、持续改进机制。</w:t>
      </w:r>
    </w:p>
    <w:p w14:paraId="4A7A21D8" w14:textId="0683FB9E" w:rsidR="00EF2655" w:rsidRPr="00EF2655" w:rsidRDefault="00EF2655" w:rsidP="00EF2655">
      <w:pPr>
        <w:pStyle w:val="afffffffff3"/>
      </w:pPr>
      <w:r w:rsidRPr="00EF2655">
        <w:rPr>
          <w:rFonts w:hint="eastAsia"/>
        </w:rPr>
        <w:t>应将绿色施工纳入技术交底、班组考核、工序验收环节。</w:t>
      </w:r>
    </w:p>
    <w:p w14:paraId="34CDB5C0" w14:textId="4C7F6E80" w:rsidR="009E5EF8" w:rsidRDefault="009E5EF8" w:rsidP="009E5EF8">
      <w:pPr>
        <w:pStyle w:val="affd"/>
        <w:spacing w:before="120" w:after="120"/>
      </w:pPr>
      <w:bookmarkStart w:id="116" w:name="_Toc226550599"/>
      <w:bookmarkStart w:id="117" w:name="_Toc226620163"/>
      <w:r>
        <w:rPr>
          <w:rFonts w:hint="eastAsia"/>
        </w:rPr>
        <w:t>绿色施工策划</w:t>
      </w:r>
      <w:bookmarkEnd w:id="116"/>
      <w:bookmarkEnd w:id="117"/>
    </w:p>
    <w:p w14:paraId="73F08306" w14:textId="77777777" w:rsidR="00EF2655" w:rsidRDefault="00EF2655" w:rsidP="00EF2655">
      <w:pPr>
        <w:pStyle w:val="afffffffff3"/>
      </w:pPr>
      <w:r w:rsidRPr="00EF2655">
        <w:rPr>
          <w:rFonts w:hint="eastAsia"/>
        </w:rPr>
        <w:t>策划应结合工程特点、周边环境、气候条件制定。</w:t>
      </w:r>
    </w:p>
    <w:p w14:paraId="74341384" w14:textId="77777777" w:rsidR="00EF2655" w:rsidRDefault="00EF2655" w:rsidP="00EF2655">
      <w:pPr>
        <w:pStyle w:val="afffffffff3"/>
      </w:pPr>
      <w:r w:rsidRPr="00EF2655">
        <w:rPr>
          <w:rFonts w:hint="eastAsia"/>
        </w:rPr>
        <w:t>应明确扬尘、噪声、废水、废弃物、节能、节材等控制目标。</w:t>
      </w:r>
    </w:p>
    <w:p w14:paraId="59B3B53E" w14:textId="5563E424" w:rsidR="00EF2655" w:rsidRPr="00EF2655" w:rsidRDefault="00EF2655" w:rsidP="00EF2655">
      <w:pPr>
        <w:pStyle w:val="afffffffff3"/>
      </w:pPr>
      <w:r w:rsidRPr="00EF2655">
        <w:rPr>
          <w:rFonts w:hint="eastAsia"/>
        </w:rPr>
        <w:t>应优先采用工厂化、预制化、装配式、再生化施工技术。</w:t>
      </w:r>
    </w:p>
    <w:p w14:paraId="52C25C64" w14:textId="4FBF150B" w:rsidR="009E5EF8" w:rsidRDefault="009E5EF8" w:rsidP="009E5EF8">
      <w:pPr>
        <w:pStyle w:val="affd"/>
        <w:spacing w:before="120" w:after="120"/>
      </w:pPr>
      <w:bookmarkStart w:id="118" w:name="_Toc226550600"/>
      <w:bookmarkStart w:id="119" w:name="_Toc226620164"/>
      <w:r>
        <w:rPr>
          <w:rFonts w:hint="eastAsia"/>
        </w:rPr>
        <w:t>绿色施工评价</w:t>
      </w:r>
      <w:bookmarkEnd w:id="118"/>
      <w:bookmarkEnd w:id="119"/>
    </w:p>
    <w:p w14:paraId="71692BAB" w14:textId="77777777" w:rsidR="00EF2655" w:rsidRDefault="00EF2655" w:rsidP="00EF2655">
      <w:pPr>
        <w:pStyle w:val="afffffffff3"/>
      </w:pPr>
      <w:r w:rsidRPr="00EF2655">
        <w:rPr>
          <w:rFonts w:hint="eastAsia"/>
        </w:rPr>
        <w:t>评价应按过程评价与效果评价相结合。</w:t>
      </w:r>
    </w:p>
    <w:p w14:paraId="1EFE7E98" w14:textId="77777777" w:rsidR="00EF2655" w:rsidRDefault="00EF2655" w:rsidP="00EF2655">
      <w:pPr>
        <w:pStyle w:val="afffffffff3"/>
      </w:pPr>
      <w:r w:rsidRPr="00EF2655">
        <w:rPr>
          <w:rFonts w:hint="eastAsia"/>
        </w:rPr>
        <w:t>评价指标应包含环保、节能、节水、节材、节地及管理六类。</w:t>
      </w:r>
    </w:p>
    <w:p w14:paraId="2B3735AA" w14:textId="7675C474" w:rsidR="00EF2655" w:rsidRPr="00EF2655" w:rsidRDefault="00EF2655" w:rsidP="00EF2655">
      <w:pPr>
        <w:pStyle w:val="afffffffff3"/>
      </w:pPr>
      <w:r w:rsidRPr="00EF2655">
        <w:rPr>
          <w:rFonts w:hint="eastAsia"/>
        </w:rPr>
        <w:t>评价结果分为合格、良好、优秀三级。</w:t>
      </w:r>
    </w:p>
    <w:p w14:paraId="055F59C6" w14:textId="6CDC64DE" w:rsidR="009E5EF8" w:rsidRDefault="009E5EF8" w:rsidP="002C0D0F">
      <w:pPr>
        <w:pStyle w:val="affc"/>
        <w:spacing w:before="240" w:after="240"/>
      </w:pPr>
      <w:bookmarkStart w:id="120" w:name="_Toc226550601"/>
      <w:bookmarkStart w:id="121" w:name="_Toc226620165"/>
      <w:r>
        <w:rPr>
          <w:rFonts w:hint="eastAsia"/>
        </w:rPr>
        <w:t>环境保护</w:t>
      </w:r>
      <w:bookmarkEnd w:id="120"/>
      <w:bookmarkEnd w:id="121"/>
    </w:p>
    <w:p w14:paraId="3603B48E" w14:textId="5E167D0D" w:rsidR="009E5EF8" w:rsidRDefault="009E5EF8" w:rsidP="002C0D0F">
      <w:pPr>
        <w:pStyle w:val="affd"/>
        <w:spacing w:before="120" w:after="120"/>
      </w:pPr>
      <w:bookmarkStart w:id="122" w:name="_Toc226550602"/>
      <w:bookmarkStart w:id="123" w:name="_Toc226620166"/>
      <w:r>
        <w:rPr>
          <w:rFonts w:hint="eastAsia"/>
        </w:rPr>
        <w:t>扬尘控制</w:t>
      </w:r>
      <w:bookmarkEnd w:id="122"/>
      <w:bookmarkEnd w:id="123"/>
    </w:p>
    <w:p w14:paraId="47328B32" w14:textId="28216CAF" w:rsidR="009E5EF8" w:rsidRDefault="009E5EF8" w:rsidP="002C0D0F">
      <w:pPr>
        <w:pStyle w:val="affe"/>
        <w:spacing w:before="120" w:after="120"/>
      </w:pPr>
      <w:r>
        <w:rPr>
          <w:rFonts w:hint="eastAsia"/>
        </w:rPr>
        <w:t>施工现场扬尘控制</w:t>
      </w:r>
    </w:p>
    <w:p w14:paraId="12E283AF" w14:textId="63EA4819" w:rsidR="00A57334" w:rsidRPr="00A57334" w:rsidRDefault="00A57334" w:rsidP="00A57334">
      <w:pPr>
        <w:pStyle w:val="afffff7"/>
      </w:pPr>
      <w:r w:rsidRPr="00A57334">
        <w:t>施工现场应采取分区围挡、洒水降尘、裸土覆盖、车辆冲洗措施。</w:t>
      </w:r>
    </w:p>
    <w:p w14:paraId="7912CE4F" w14:textId="25532CF3" w:rsidR="009E5EF8" w:rsidRDefault="009E5EF8" w:rsidP="002C0D0F">
      <w:pPr>
        <w:pStyle w:val="affe"/>
        <w:spacing w:before="120" w:after="120"/>
      </w:pPr>
      <w:r>
        <w:rPr>
          <w:rFonts w:hint="eastAsia"/>
        </w:rPr>
        <w:t>运输扬尘控制</w:t>
      </w:r>
    </w:p>
    <w:p w14:paraId="7DB41321" w14:textId="49092D4F" w:rsidR="00A57334" w:rsidRPr="00A57334" w:rsidRDefault="00A57334" w:rsidP="00A57334">
      <w:pPr>
        <w:pStyle w:val="afffff7"/>
      </w:pPr>
      <w:r w:rsidRPr="00A57334">
        <w:t>渣土运输车辆应密闭全覆盖，出场冲洗，不得沿途撒漏。</w:t>
      </w:r>
    </w:p>
    <w:p w14:paraId="6181A209" w14:textId="02F022AC" w:rsidR="009E5EF8" w:rsidRDefault="009E5EF8" w:rsidP="002C0D0F">
      <w:pPr>
        <w:pStyle w:val="affd"/>
        <w:spacing w:before="120" w:after="120"/>
      </w:pPr>
      <w:bookmarkStart w:id="124" w:name="_Toc226550603"/>
      <w:bookmarkStart w:id="125" w:name="_Toc226620167"/>
      <w:r>
        <w:rPr>
          <w:rFonts w:hint="eastAsia"/>
        </w:rPr>
        <w:t>噪声控制</w:t>
      </w:r>
      <w:bookmarkEnd w:id="124"/>
      <w:bookmarkEnd w:id="125"/>
    </w:p>
    <w:p w14:paraId="45321E7E" w14:textId="516EE365" w:rsidR="009E5EF8" w:rsidRDefault="009E5EF8" w:rsidP="002C0D0F">
      <w:pPr>
        <w:pStyle w:val="affe"/>
        <w:spacing w:before="120" w:after="120"/>
      </w:pPr>
      <w:r>
        <w:rPr>
          <w:rFonts w:hint="eastAsia"/>
        </w:rPr>
        <w:t>施工机械噪声控制</w:t>
      </w:r>
    </w:p>
    <w:p w14:paraId="62255720" w14:textId="182D33A7" w:rsidR="00A57334" w:rsidRPr="00A57334" w:rsidRDefault="00A57334" w:rsidP="00A57334">
      <w:pPr>
        <w:pStyle w:val="afffff7"/>
      </w:pPr>
      <w:r w:rsidRPr="00A57334">
        <w:t>选用低噪声设备，合理布置高噪声机械，场界噪声应符合GB 12523。</w:t>
      </w:r>
    </w:p>
    <w:p w14:paraId="2EC89ED7" w14:textId="26167B67" w:rsidR="009E5EF8" w:rsidRDefault="009E5EF8" w:rsidP="002C0D0F">
      <w:pPr>
        <w:pStyle w:val="affe"/>
        <w:spacing w:before="120" w:after="120"/>
      </w:pPr>
      <w:r>
        <w:rPr>
          <w:rFonts w:hint="eastAsia"/>
        </w:rPr>
        <w:t>交通噪声控制</w:t>
      </w:r>
    </w:p>
    <w:p w14:paraId="77E0419C" w14:textId="6DE1D2C6" w:rsidR="00A57334" w:rsidRPr="00A57334" w:rsidRDefault="00E62733" w:rsidP="00A57334">
      <w:pPr>
        <w:pStyle w:val="afffff7"/>
      </w:pPr>
      <w:r w:rsidRPr="00E62733">
        <w:t>合理规划施工时段，敏感区域设置隔声屏障，减少夜间作业。</w:t>
      </w:r>
    </w:p>
    <w:p w14:paraId="61827A7E" w14:textId="4788E380" w:rsidR="009E5EF8" w:rsidRDefault="009E5EF8" w:rsidP="002C0D0F">
      <w:pPr>
        <w:pStyle w:val="affd"/>
        <w:spacing w:before="120" w:after="120"/>
      </w:pPr>
      <w:bookmarkStart w:id="126" w:name="_Toc226550604"/>
      <w:bookmarkStart w:id="127" w:name="_Toc226620168"/>
      <w:r>
        <w:rPr>
          <w:rFonts w:hint="eastAsia"/>
        </w:rPr>
        <w:t>振动控制</w:t>
      </w:r>
      <w:bookmarkEnd w:id="126"/>
      <w:bookmarkEnd w:id="127"/>
    </w:p>
    <w:p w14:paraId="65A20C30" w14:textId="698C9178" w:rsidR="009E5EF8" w:rsidRDefault="009E5EF8" w:rsidP="002C0D0F">
      <w:pPr>
        <w:pStyle w:val="affe"/>
        <w:spacing w:before="120" w:after="120"/>
      </w:pPr>
      <w:r>
        <w:rPr>
          <w:rFonts w:hint="eastAsia"/>
        </w:rPr>
        <w:t>施工振动监测</w:t>
      </w:r>
    </w:p>
    <w:p w14:paraId="27DE7D6D" w14:textId="61D49D2A" w:rsidR="00E62733" w:rsidRPr="00E62733" w:rsidRDefault="00E62733" w:rsidP="00E62733">
      <w:pPr>
        <w:pStyle w:val="afffff7"/>
      </w:pPr>
      <w:r w:rsidRPr="00E62733">
        <w:t>临近建筑物、管线区域应布设振动监测点，实时采集数据。</w:t>
      </w:r>
    </w:p>
    <w:p w14:paraId="14BA742B" w14:textId="50B59EFB" w:rsidR="009E5EF8" w:rsidRDefault="009E5EF8" w:rsidP="002C0D0F">
      <w:pPr>
        <w:pStyle w:val="affe"/>
        <w:spacing w:before="120" w:after="120"/>
      </w:pPr>
      <w:r>
        <w:rPr>
          <w:rFonts w:hint="eastAsia"/>
        </w:rPr>
        <w:t>减振措施</w:t>
      </w:r>
    </w:p>
    <w:p w14:paraId="3FCF8A24" w14:textId="6272853B" w:rsidR="00E62733" w:rsidRPr="00E62733" w:rsidRDefault="00E62733" w:rsidP="00E62733">
      <w:pPr>
        <w:pStyle w:val="afffff7"/>
      </w:pPr>
      <w:r w:rsidRPr="00E62733">
        <w:t>采用低振动工艺，优化锤击、破碎、爆破方式，减少振动影响。</w:t>
      </w:r>
    </w:p>
    <w:p w14:paraId="50074A38" w14:textId="62A0DCB9" w:rsidR="009E5EF8" w:rsidRDefault="009E5EF8" w:rsidP="002C0D0F">
      <w:pPr>
        <w:pStyle w:val="affd"/>
        <w:spacing w:before="120" w:after="120"/>
      </w:pPr>
      <w:bookmarkStart w:id="128" w:name="_Toc226550605"/>
      <w:bookmarkStart w:id="129" w:name="_Toc226620169"/>
      <w:r>
        <w:rPr>
          <w:rFonts w:hint="eastAsia"/>
        </w:rPr>
        <w:t>水环境保护</w:t>
      </w:r>
      <w:bookmarkEnd w:id="128"/>
      <w:bookmarkEnd w:id="129"/>
    </w:p>
    <w:p w14:paraId="42B733D0" w14:textId="5040815E" w:rsidR="009E5EF8" w:rsidRDefault="009E5EF8" w:rsidP="002C0D0F">
      <w:pPr>
        <w:pStyle w:val="affe"/>
        <w:spacing w:before="120" w:after="120"/>
      </w:pPr>
      <w:r>
        <w:rPr>
          <w:rFonts w:hint="eastAsia"/>
        </w:rPr>
        <w:t>施工废水处理</w:t>
      </w:r>
    </w:p>
    <w:p w14:paraId="194C0D80" w14:textId="0A6E2DA5" w:rsidR="00E62733" w:rsidRPr="00E62733" w:rsidRDefault="00E62733" w:rsidP="00E62733">
      <w:pPr>
        <w:pStyle w:val="afffff7"/>
      </w:pPr>
      <w:r w:rsidRPr="00E62733">
        <w:t>基坑排水、泥浆水、养护水应经沉淀、隔油处理后回用或排放。</w:t>
      </w:r>
    </w:p>
    <w:p w14:paraId="094B9ADE" w14:textId="55AFDD05" w:rsidR="009E5EF8" w:rsidRDefault="009E5EF8" w:rsidP="002C0D0F">
      <w:pPr>
        <w:pStyle w:val="affe"/>
        <w:spacing w:before="120" w:after="120"/>
      </w:pPr>
      <w:r>
        <w:rPr>
          <w:rFonts w:hint="eastAsia"/>
        </w:rPr>
        <w:t>生活污水处理</w:t>
      </w:r>
    </w:p>
    <w:p w14:paraId="5BCB7648" w14:textId="778BEA66" w:rsidR="00E62733" w:rsidRPr="00E62733" w:rsidRDefault="00E62733" w:rsidP="00E62733">
      <w:pPr>
        <w:pStyle w:val="afffff7"/>
      </w:pPr>
      <w:r w:rsidRPr="00E62733">
        <w:t>生活区污水应经化粪池处理，严禁直排河道、管网。</w:t>
      </w:r>
    </w:p>
    <w:p w14:paraId="3480E422" w14:textId="56BEFBE8" w:rsidR="009E5EF8" w:rsidRDefault="009E5EF8" w:rsidP="002C0D0F">
      <w:pPr>
        <w:pStyle w:val="affd"/>
        <w:spacing w:before="120" w:after="120"/>
      </w:pPr>
      <w:bookmarkStart w:id="130" w:name="_Toc226550606"/>
      <w:bookmarkStart w:id="131" w:name="_Toc226620170"/>
      <w:r>
        <w:rPr>
          <w:rFonts w:hint="eastAsia"/>
        </w:rPr>
        <w:t>土壤保护</w:t>
      </w:r>
      <w:bookmarkEnd w:id="130"/>
      <w:bookmarkEnd w:id="131"/>
    </w:p>
    <w:p w14:paraId="4FBCA9A4" w14:textId="77D2CD1E" w:rsidR="009E5EF8" w:rsidRDefault="009E5EF8" w:rsidP="002C0D0F">
      <w:pPr>
        <w:pStyle w:val="affe"/>
        <w:spacing w:before="120" w:after="120"/>
      </w:pPr>
      <w:r>
        <w:rPr>
          <w:rFonts w:hint="eastAsia"/>
        </w:rPr>
        <w:t>表土剥离与利用</w:t>
      </w:r>
    </w:p>
    <w:p w14:paraId="5C959BF1" w14:textId="05BF0497" w:rsidR="00E62733" w:rsidRPr="00E62733" w:rsidRDefault="00E62733" w:rsidP="00E62733">
      <w:pPr>
        <w:pStyle w:val="afffff7"/>
      </w:pPr>
      <w:r w:rsidRPr="00E62733">
        <w:t>施工前应剥离表层种植土，集中堆放养护，用于后期绿化回填。</w:t>
      </w:r>
    </w:p>
    <w:p w14:paraId="13C4E8C0" w14:textId="6D13EFEE" w:rsidR="009E5EF8" w:rsidRDefault="009E5EF8" w:rsidP="002C0D0F">
      <w:pPr>
        <w:pStyle w:val="affe"/>
        <w:spacing w:before="120" w:after="120"/>
      </w:pPr>
      <w:r>
        <w:rPr>
          <w:rFonts w:hint="eastAsia"/>
        </w:rPr>
        <w:t>土壤污染防控</w:t>
      </w:r>
    </w:p>
    <w:p w14:paraId="40F4DC4A" w14:textId="58C6FD18" w:rsidR="00E62733" w:rsidRPr="00E62733" w:rsidRDefault="00E62733" w:rsidP="00E62733">
      <w:pPr>
        <w:pStyle w:val="afffff7"/>
      </w:pPr>
      <w:r w:rsidRPr="00E62733">
        <w:lastRenderedPageBreak/>
        <w:t>油料、化学品应设专用库房，设置防渗、防漏、防雨措施。</w:t>
      </w:r>
    </w:p>
    <w:p w14:paraId="0421BE02" w14:textId="30E87D5D" w:rsidR="009E5EF8" w:rsidRDefault="009E5EF8" w:rsidP="002C0D0F">
      <w:pPr>
        <w:pStyle w:val="affd"/>
        <w:spacing w:before="120" w:after="120"/>
      </w:pPr>
      <w:bookmarkStart w:id="132" w:name="_Toc226550607"/>
      <w:bookmarkStart w:id="133" w:name="_Toc226620171"/>
      <w:r>
        <w:rPr>
          <w:rFonts w:hint="eastAsia"/>
        </w:rPr>
        <w:t>光污染控制</w:t>
      </w:r>
      <w:bookmarkEnd w:id="132"/>
      <w:bookmarkEnd w:id="133"/>
    </w:p>
    <w:p w14:paraId="1D83054E" w14:textId="621E3505" w:rsidR="009E5EF8" w:rsidRDefault="009E5EF8" w:rsidP="002C0D0F">
      <w:pPr>
        <w:pStyle w:val="affe"/>
        <w:spacing w:before="120" w:after="120"/>
      </w:pPr>
      <w:r>
        <w:rPr>
          <w:rFonts w:hint="eastAsia"/>
        </w:rPr>
        <w:t>焊接弧光控制</w:t>
      </w:r>
    </w:p>
    <w:p w14:paraId="48BC1D67" w14:textId="736398C8" w:rsidR="00E62733" w:rsidRPr="00E62733" w:rsidRDefault="00E62733" w:rsidP="00E62733">
      <w:pPr>
        <w:pStyle w:val="afffff7"/>
      </w:pPr>
      <w:r w:rsidRPr="00E62733">
        <w:t>焊接作业应设遮光围挡，避免直射居民区。</w:t>
      </w:r>
    </w:p>
    <w:p w14:paraId="466F4C1D" w14:textId="3BE4F1A9" w:rsidR="009E5EF8" w:rsidRDefault="009E5EF8" w:rsidP="002C0D0F">
      <w:pPr>
        <w:pStyle w:val="affe"/>
        <w:spacing w:before="120" w:after="120"/>
      </w:pPr>
      <w:r>
        <w:rPr>
          <w:rFonts w:hint="eastAsia"/>
        </w:rPr>
        <w:t>夜间照明控制</w:t>
      </w:r>
    </w:p>
    <w:p w14:paraId="44889F97" w14:textId="6D9CA2B8" w:rsidR="00E62733" w:rsidRPr="00E62733" w:rsidRDefault="00E62733" w:rsidP="00E62733">
      <w:pPr>
        <w:pStyle w:val="afffff7"/>
      </w:pPr>
      <w:r w:rsidRPr="00E62733">
        <w:t>照明灯具应定向照射，设置遮光罩，减少外泄眩光。</w:t>
      </w:r>
    </w:p>
    <w:p w14:paraId="36C7D904" w14:textId="5917A900" w:rsidR="009E5EF8" w:rsidRDefault="009E5EF8" w:rsidP="002C0D0F">
      <w:pPr>
        <w:pStyle w:val="affd"/>
        <w:spacing w:before="120" w:after="120"/>
      </w:pPr>
      <w:bookmarkStart w:id="134" w:name="_Toc226550608"/>
      <w:bookmarkStart w:id="135" w:name="_Toc226620172"/>
      <w:r>
        <w:rPr>
          <w:rFonts w:hint="eastAsia"/>
        </w:rPr>
        <w:t>废气排放控制</w:t>
      </w:r>
      <w:bookmarkEnd w:id="134"/>
      <w:bookmarkEnd w:id="135"/>
    </w:p>
    <w:p w14:paraId="2BDD382F" w14:textId="7BBB3F36" w:rsidR="009E5EF8" w:rsidRDefault="009E5EF8" w:rsidP="002C0D0F">
      <w:pPr>
        <w:pStyle w:val="affe"/>
        <w:spacing w:before="120" w:after="120"/>
      </w:pPr>
      <w:r>
        <w:rPr>
          <w:rFonts w:hint="eastAsia"/>
        </w:rPr>
        <w:t>机械尾气控制</w:t>
      </w:r>
    </w:p>
    <w:p w14:paraId="1E5A271B" w14:textId="24813468" w:rsidR="00E62733" w:rsidRPr="00E62733" w:rsidRDefault="00E62733" w:rsidP="00E62733">
      <w:pPr>
        <w:pStyle w:val="afffff7"/>
      </w:pPr>
      <w:r w:rsidRPr="00E62733">
        <w:t>使用国三及以上排放标准机械，定期维护，减少黑烟。</w:t>
      </w:r>
    </w:p>
    <w:p w14:paraId="60C132B9" w14:textId="5974EF21" w:rsidR="009E5EF8" w:rsidRDefault="009E5EF8" w:rsidP="002C0D0F">
      <w:pPr>
        <w:pStyle w:val="affe"/>
        <w:spacing w:before="120" w:after="120"/>
      </w:pPr>
      <w:r>
        <w:rPr>
          <w:rFonts w:hint="eastAsia"/>
        </w:rPr>
        <w:t>沥青烟控制</w:t>
      </w:r>
    </w:p>
    <w:p w14:paraId="2E0E169F" w14:textId="7535E85B" w:rsidR="00E62733" w:rsidRPr="00E62733" w:rsidRDefault="00E62733" w:rsidP="00E62733">
      <w:pPr>
        <w:pStyle w:val="afffff7"/>
      </w:pPr>
      <w:r w:rsidRPr="00E62733">
        <w:t>采用温拌/冷拌工艺，拌和设备配备废气净化装置。</w:t>
      </w:r>
    </w:p>
    <w:p w14:paraId="6EC3C044" w14:textId="7606B035" w:rsidR="009E5EF8" w:rsidRDefault="009E5EF8" w:rsidP="002C0D0F">
      <w:pPr>
        <w:pStyle w:val="affc"/>
        <w:spacing w:before="240" w:after="240"/>
      </w:pPr>
      <w:bookmarkStart w:id="136" w:name="_Toc226550609"/>
      <w:bookmarkStart w:id="137" w:name="_Toc226620173"/>
      <w:r>
        <w:rPr>
          <w:rFonts w:hint="eastAsia"/>
        </w:rPr>
        <w:t>资源节约</w:t>
      </w:r>
      <w:bookmarkEnd w:id="136"/>
      <w:bookmarkEnd w:id="137"/>
    </w:p>
    <w:p w14:paraId="66B3E178" w14:textId="43E525A9" w:rsidR="009E5EF8" w:rsidRDefault="009E5EF8" w:rsidP="00E2629C">
      <w:pPr>
        <w:pStyle w:val="affd"/>
        <w:spacing w:before="120" w:after="120"/>
      </w:pPr>
      <w:bookmarkStart w:id="138" w:name="_Toc226550610"/>
      <w:bookmarkStart w:id="139" w:name="_Toc226620174"/>
      <w:r>
        <w:rPr>
          <w:rFonts w:hint="eastAsia"/>
        </w:rPr>
        <w:t>节材</w:t>
      </w:r>
      <w:bookmarkEnd w:id="138"/>
      <w:bookmarkEnd w:id="139"/>
    </w:p>
    <w:p w14:paraId="1DDDA0AC" w14:textId="48E2982A" w:rsidR="009E5EF8" w:rsidRDefault="009E5EF8" w:rsidP="00E2629C">
      <w:pPr>
        <w:pStyle w:val="affe"/>
        <w:spacing w:before="120" w:after="120"/>
      </w:pPr>
      <w:r>
        <w:rPr>
          <w:rFonts w:hint="eastAsia"/>
        </w:rPr>
        <w:t>材料损耗控制</w:t>
      </w:r>
    </w:p>
    <w:p w14:paraId="50B71BEF" w14:textId="46D53AB7" w:rsidR="00E62733" w:rsidRPr="00E62733" w:rsidRDefault="00E62733" w:rsidP="00E62733">
      <w:pPr>
        <w:pStyle w:val="afffff7"/>
      </w:pPr>
      <w:r w:rsidRPr="00E62733">
        <w:t>实行限额领料、精准配料、余料回收，损耗率低于定额30%以上。</w:t>
      </w:r>
    </w:p>
    <w:p w14:paraId="5A69A56C" w14:textId="37F45FF2" w:rsidR="009E5EF8" w:rsidRDefault="009E5EF8" w:rsidP="00E2629C">
      <w:pPr>
        <w:pStyle w:val="affe"/>
        <w:spacing w:before="120" w:after="120"/>
      </w:pPr>
      <w:r>
        <w:rPr>
          <w:rFonts w:hint="eastAsia"/>
        </w:rPr>
        <w:t>绿色建材选用</w:t>
      </w:r>
    </w:p>
    <w:p w14:paraId="6B61024B" w14:textId="70948869" w:rsidR="00E62733" w:rsidRPr="00E62733" w:rsidRDefault="00E62733" w:rsidP="00E62733">
      <w:pPr>
        <w:pStyle w:val="afffff7"/>
      </w:pPr>
      <w:r w:rsidRPr="00E62733">
        <w:t>优先选用低碳、可降解、可回收、高耐久性建材。</w:t>
      </w:r>
    </w:p>
    <w:p w14:paraId="21FC1041" w14:textId="351194D7" w:rsidR="009E5EF8" w:rsidRDefault="009E5EF8" w:rsidP="00E2629C">
      <w:pPr>
        <w:pStyle w:val="affd"/>
        <w:spacing w:before="120" w:after="120"/>
      </w:pPr>
      <w:bookmarkStart w:id="140" w:name="_Toc226550611"/>
      <w:bookmarkStart w:id="141" w:name="_Toc226620175"/>
      <w:r>
        <w:rPr>
          <w:rFonts w:hint="eastAsia"/>
        </w:rPr>
        <w:t>节水</w:t>
      </w:r>
      <w:bookmarkEnd w:id="140"/>
      <w:bookmarkEnd w:id="141"/>
    </w:p>
    <w:p w14:paraId="5E08564B" w14:textId="7E87D258" w:rsidR="009E5EF8" w:rsidRDefault="009E5EF8" w:rsidP="00E2629C">
      <w:pPr>
        <w:pStyle w:val="affe"/>
        <w:spacing w:before="120" w:after="120"/>
      </w:pPr>
      <w:r>
        <w:rPr>
          <w:rFonts w:hint="eastAsia"/>
        </w:rPr>
        <w:t>施工用水管理</w:t>
      </w:r>
    </w:p>
    <w:p w14:paraId="77626B50" w14:textId="27FF0F7D" w:rsidR="00E62733" w:rsidRPr="00E62733" w:rsidRDefault="00E62733" w:rsidP="00E62733">
      <w:pPr>
        <w:pStyle w:val="afffff7"/>
      </w:pPr>
      <w:r w:rsidRPr="00E62733">
        <w:t>安装计量水表，采用节水型养护、喷淋、冲洗设备。</w:t>
      </w:r>
    </w:p>
    <w:p w14:paraId="00E35C6F" w14:textId="3B9D7CCB" w:rsidR="009E5EF8" w:rsidRDefault="009E5EF8" w:rsidP="00E2629C">
      <w:pPr>
        <w:pStyle w:val="affe"/>
        <w:spacing w:before="120" w:after="120"/>
      </w:pPr>
      <w:r>
        <w:rPr>
          <w:rFonts w:hint="eastAsia"/>
        </w:rPr>
        <w:t>雨水收集利用</w:t>
      </w:r>
    </w:p>
    <w:p w14:paraId="60BC2885" w14:textId="3FB0B94E" w:rsidR="00E62733" w:rsidRPr="00E62733" w:rsidRDefault="00E62733" w:rsidP="00E62733">
      <w:pPr>
        <w:pStyle w:val="afffff7"/>
      </w:pPr>
      <w:r w:rsidRPr="00E62733">
        <w:t>设置沉淀池、蓄水池，收集雨水用于洒水、降尘、养护。</w:t>
      </w:r>
    </w:p>
    <w:p w14:paraId="2D5DB1FE" w14:textId="23C95748" w:rsidR="009E5EF8" w:rsidRDefault="009E5EF8" w:rsidP="00E2629C">
      <w:pPr>
        <w:pStyle w:val="affd"/>
        <w:spacing w:before="120" w:after="120"/>
      </w:pPr>
      <w:bookmarkStart w:id="142" w:name="_Toc226550612"/>
      <w:bookmarkStart w:id="143" w:name="_Toc226620176"/>
      <w:r>
        <w:rPr>
          <w:rFonts w:hint="eastAsia"/>
        </w:rPr>
        <w:t>节能</w:t>
      </w:r>
      <w:bookmarkEnd w:id="142"/>
      <w:bookmarkEnd w:id="143"/>
    </w:p>
    <w:p w14:paraId="7E82226E" w14:textId="7E262F55" w:rsidR="009E5EF8" w:rsidRDefault="009E5EF8" w:rsidP="00E2629C">
      <w:pPr>
        <w:pStyle w:val="affe"/>
        <w:spacing w:before="120" w:after="120"/>
      </w:pPr>
      <w:r>
        <w:rPr>
          <w:rFonts w:hint="eastAsia"/>
        </w:rPr>
        <w:t>施工机械节能</w:t>
      </w:r>
    </w:p>
    <w:p w14:paraId="089B83F5" w14:textId="177D8ACD" w:rsidR="00E62733" w:rsidRPr="00E62733" w:rsidRDefault="00E62733" w:rsidP="00E62733">
      <w:pPr>
        <w:pStyle w:val="afffff7"/>
      </w:pPr>
      <w:r w:rsidRPr="00E62733">
        <w:t>选用高效节能设备，杜绝空载、空转，合理调度。</w:t>
      </w:r>
    </w:p>
    <w:p w14:paraId="616FD467" w14:textId="19F2C957" w:rsidR="009E5EF8" w:rsidRDefault="009E5EF8" w:rsidP="00E2629C">
      <w:pPr>
        <w:pStyle w:val="affe"/>
        <w:spacing w:before="120" w:after="120"/>
      </w:pPr>
      <w:r>
        <w:rPr>
          <w:rFonts w:hint="eastAsia"/>
        </w:rPr>
        <w:t>临时用电节能</w:t>
      </w:r>
    </w:p>
    <w:p w14:paraId="2137F681" w14:textId="1AF47B8B" w:rsidR="00E62733" w:rsidRPr="00E62733" w:rsidRDefault="00E62733" w:rsidP="00E62733">
      <w:pPr>
        <w:pStyle w:val="afffff7"/>
      </w:pPr>
      <w:r w:rsidRPr="00E62733">
        <w:t>采用LED节能灯具，分区控制，人走灯灭，安装电表计量。</w:t>
      </w:r>
    </w:p>
    <w:p w14:paraId="1A344E02" w14:textId="1222D305" w:rsidR="009E5EF8" w:rsidRDefault="009E5EF8" w:rsidP="00E2629C">
      <w:pPr>
        <w:pStyle w:val="affd"/>
        <w:spacing w:before="120" w:after="120"/>
      </w:pPr>
      <w:bookmarkStart w:id="144" w:name="_Toc226550613"/>
      <w:bookmarkStart w:id="145" w:name="_Toc226620177"/>
      <w:r>
        <w:rPr>
          <w:rFonts w:hint="eastAsia"/>
        </w:rPr>
        <w:t>节地</w:t>
      </w:r>
      <w:bookmarkEnd w:id="144"/>
      <w:bookmarkEnd w:id="145"/>
    </w:p>
    <w:p w14:paraId="63A16D5A" w14:textId="5D061412" w:rsidR="009E5EF8" w:rsidRDefault="009E5EF8" w:rsidP="00E2629C">
      <w:pPr>
        <w:pStyle w:val="affe"/>
        <w:spacing w:before="120" w:after="120"/>
      </w:pPr>
      <w:r>
        <w:rPr>
          <w:rFonts w:hint="eastAsia"/>
        </w:rPr>
        <w:t>临时用地控制</w:t>
      </w:r>
    </w:p>
    <w:p w14:paraId="282CF5C0" w14:textId="64248168" w:rsidR="00E62733" w:rsidRPr="00E62733" w:rsidRDefault="00E62733" w:rsidP="00E62733">
      <w:pPr>
        <w:pStyle w:val="afffff7"/>
      </w:pPr>
      <w:r w:rsidRPr="00E62733">
        <w:t>优化临建布局，少占耕地、绿地，提高土地利用率。</w:t>
      </w:r>
    </w:p>
    <w:p w14:paraId="42ED129A" w14:textId="4D3CEBA7" w:rsidR="009E5EF8" w:rsidRDefault="009E5EF8" w:rsidP="00E2629C">
      <w:pPr>
        <w:pStyle w:val="affe"/>
        <w:spacing w:before="120" w:after="120"/>
      </w:pPr>
      <w:r>
        <w:rPr>
          <w:rFonts w:hint="eastAsia"/>
        </w:rPr>
        <w:t>施工便道优化</w:t>
      </w:r>
    </w:p>
    <w:p w14:paraId="2CB661CA" w14:textId="6DB944A9" w:rsidR="00E62733" w:rsidRPr="00E62733" w:rsidRDefault="00E62733" w:rsidP="00E62733">
      <w:pPr>
        <w:pStyle w:val="afffff7"/>
      </w:pPr>
      <w:r w:rsidRPr="00E62733">
        <w:t>便道复用、永临结合，减少占地与植被破坏。</w:t>
      </w:r>
    </w:p>
    <w:p w14:paraId="1BEF6FEB" w14:textId="35293BD6" w:rsidR="009E5EF8" w:rsidRDefault="009E5EF8" w:rsidP="00E2629C">
      <w:pPr>
        <w:pStyle w:val="affc"/>
        <w:spacing w:before="240" w:after="240"/>
      </w:pPr>
      <w:bookmarkStart w:id="146" w:name="_Toc226550614"/>
      <w:bookmarkStart w:id="147" w:name="_Toc226620178"/>
      <w:r>
        <w:rPr>
          <w:rFonts w:hint="eastAsia"/>
        </w:rPr>
        <w:t>材料与资源利用</w:t>
      </w:r>
      <w:bookmarkEnd w:id="146"/>
      <w:bookmarkEnd w:id="147"/>
    </w:p>
    <w:p w14:paraId="4BA55945" w14:textId="09E9563D" w:rsidR="009E5EF8" w:rsidRDefault="009E5EF8" w:rsidP="00E2629C">
      <w:pPr>
        <w:pStyle w:val="affd"/>
        <w:spacing w:before="120" w:after="120"/>
      </w:pPr>
      <w:bookmarkStart w:id="148" w:name="_Toc226550615"/>
      <w:bookmarkStart w:id="149" w:name="_Toc226620179"/>
      <w:r>
        <w:rPr>
          <w:rFonts w:hint="eastAsia"/>
        </w:rPr>
        <w:lastRenderedPageBreak/>
        <w:t>绿色建材选用</w:t>
      </w:r>
      <w:bookmarkEnd w:id="148"/>
      <w:bookmarkEnd w:id="149"/>
    </w:p>
    <w:p w14:paraId="215E902C" w14:textId="579E1F4D" w:rsidR="009E5EF8" w:rsidRDefault="009E5EF8" w:rsidP="00E2629C">
      <w:pPr>
        <w:pStyle w:val="affe"/>
        <w:spacing w:before="120" w:after="120"/>
      </w:pPr>
      <w:r>
        <w:rPr>
          <w:rFonts w:hint="eastAsia"/>
        </w:rPr>
        <w:t>材料环保要求</w:t>
      </w:r>
    </w:p>
    <w:p w14:paraId="105EC55C" w14:textId="0D272C34" w:rsidR="00E62733" w:rsidRPr="00E62733" w:rsidRDefault="00E62733" w:rsidP="00E62733">
      <w:pPr>
        <w:pStyle w:val="afffff7"/>
      </w:pPr>
      <w:r w:rsidRPr="00E62733">
        <w:t>建材应符合环保标准，无甲醛、无放射性、无挥发性有害物质。</w:t>
      </w:r>
    </w:p>
    <w:p w14:paraId="43CDB53C" w14:textId="636C5CFC" w:rsidR="009E5EF8" w:rsidRDefault="009E5EF8" w:rsidP="00E2629C">
      <w:pPr>
        <w:pStyle w:val="affe"/>
        <w:spacing w:before="120" w:after="120"/>
      </w:pPr>
      <w:r>
        <w:rPr>
          <w:rFonts w:hint="eastAsia"/>
        </w:rPr>
        <w:t>材料进场检验</w:t>
      </w:r>
    </w:p>
    <w:p w14:paraId="2DA2F2A7" w14:textId="053093A6" w:rsidR="00E62733" w:rsidRPr="00E62733" w:rsidRDefault="00E62733" w:rsidP="00E62733">
      <w:pPr>
        <w:pStyle w:val="afffff7"/>
      </w:pPr>
      <w:r w:rsidRPr="00E62733">
        <w:t>进场应核查检测报告，建立绿色建材台账。</w:t>
      </w:r>
    </w:p>
    <w:p w14:paraId="45AEA30D" w14:textId="4F382A94" w:rsidR="009E5EF8" w:rsidRDefault="009E5EF8" w:rsidP="00E2629C">
      <w:pPr>
        <w:pStyle w:val="affd"/>
        <w:spacing w:before="120" w:after="120"/>
      </w:pPr>
      <w:bookmarkStart w:id="150" w:name="_Toc226550616"/>
      <w:bookmarkStart w:id="151" w:name="_Toc226620180"/>
      <w:r>
        <w:rPr>
          <w:rFonts w:hint="eastAsia"/>
        </w:rPr>
        <w:t>再生材料利用</w:t>
      </w:r>
      <w:bookmarkEnd w:id="150"/>
      <w:bookmarkEnd w:id="151"/>
    </w:p>
    <w:p w14:paraId="57B204E9" w14:textId="38C65359" w:rsidR="009E5EF8" w:rsidRDefault="009E5EF8" w:rsidP="00E2629C">
      <w:pPr>
        <w:pStyle w:val="affe"/>
        <w:spacing w:before="120" w:after="120"/>
      </w:pPr>
      <w:r>
        <w:rPr>
          <w:rFonts w:hint="eastAsia"/>
        </w:rPr>
        <w:t>再生骨料应用</w:t>
      </w:r>
    </w:p>
    <w:p w14:paraId="449D6757" w14:textId="12787833" w:rsidR="00E62733" w:rsidRPr="00E62733" w:rsidRDefault="00E62733" w:rsidP="00E62733">
      <w:pPr>
        <w:pStyle w:val="afffff7"/>
      </w:pPr>
      <w:r w:rsidRPr="00E62733">
        <w:t>再生骨料可用于路基、垫层、混凝土非承重结构。</w:t>
      </w:r>
    </w:p>
    <w:p w14:paraId="63733AA8" w14:textId="2B78402B" w:rsidR="009E5EF8" w:rsidRDefault="009E5EF8" w:rsidP="00E2629C">
      <w:pPr>
        <w:pStyle w:val="affe"/>
        <w:spacing w:before="120" w:after="120"/>
      </w:pPr>
      <w:r>
        <w:rPr>
          <w:rFonts w:hint="eastAsia"/>
        </w:rPr>
        <w:t>再生沥青应用</w:t>
      </w:r>
    </w:p>
    <w:p w14:paraId="3A8489D1" w14:textId="4D2A2ABC" w:rsidR="00E62733" w:rsidRPr="00E62733" w:rsidRDefault="00E62733" w:rsidP="00E62733">
      <w:pPr>
        <w:pStyle w:val="afffff7"/>
      </w:pPr>
      <w:r w:rsidRPr="00E62733">
        <w:t>旧沥青路面铣刨料可用于再生基层、再生面层。</w:t>
      </w:r>
    </w:p>
    <w:p w14:paraId="569E1AF8" w14:textId="3F428C5C" w:rsidR="009E5EF8" w:rsidRDefault="009E5EF8" w:rsidP="00E2629C">
      <w:pPr>
        <w:pStyle w:val="affd"/>
        <w:spacing w:before="120" w:after="120"/>
      </w:pPr>
      <w:bookmarkStart w:id="152" w:name="_Toc226550617"/>
      <w:bookmarkStart w:id="153" w:name="_Toc226620181"/>
      <w:r>
        <w:rPr>
          <w:rFonts w:hint="eastAsia"/>
        </w:rPr>
        <w:t>废旧材料回收</w:t>
      </w:r>
      <w:bookmarkEnd w:id="152"/>
      <w:bookmarkEnd w:id="153"/>
    </w:p>
    <w:p w14:paraId="0A7D7111" w14:textId="770F7DFC" w:rsidR="009E5EF8" w:rsidRDefault="009E5EF8" w:rsidP="00E2629C">
      <w:pPr>
        <w:pStyle w:val="affe"/>
        <w:spacing w:before="120" w:after="120"/>
      </w:pPr>
      <w:r>
        <w:rPr>
          <w:rFonts w:hint="eastAsia"/>
        </w:rPr>
        <w:t>废旧钢材回收</w:t>
      </w:r>
    </w:p>
    <w:p w14:paraId="0AB2820B" w14:textId="74F9B63D" w:rsidR="00E62733" w:rsidRPr="00E62733" w:rsidRDefault="00E62733" w:rsidP="00E62733">
      <w:pPr>
        <w:pStyle w:val="afffff7"/>
      </w:pPr>
      <w:r w:rsidRPr="00E62733">
        <w:t>钢筋、型钢、钢管分类回收，统一处置。</w:t>
      </w:r>
    </w:p>
    <w:p w14:paraId="09674BE8" w14:textId="28612136" w:rsidR="009E5EF8" w:rsidRDefault="009E5EF8" w:rsidP="00E2629C">
      <w:pPr>
        <w:pStyle w:val="affe"/>
        <w:spacing w:before="120" w:after="120"/>
      </w:pPr>
      <w:r>
        <w:rPr>
          <w:rFonts w:hint="eastAsia"/>
        </w:rPr>
        <w:t>废旧模板回收</w:t>
      </w:r>
    </w:p>
    <w:p w14:paraId="3E6B3D9B" w14:textId="69BCCBCF" w:rsidR="00E62733" w:rsidRPr="00E62733" w:rsidRDefault="00E62733" w:rsidP="00E62733">
      <w:pPr>
        <w:pStyle w:val="afffff7"/>
      </w:pPr>
      <w:r w:rsidRPr="00E62733">
        <w:t>模板、方木修复再利用，提高周转次数。</w:t>
      </w:r>
    </w:p>
    <w:p w14:paraId="5AD7B5A2" w14:textId="3143E76A" w:rsidR="009E5EF8" w:rsidRDefault="009E5EF8" w:rsidP="00E2629C">
      <w:pPr>
        <w:pStyle w:val="affd"/>
        <w:spacing w:before="120" w:after="120"/>
      </w:pPr>
      <w:bookmarkStart w:id="154" w:name="_Toc226550618"/>
      <w:bookmarkStart w:id="155" w:name="_Toc226620182"/>
      <w:r>
        <w:rPr>
          <w:rFonts w:hint="eastAsia"/>
        </w:rPr>
        <w:t>施工废弃物减量与处置</w:t>
      </w:r>
      <w:bookmarkEnd w:id="154"/>
      <w:bookmarkEnd w:id="155"/>
    </w:p>
    <w:p w14:paraId="205FE417" w14:textId="15119C56" w:rsidR="009E5EF8" w:rsidRDefault="009E5EF8" w:rsidP="00E2629C">
      <w:pPr>
        <w:pStyle w:val="affe"/>
        <w:spacing w:before="120" w:after="120"/>
      </w:pPr>
      <w:r>
        <w:rPr>
          <w:rFonts w:hint="eastAsia"/>
        </w:rPr>
        <w:t>废弃物分类</w:t>
      </w:r>
    </w:p>
    <w:p w14:paraId="0048502D" w14:textId="46B1DF8C" w:rsidR="00E62733" w:rsidRPr="00E62733" w:rsidRDefault="00C92510" w:rsidP="00E62733">
      <w:pPr>
        <w:pStyle w:val="afffff7"/>
      </w:pPr>
      <w:r w:rsidRPr="00C92510">
        <w:t>分为可回收、可再利用、建筑垃圾、危险废弃物四类。</w:t>
      </w:r>
    </w:p>
    <w:p w14:paraId="19BE10D6" w14:textId="5FA74603" w:rsidR="009E5EF8" w:rsidRDefault="009E5EF8" w:rsidP="00E2629C">
      <w:pPr>
        <w:pStyle w:val="affe"/>
        <w:spacing w:before="120" w:after="120"/>
      </w:pPr>
      <w:r>
        <w:rPr>
          <w:rFonts w:hint="eastAsia"/>
        </w:rPr>
        <w:t>废弃物减量措施</w:t>
      </w:r>
    </w:p>
    <w:p w14:paraId="1DC2A562" w14:textId="304AB55A" w:rsidR="00E62733" w:rsidRDefault="00C92510" w:rsidP="00E62733">
      <w:pPr>
        <w:pStyle w:val="afffff7"/>
      </w:pPr>
      <w:r w:rsidRPr="00C92510">
        <w:t>采用预拌构件、精准加工、优化排版，减少废料产生。</w:t>
      </w:r>
    </w:p>
    <w:p w14:paraId="469C78CB" w14:textId="4CF0BED8" w:rsidR="00C92510" w:rsidRDefault="00C92510" w:rsidP="00C92510">
      <w:pPr>
        <w:pStyle w:val="aff2"/>
        <w:spacing w:before="120" w:after="120"/>
      </w:pPr>
      <w:r w:rsidRPr="00C92510">
        <w:t>施工废弃物减量控制指标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C92510" w14:paraId="789BC868" w14:textId="77777777" w:rsidTr="00C92510">
        <w:trPr>
          <w:tblHeader/>
          <w:jc w:val="center"/>
        </w:trPr>
        <w:tc>
          <w:tcPr>
            <w:tcW w:w="3110" w:type="dxa"/>
            <w:tcBorders>
              <w:top w:val="single" w:sz="8" w:space="0" w:color="auto"/>
              <w:bottom w:val="single" w:sz="8" w:space="0" w:color="auto"/>
            </w:tcBorders>
          </w:tcPr>
          <w:p w14:paraId="19A47592" w14:textId="53847566" w:rsidR="00C92510" w:rsidRDefault="00C92510" w:rsidP="00C92510">
            <w:pPr>
              <w:pStyle w:val="afffffffffb"/>
            </w:pPr>
            <w:r w:rsidRPr="00654B5A">
              <w:rPr>
                <w:rFonts w:hint="eastAsia"/>
              </w:rPr>
              <w:t>废弃物类型</w:t>
            </w:r>
          </w:p>
        </w:tc>
        <w:tc>
          <w:tcPr>
            <w:tcW w:w="3112" w:type="dxa"/>
            <w:tcBorders>
              <w:top w:val="single" w:sz="8" w:space="0" w:color="auto"/>
              <w:bottom w:val="single" w:sz="8" w:space="0" w:color="auto"/>
            </w:tcBorders>
          </w:tcPr>
          <w:p w14:paraId="553F1A62" w14:textId="1B989FB3" w:rsidR="00C92510" w:rsidRDefault="00C92510" w:rsidP="00C92510">
            <w:pPr>
              <w:pStyle w:val="afffffffffb"/>
            </w:pPr>
            <w:r w:rsidRPr="00654B5A">
              <w:rPr>
                <w:rFonts w:hint="eastAsia"/>
              </w:rPr>
              <w:t>减量目标</w:t>
            </w:r>
          </w:p>
        </w:tc>
        <w:tc>
          <w:tcPr>
            <w:tcW w:w="3112" w:type="dxa"/>
            <w:tcBorders>
              <w:top w:val="single" w:sz="8" w:space="0" w:color="auto"/>
              <w:bottom w:val="single" w:sz="8" w:space="0" w:color="auto"/>
            </w:tcBorders>
          </w:tcPr>
          <w:p w14:paraId="70E41237" w14:textId="4933611B" w:rsidR="00C92510" w:rsidRDefault="00C92510" w:rsidP="00C92510">
            <w:pPr>
              <w:pStyle w:val="afffffffffb"/>
            </w:pPr>
            <w:r w:rsidRPr="00654B5A">
              <w:rPr>
                <w:rFonts w:hint="eastAsia"/>
              </w:rPr>
              <w:t>处置要求</w:t>
            </w:r>
          </w:p>
        </w:tc>
      </w:tr>
      <w:tr w:rsidR="00C92510" w14:paraId="532F3679" w14:textId="77777777" w:rsidTr="00C92510">
        <w:trPr>
          <w:jc w:val="center"/>
        </w:trPr>
        <w:tc>
          <w:tcPr>
            <w:tcW w:w="3110" w:type="dxa"/>
            <w:tcBorders>
              <w:top w:val="single" w:sz="8" w:space="0" w:color="auto"/>
            </w:tcBorders>
          </w:tcPr>
          <w:p w14:paraId="0B642483" w14:textId="532122CC" w:rsidR="00C92510" w:rsidRDefault="00C92510" w:rsidP="00C92510">
            <w:pPr>
              <w:pStyle w:val="afffffffffb"/>
            </w:pPr>
            <w:r w:rsidRPr="00654B5A">
              <w:rPr>
                <w:rFonts w:hint="eastAsia"/>
              </w:rPr>
              <w:t>混凝土废料</w:t>
            </w:r>
          </w:p>
        </w:tc>
        <w:tc>
          <w:tcPr>
            <w:tcW w:w="3112" w:type="dxa"/>
            <w:tcBorders>
              <w:top w:val="single" w:sz="8" w:space="0" w:color="auto"/>
            </w:tcBorders>
          </w:tcPr>
          <w:p w14:paraId="1BD96A44" w14:textId="3940CBB8" w:rsidR="00C92510" w:rsidRDefault="00C92510" w:rsidP="00C92510">
            <w:pPr>
              <w:pStyle w:val="afffffffffb"/>
            </w:pPr>
            <w:r w:rsidRPr="00654B5A">
              <w:rPr>
                <w:rFonts w:hint="eastAsia"/>
              </w:rPr>
              <w:t>≤3%</w:t>
            </w:r>
          </w:p>
        </w:tc>
        <w:tc>
          <w:tcPr>
            <w:tcW w:w="3112" w:type="dxa"/>
            <w:tcBorders>
              <w:top w:val="single" w:sz="8" w:space="0" w:color="auto"/>
            </w:tcBorders>
          </w:tcPr>
          <w:p w14:paraId="7ECE80C6" w14:textId="05D422FF" w:rsidR="00C92510" w:rsidRDefault="00C92510" w:rsidP="00C92510">
            <w:pPr>
              <w:pStyle w:val="afffffffffb"/>
            </w:pPr>
            <w:r w:rsidRPr="00654B5A">
              <w:rPr>
                <w:rFonts w:hint="eastAsia"/>
              </w:rPr>
              <w:t>破碎再生骨料</w:t>
            </w:r>
          </w:p>
        </w:tc>
      </w:tr>
      <w:tr w:rsidR="00C92510" w14:paraId="5FD96D95" w14:textId="77777777" w:rsidTr="00C92510">
        <w:trPr>
          <w:jc w:val="center"/>
        </w:trPr>
        <w:tc>
          <w:tcPr>
            <w:tcW w:w="3110" w:type="dxa"/>
          </w:tcPr>
          <w:p w14:paraId="55499440" w14:textId="364F3940" w:rsidR="00C92510" w:rsidRDefault="00C92510" w:rsidP="00C92510">
            <w:pPr>
              <w:pStyle w:val="afffffffffb"/>
            </w:pPr>
            <w:r w:rsidRPr="00654B5A">
              <w:rPr>
                <w:rFonts w:hint="eastAsia"/>
              </w:rPr>
              <w:t>沥青废料</w:t>
            </w:r>
          </w:p>
        </w:tc>
        <w:tc>
          <w:tcPr>
            <w:tcW w:w="3112" w:type="dxa"/>
          </w:tcPr>
          <w:p w14:paraId="02C9425B" w14:textId="185410F6" w:rsidR="00C92510" w:rsidRDefault="00C92510" w:rsidP="00C92510">
            <w:pPr>
              <w:pStyle w:val="afffffffffb"/>
            </w:pPr>
            <w:r w:rsidRPr="00654B5A">
              <w:rPr>
                <w:rFonts w:hint="eastAsia"/>
              </w:rPr>
              <w:t>≤2%</w:t>
            </w:r>
          </w:p>
        </w:tc>
        <w:tc>
          <w:tcPr>
            <w:tcW w:w="3112" w:type="dxa"/>
          </w:tcPr>
          <w:p w14:paraId="7E034E22" w14:textId="6C1B767F" w:rsidR="00C92510" w:rsidRDefault="00C92510" w:rsidP="00C92510">
            <w:pPr>
              <w:pStyle w:val="afffffffffb"/>
            </w:pPr>
            <w:r w:rsidRPr="00654B5A">
              <w:rPr>
                <w:rFonts w:hint="eastAsia"/>
              </w:rPr>
              <w:t>再生沥青混合料</w:t>
            </w:r>
          </w:p>
        </w:tc>
      </w:tr>
      <w:tr w:rsidR="00C92510" w14:paraId="66B84148" w14:textId="77777777" w:rsidTr="00C92510">
        <w:trPr>
          <w:jc w:val="center"/>
        </w:trPr>
        <w:tc>
          <w:tcPr>
            <w:tcW w:w="3110" w:type="dxa"/>
          </w:tcPr>
          <w:p w14:paraId="334DC805" w14:textId="749DCAC3" w:rsidR="00C92510" w:rsidRDefault="00C92510" w:rsidP="00C92510">
            <w:pPr>
              <w:pStyle w:val="afffffffffb"/>
            </w:pPr>
            <w:r w:rsidRPr="00654B5A">
              <w:rPr>
                <w:rFonts w:hint="eastAsia"/>
              </w:rPr>
              <w:t>钢筋余料</w:t>
            </w:r>
          </w:p>
        </w:tc>
        <w:tc>
          <w:tcPr>
            <w:tcW w:w="3112" w:type="dxa"/>
          </w:tcPr>
          <w:p w14:paraId="49FF27F4" w14:textId="647898F1" w:rsidR="00C92510" w:rsidRDefault="00C92510" w:rsidP="00C92510">
            <w:pPr>
              <w:pStyle w:val="afffffffffb"/>
            </w:pPr>
            <w:r w:rsidRPr="00654B5A">
              <w:rPr>
                <w:rFonts w:hint="eastAsia"/>
              </w:rPr>
              <w:t>≤2%</w:t>
            </w:r>
          </w:p>
        </w:tc>
        <w:tc>
          <w:tcPr>
            <w:tcW w:w="3112" w:type="dxa"/>
          </w:tcPr>
          <w:p w14:paraId="5CACA80F" w14:textId="01904A5E" w:rsidR="00C92510" w:rsidRDefault="00C92510" w:rsidP="00C92510">
            <w:pPr>
              <w:pStyle w:val="afffffffffb"/>
            </w:pPr>
            <w:r w:rsidRPr="00654B5A">
              <w:rPr>
                <w:rFonts w:hint="eastAsia"/>
              </w:rPr>
              <w:t>回收再利用</w:t>
            </w:r>
          </w:p>
        </w:tc>
      </w:tr>
      <w:tr w:rsidR="00C92510" w14:paraId="5E937CAC" w14:textId="77777777" w:rsidTr="00C92510">
        <w:trPr>
          <w:jc w:val="center"/>
        </w:trPr>
        <w:tc>
          <w:tcPr>
            <w:tcW w:w="3110" w:type="dxa"/>
          </w:tcPr>
          <w:p w14:paraId="45AD4E55" w14:textId="1781B272" w:rsidR="00C92510" w:rsidRDefault="00C92510" w:rsidP="00C92510">
            <w:pPr>
              <w:pStyle w:val="afffffffffb"/>
            </w:pPr>
            <w:r w:rsidRPr="00654B5A">
              <w:rPr>
                <w:rFonts w:hint="eastAsia"/>
              </w:rPr>
              <w:t>模板废料</w:t>
            </w:r>
          </w:p>
        </w:tc>
        <w:tc>
          <w:tcPr>
            <w:tcW w:w="3112" w:type="dxa"/>
          </w:tcPr>
          <w:p w14:paraId="24A2F14A" w14:textId="65A77F07" w:rsidR="00C92510" w:rsidRDefault="00C92510" w:rsidP="00C92510">
            <w:pPr>
              <w:pStyle w:val="afffffffffb"/>
            </w:pPr>
            <w:r w:rsidRPr="00654B5A">
              <w:rPr>
                <w:rFonts w:hint="eastAsia"/>
              </w:rPr>
              <w:t>≤5%</w:t>
            </w:r>
          </w:p>
        </w:tc>
        <w:tc>
          <w:tcPr>
            <w:tcW w:w="3112" w:type="dxa"/>
          </w:tcPr>
          <w:p w14:paraId="1A0F78A1" w14:textId="65C11D0C" w:rsidR="00C92510" w:rsidRDefault="00C92510" w:rsidP="00C92510">
            <w:pPr>
              <w:pStyle w:val="afffffffffb"/>
            </w:pPr>
            <w:r w:rsidRPr="00654B5A">
              <w:rPr>
                <w:rFonts w:hint="eastAsia"/>
              </w:rPr>
              <w:t>修复周转</w:t>
            </w:r>
          </w:p>
        </w:tc>
      </w:tr>
    </w:tbl>
    <w:p w14:paraId="5CBC4D22" w14:textId="77777777" w:rsidR="00C92510" w:rsidRDefault="00C92510" w:rsidP="00C92510">
      <w:pPr>
        <w:pStyle w:val="afffff7"/>
      </w:pPr>
    </w:p>
    <w:p w14:paraId="2B98AA59" w14:textId="2F35D8D4" w:rsidR="009E5EF8" w:rsidRDefault="009E5EF8" w:rsidP="00E2629C">
      <w:pPr>
        <w:pStyle w:val="affc"/>
        <w:spacing w:before="240" w:after="240"/>
      </w:pPr>
      <w:bookmarkStart w:id="156" w:name="_Toc226550619"/>
      <w:bookmarkStart w:id="157" w:name="_Toc226620183"/>
      <w:r>
        <w:rPr>
          <w:rFonts w:hint="eastAsia"/>
        </w:rPr>
        <w:t>市政道路绿色施工技术</w:t>
      </w:r>
      <w:bookmarkEnd w:id="156"/>
      <w:bookmarkEnd w:id="157"/>
    </w:p>
    <w:p w14:paraId="1ACBF28C" w14:textId="3FCBFA88" w:rsidR="009E5EF8" w:rsidRDefault="009E5EF8" w:rsidP="00E2629C">
      <w:pPr>
        <w:pStyle w:val="affd"/>
        <w:spacing w:before="120" w:after="120"/>
      </w:pPr>
      <w:bookmarkStart w:id="158" w:name="_Toc226550620"/>
      <w:bookmarkStart w:id="159" w:name="_Toc226620184"/>
      <w:r>
        <w:rPr>
          <w:rFonts w:hint="eastAsia"/>
        </w:rPr>
        <w:t>路基工程</w:t>
      </w:r>
      <w:bookmarkEnd w:id="158"/>
      <w:bookmarkEnd w:id="159"/>
    </w:p>
    <w:p w14:paraId="1D24B303" w14:textId="5A871302" w:rsidR="009E5EF8" w:rsidRDefault="009E5EF8" w:rsidP="00E2629C">
      <w:pPr>
        <w:pStyle w:val="affe"/>
        <w:spacing w:before="120" w:after="120"/>
      </w:pPr>
      <w:r>
        <w:rPr>
          <w:rFonts w:hint="eastAsia"/>
        </w:rPr>
        <w:t>土方平衡与调配</w:t>
      </w:r>
    </w:p>
    <w:p w14:paraId="3BA2692F" w14:textId="14613AD3" w:rsidR="00C92510" w:rsidRPr="00C92510" w:rsidRDefault="00C92510" w:rsidP="00C92510">
      <w:pPr>
        <w:pStyle w:val="afffff7"/>
      </w:pPr>
      <w:r w:rsidRPr="00C92510">
        <w:t>实现挖填平衡，减少外运与外借，降低运输能耗。</w:t>
      </w:r>
    </w:p>
    <w:p w14:paraId="23F43EE0" w14:textId="42D7593B" w:rsidR="009E5EF8" w:rsidRDefault="009E5EF8" w:rsidP="00E2629C">
      <w:pPr>
        <w:pStyle w:val="affe"/>
        <w:spacing w:before="120" w:after="120"/>
      </w:pPr>
      <w:r>
        <w:rPr>
          <w:rFonts w:hint="eastAsia"/>
        </w:rPr>
        <w:t>路基压实技术</w:t>
      </w:r>
    </w:p>
    <w:p w14:paraId="753A13F6" w14:textId="0DED1B70" w:rsidR="00C92510" w:rsidRPr="00C92510" w:rsidRDefault="00C92510" w:rsidP="00C92510">
      <w:pPr>
        <w:pStyle w:val="afffff7"/>
      </w:pPr>
      <w:r w:rsidRPr="00C92510">
        <w:t>采用智能压实，少遍数、高效率，减少机械能耗。</w:t>
      </w:r>
    </w:p>
    <w:p w14:paraId="6C1CE779" w14:textId="0AF1271F" w:rsidR="009E5EF8" w:rsidRDefault="009E5EF8" w:rsidP="00E2629C">
      <w:pPr>
        <w:pStyle w:val="affd"/>
        <w:spacing w:before="120" w:after="120"/>
      </w:pPr>
      <w:bookmarkStart w:id="160" w:name="_Toc226550621"/>
      <w:bookmarkStart w:id="161" w:name="_Toc226620185"/>
      <w:r>
        <w:rPr>
          <w:rFonts w:hint="eastAsia"/>
        </w:rPr>
        <w:t>路面工程</w:t>
      </w:r>
      <w:bookmarkEnd w:id="160"/>
      <w:bookmarkEnd w:id="161"/>
    </w:p>
    <w:p w14:paraId="2BE8ED77" w14:textId="6076793F" w:rsidR="009E5EF8" w:rsidRDefault="009E5EF8" w:rsidP="00E2629C">
      <w:pPr>
        <w:pStyle w:val="affe"/>
        <w:spacing w:before="120" w:after="120"/>
      </w:pPr>
      <w:r>
        <w:rPr>
          <w:rFonts w:hint="eastAsia"/>
        </w:rPr>
        <w:t>温拌沥青技术</w:t>
      </w:r>
    </w:p>
    <w:p w14:paraId="7BCA7A0E" w14:textId="37AC07BB" w:rsidR="00C92510" w:rsidRPr="00C92510" w:rsidRDefault="00C92510" w:rsidP="00C92510">
      <w:pPr>
        <w:pStyle w:val="afffff7"/>
      </w:pPr>
      <w:r w:rsidRPr="00C92510">
        <w:t>优先采用温拌沥青，降低温度、能耗与烟气。</w:t>
      </w:r>
    </w:p>
    <w:p w14:paraId="21EAC646" w14:textId="3C164D70" w:rsidR="009E5EF8" w:rsidRDefault="009E5EF8" w:rsidP="00E2629C">
      <w:pPr>
        <w:pStyle w:val="affe"/>
        <w:spacing w:before="120" w:after="120"/>
      </w:pPr>
      <w:r>
        <w:rPr>
          <w:rFonts w:hint="eastAsia"/>
        </w:rPr>
        <w:lastRenderedPageBreak/>
        <w:t>再生路面技术</w:t>
      </w:r>
    </w:p>
    <w:p w14:paraId="5FB4FA75" w14:textId="3636B9F2" w:rsidR="00C92510" w:rsidRPr="00C92510" w:rsidRDefault="00C92510" w:rsidP="00C92510">
      <w:pPr>
        <w:pStyle w:val="afffff7"/>
      </w:pPr>
      <w:r w:rsidRPr="00C92510">
        <w:t>厂拌再生、现场冷再生优先使用，节约新料。</w:t>
      </w:r>
    </w:p>
    <w:p w14:paraId="46C52F51" w14:textId="3EA59C93" w:rsidR="009E5EF8" w:rsidRDefault="009E5EF8" w:rsidP="00E2629C">
      <w:pPr>
        <w:pStyle w:val="affd"/>
        <w:spacing w:before="120" w:after="120"/>
      </w:pPr>
      <w:bookmarkStart w:id="162" w:name="_Toc226550622"/>
      <w:bookmarkStart w:id="163" w:name="_Toc226620186"/>
      <w:r>
        <w:rPr>
          <w:rFonts w:hint="eastAsia"/>
        </w:rPr>
        <w:t>人行道与附属设施</w:t>
      </w:r>
      <w:bookmarkEnd w:id="162"/>
      <w:bookmarkEnd w:id="163"/>
    </w:p>
    <w:p w14:paraId="15B4FFA2" w14:textId="727499E7" w:rsidR="009E5EF8" w:rsidRDefault="009E5EF8" w:rsidP="00E2629C">
      <w:pPr>
        <w:pStyle w:val="affe"/>
        <w:spacing w:before="120" w:after="120"/>
      </w:pPr>
      <w:r>
        <w:rPr>
          <w:rFonts w:hint="eastAsia"/>
        </w:rPr>
        <w:t>透水铺装</w:t>
      </w:r>
    </w:p>
    <w:p w14:paraId="3EEF8A6D" w14:textId="19B1B2B7" w:rsidR="00C92510" w:rsidRPr="00C92510" w:rsidRDefault="00C92510" w:rsidP="00C92510">
      <w:pPr>
        <w:pStyle w:val="afffff7"/>
      </w:pPr>
      <w:r w:rsidRPr="00C92510">
        <w:t>采用透水砖、透水混凝土，提升雨水下渗。</w:t>
      </w:r>
    </w:p>
    <w:p w14:paraId="5BBFAF15" w14:textId="7E411F56" w:rsidR="009E5EF8" w:rsidRDefault="009E5EF8" w:rsidP="00E2629C">
      <w:pPr>
        <w:pStyle w:val="affe"/>
        <w:spacing w:before="120" w:after="120"/>
      </w:pPr>
      <w:r>
        <w:rPr>
          <w:rFonts w:hint="eastAsia"/>
        </w:rPr>
        <w:t>绿色附属设施</w:t>
      </w:r>
    </w:p>
    <w:p w14:paraId="027069D2" w14:textId="5C8A1C89" w:rsidR="00C92510" w:rsidRPr="00C92510" w:rsidRDefault="00C92510" w:rsidP="00C92510">
      <w:pPr>
        <w:pStyle w:val="afffff7"/>
      </w:pPr>
      <w:r w:rsidRPr="00C92510">
        <w:t>采用再生材料、节能构件，减少维护。</w:t>
      </w:r>
    </w:p>
    <w:p w14:paraId="63ACB289" w14:textId="235C2027" w:rsidR="009E5EF8" w:rsidRDefault="009E5EF8" w:rsidP="00E2629C">
      <w:pPr>
        <w:pStyle w:val="affd"/>
        <w:spacing w:before="120" w:after="120"/>
      </w:pPr>
      <w:bookmarkStart w:id="164" w:name="_Toc226550623"/>
      <w:bookmarkStart w:id="165" w:name="_Toc226620187"/>
      <w:r>
        <w:rPr>
          <w:rFonts w:hint="eastAsia"/>
        </w:rPr>
        <w:t>排水工程</w:t>
      </w:r>
      <w:bookmarkEnd w:id="164"/>
      <w:bookmarkEnd w:id="165"/>
    </w:p>
    <w:p w14:paraId="734A1FE9" w14:textId="663524AF" w:rsidR="009E5EF8" w:rsidRDefault="009E5EF8" w:rsidP="00E2629C">
      <w:pPr>
        <w:pStyle w:val="affe"/>
        <w:spacing w:before="120" w:after="120"/>
      </w:pPr>
      <w:r>
        <w:rPr>
          <w:rFonts w:hint="eastAsia"/>
        </w:rPr>
        <w:t>雨水渗透设施</w:t>
      </w:r>
    </w:p>
    <w:p w14:paraId="478A5EF0" w14:textId="1D34ECE3" w:rsidR="00C92510" w:rsidRPr="00C92510" w:rsidRDefault="00C92510" w:rsidP="00C92510">
      <w:pPr>
        <w:pStyle w:val="afffff7"/>
      </w:pPr>
      <w:r w:rsidRPr="00C92510">
        <w:t>建设雨水花园、渗井、透水边沟，实现海绵城市。</w:t>
      </w:r>
    </w:p>
    <w:p w14:paraId="7DB72E4B" w14:textId="1FCD34FA" w:rsidR="009E5EF8" w:rsidRDefault="009E5EF8" w:rsidP="00E2629C">
      <w:pPr>
        <w:pStyle w:val="affe"/>
        <w:spacing w:before="120" w:after="120"/>
      </w:pPr>
      <w:r>
        <w:rPr>
          <w:rFonts w:hint="eastAsia"/>
        </w:rPr>
        <w:t>雨水回用系统</w:t>
      </w:r>
    </w:p>
    <w:p w14:paraId="2FB71AC5" w14:textId="744B5ABE" w:rsidR="00C92510" w:rsidRPr="00C92510" w:rsidRDefault="00C92510" w:rsidP="00C92510">
      <w:pPr>
        <w:pStyle w:val="afffff7"/>
      </w:pPr>
      <w:r w:rsidRPr="00C92510">
        <w:t>收集净化后用于绿化、道路洒水。</w:t>
      </w:r>
    </w:p>
    <w:p w14:paraId="7777EECD" w14:textId="1E7627C6" w:rsidR="009E5EF8" w:rsidRDefault="009E5EF8" w:rsidP="00E2629C">
      <w:pPr>
        <w:pStyle w:val="affd"/>
        <w:spacing w:before="120" w:after="120"/>
      </w:pPr>
      <w:bookmarkStart w:id="166" w:name="_Toc226550624"/>
      <w:bookmarkStart w:id="167" w:name="_Toc226620188"/>
      <w:r>
        <w:rPr>
          <w:rFonts w:hint="eastAsia"/>
        </w:rPr>
        <w:t>照明与交通设施</w:t>
      </w:r>
      <w:bookmarkEnd w:id="166"/>
      <w:bookmarkEnd w:id="167"/>
    </w:p>
    <w:p w14:paraId="4F111C8B" w14:textId="35E09F50" w:rsidR="009E5EF8" w:rsidRDefault="009E5EF8" w:rsidP="00E2629C">
      <w:pPr>
        <w:pStyle w:val="affe"/>
        <w:spacing w:before="120" w:after="120"/>
      </w:pPr>
      <w:r>
        <w:rPr>
          <w:rFonts w:hint="eastAsia"/>
        </w:rPr>
        <w:t>节能照明</w:t>
      </w:r>
    </w:p>
    <w:p w14:paraId="4A68C44E" w14:textId="5444696D" w:rsidR="00C92510" w:rsidRPr="00C92510" w:rsidRDefault="00C92510" w:rsidP="00C92510">
      <w:pPr>
        <w:pStyle w:val="afffff7"/>
      </w:pPr>
      <w:r w:rsidRPr="00C92510">
        <w:t>采用LED路灯、智能调光，降低电耗。</w:t>
      </w:r>
    </w:p>
    <w:p w14:paraId="5E80D3E4" w14:textId="054C8560" w:rsidR="009E5EF8" w:rsidRDefault="009E5EF8" w:rsidP="00E2629C">
      <w:pPr>
        <w:pStyle w:val="affe"/>
        <w:spacing w:before="120" w:after="120"/>
      </w:pPr>
      <w:r>
        <w:rPr>
          <w:rFonts w:hint="eastAsia"/>
        </w:rPr>
        <w:t>太阳能交通设施</w:t>
      </w:r>
    </w:p>
    <w:p w14:paraId="16E8A79C" w14:textId="023B7E08" w:rsidR="00C92510" w:rsidRPr="00C92510" w:rsidRDefault="00C92510" w:rsidP="00C92510">
      <w:pPr>
        <w:pStyle w:val="afffff7"/>
      </w:pPr>
      <w:r w:rsidRPr="00C92510">
        <w:t>标志、信号灯优先采用太阳能供电。</w:t>
      </w:r>
    </w:p>
    <w:p w14:paraId="0F4DB20A" w14:textId="63A56806" w:rsidR="009E5EF8" w:rsidRDefault="009E5EF8" w:rsidP="00E2629C">
      <w:pPr>
        <w:pStyle w:val="affc"/>
        <w:spacing w:before="240" w:after="240"/>
      </w:pPr>
      <w:bookmarkStart w:id="168" w:name="_Toc226550625"/>
      <w:bookmarkStart w:id="169" w:name="_Toc226620189"/>
      <w:r>
        <w:rPr>
          <w:rFonts w:hint="eastAsia"/>
        </w:rPr>
        <w:t>桥梁绿色施工技术</w:t>
      </w:r>
      <w:bookmarkEnd w:id="168"/>
      <w:bookmarkEnd w:id="169"/>
    </w:p>
    <w:p w14:paraId="32B3E5CD" w14:textId="5B949834" w:rsidR="009E5EF8" w:rsidRDefault="009E5EF8" w:rsidP="00E2629C">
      <w:pPr>
        <w:pStyle w:val="affd"/>
        <w:spacing w:before="120" w:after="120"/>
      </w:pPr>
      <w:bookmarkStart w:id="170" w:name="_Toc226550626"/>
      <w:bookmarkStart w:id="171" w:name="_Toc226620190"/>
      <w:r>
        <w:rPr>
          <w:rFonts w:hint="eastAsia"/>
        </w:rPr>
        <w:t>基础工程</w:t>
      </w:r>
      <w:bookmarkEnd w:id="170"/>
      <w:bookmarkEnd w:id="171"/>
    </w:p>
    <w:p w14:paraId="3A83BDD8" w14:textId="6E9FDD8D" w:rsidR="009E5EF8" w:rsidRDefault="009E5EF8" w:rsidP="00E2629C">
      <w:pPr>
        <w:pStyle w:val="affe"/>
        <w:spacing w:before="120" w:after="120"/>
      </w:pPr>
      <w:r>
        <w:rPr>
          <w:rFonts w:hint="eastAsia"/>
        </w:rPr>
        <w:t>钻孔灌注桩泥浆处理</w:t>
      </w:r>
    </w:p>
    <w:p w14:paraId="7BF472A5" w14:textId="533C61DB" w:rsidR="00C92510" w:rsidRPr="00C92510" w:rsidRDefault="00C92510" w:rsidP="00C92510">
      <w:pPr>
        <w:pStyle w:val="afffff7"/>
      </w:pPr>
      <w:r w:rsidRPr="00C92510">
        <w:t>泥浆循环利用、净化回用，减少排放量。</w:t>
      </w:r>
    </w:p>
    <w:p w14:paraId="6B16CF2C" w14:textId="06036230" w:rsidR="009E5EF8" w:rsidRDefault="009E5EF8" w:rsidP="00E2629C">
      <w:pPr>
        <w:pStyle w:val="affe"/>
        <w:spacing w:before="120" w:after="120"/>
      </w:pPr>
      <w:r>
        <w:rPr>
          <w:rFonts w:hint="eastAsia"/>
        </w:rPr>
        <w:t>基坑降水控制</w:t>
      </w:r>
    </w:p>
    <w:p w14:paraId="69667D9A" w14:textId="0059100C" w:rsidR="00C92510" w:rsidRPr="00C92510" w:rsidRDefault="00C92510" w:rsidP="00C92510">
      <w:pPr>
        <w:pStyle w:val="afffff7"/>
      </w:pPr>
      <w:r w:rsidRPr="00C92510">
        <w:t>降水回灌、循环利用，减少地下水抽取。</w:t>
      </w:r>
    </w:p>
    <w:p w14:paraId="6516C4AA" w14:textId="4ADA7792" w:rsidR="009E5EF8" w:rsidRDefault="009E5EF8" w:rsidP="00E2629C">
      <w:pPr>
        <w:pStyle w:val="affd"/>
        <w:spacing w:before="120" w:after="120"/>
      </w:pPr>
      <w:bookmarkStart w:id="172" w:name="_Toc226550627"/>
      <w:bookmarkStart w:id="173" w:name="_Toc226620191"/>
      <w:r>
        <w:rPr>
          <w:rFonts w:hint="eastAsia"/>
        </w:rPr>
        <w:t>下部结构</w:t>
      </w:r>
      <w:bookmarkEnd w:id="172"/>
      <w:bookmarkEnd w:id="173"/>
    </w:p>
    <w:p w14:paraId="3583AD5D" w14:textId="3A29F55B" w:rsidR="009E5EF8" w:rsidRDefault="009E5EF8" w:rsidP="00E2629C">
      <w:pPr>
        <w:pStyle w:val="affe"/>
        <w:spacing w:before="120" w:after="120"/>
      </w:pPr>
      <w:r>
        <w:rPr>
          <w:rFonts w:hint="eastAsia"/>
        </w:rPr>
        <w:t>墩柱绿色施工</w:t>
      </w:r>
    </w:p>
    <w:p w14:paraId="7DF00E9D" w14:textId="66B48E74" w:rsidR="00C92510" w:rsidRPr="00C92510" w:rsidRDefault="00C92510" w:rsidP="00C92510">
      <w:pPr>
        <w:pStyle w:val="afffff7"/>
      </w:pPr>
      <w:r w:rsidRPr="00C92510">
        <w:t>采用预制墩柱，减少现场支模与浇筑。</w:t>
      </w:r>
    </w:p>
    <w:p w14:paraId="179E8914" w14:textId="76B66B50" w:rsidR="009E5EF8" w:rsidRDefault="009E5EF8" w:rsidP="00E2629C">
      <w:pPr>
        <w:pStyle w:val="affe"/>
        <w:spacing w:before="120" w:after="120"/>
      </w:pPr>
      <w:r>
        <w:rPr>
          <w:rFonts w:hint="eastAsia"/>
        </w:rPr>
        <w:t>盖梁绿色施工</w:t>
      </w:r>
    </w:p>
    <w:p w14:paraId="7335A7E2" w14:textId="3021F210" w:rsidR="00C92510" w:rsidRPr="00C92510" w:rsidRDefault="00C92510" w:rsidP="00C92510">
      <w:pPr>
        <w:pStyle w:val="afffff7"/>
      </w:pPr>
      <w:r w:rsidRPr="00C92510">
        <w:t>采用无支架、少支架施工，减少材料与占地。</w:t>
      </w:r>
    </w:p>
    <w:p w14:paraId="37FD71E6" w14:textId="4F3FD24C" w:rsidR="009E5EF8" w:rsidRDefault="009E5EF8" w:rsidP="00E2629C">
      <w:pPr>
        <w:pStyle w:val="affd"/>
        <w:spacing w:before="120" w:after="120"/>
      </w:pPr>
      <w:bookmarkStart w:id="174" w:name="_Toc226550628"/>
      <w:bookmarkStart w:id="175" w:name="_Toc226620192"/>
      <w:r>
        <w:rPr>
          <w:rFonts w:hint="eastAsia"/>
        </w:rPr>
        <w:t>上部结构</w:t>
      </w:r>
      <w:bookmarkEnd w:id="174"/>
      <w:bookmarkEnd w:id="175"/>
    </w:p>
    <w:p w14:paraId="11074FC9" w14:textId="5E739FB9" w:rsidR="009E5EF8" w:rsidRDefault="009E5EF8" w:rsidP="00E2629C">
      <w:pPr>
        <w:pStyle w:val="affe"/>
        <w:spacing w:before="120" w:after="120"/>
      </w:pPr>
      <w:r>
        <w:rPr>
          <w:rFonts w:hint="eastAsia"/>
        </w:rPr>
        <w:t>预制拼装技术</w:t>
      </w:r>
    </w:p>
    <w:p w14:paraId="1AC903B9" w14:textId="698F7133" w:rsidR="00C92510" w:rsidRPr="00C92510" w:rsidRDefault="00C92510" w:rsidP="00C92510">
      <w:pPr>
        <w:pStyle w:val="afffff7"/>
      </w:pPr>
      <w:r w:rsidRPr="00C92510">
        <w:t>箱梁、板梁工厂预制，现场拼装，缩短工期。</w:t>
      </w:r>
    </w:p>
    <w:p w14:paraId="608C9395" w14:textId="14C36E8D" w:rsidR="009E5EF8" w:rsidRDefault="009E5EF8" w:rsidP="00E2629C">
      <w:pPr>
        <w:pStyle w:val="affe"/>
        <w:spacing w:before="120" w:after="120"/>
      </w:pPr>
      <w:r>
        <w:rPr>
          <w:rFonts w:hint="eastAsia"/>
        </w:rPr>
        <w:t>预应力绿色施工</w:t>
      </w:r>
    </w:p>
    <w:p w14:paraId="27164929" w14:textId="1069E91C" w:rsidR="00C92510" w:rsidRPr="00C92510" w:rsidRDefault="00C92510" w:rsidP="00C92510">
      <w:pPr>
        <w:pStyle w:val="afffff7"/>
      </w:pPr>
      <w:r w:rsidRPr="00C92510">
        <w:t>智能张拉、循环压浆，减少材料浪费。</w:t>
      </w:r>
    </w:p>
    <w:p w14:paraId="0C069280" w14:textId="2874D1BE" w:rsidR="009E5EF8" w:rsidRDefault="009E5EF8" w:rsidP="00E2629C">
      <w:pPr>
        <w:pStyle w:val="affd"/>
        <w:spacing w:before="120" w:after="120"/>
      </w:pPr>
      <w:bookmarkStart w:id="176" w:name="_Toc226550629"/>
      <w:bookmarkStart w:id="177" w:name="_Toc226620193"/>
      <w:r>
        <w:rPr>
          <w:rFonts w:hint="eastAsia"/>
        </w:rPr>
        <w:t>桥面系与附属设施</w:t>
      </w:r>
      <w:bookmarkEnd w:id="176"/>
      <w:bookmarkEnd w:id="177"/>
    </w:p>
    <w:p w14:paraId="732EE408" w14:textId="2AF08EAA" w:rsidR="009E5EF8" w:rsidRDefault="009E5EF8" w:rsidP="00E2629C">
      <w:pPr>
        <w:pStyle w:val="affe"/>
        <w:spacing w:before="120" w:after="120"/>
      </w:pPr>
      <w:r>
        <w:rPr>
          <w:rFonts w:hint="eastAsia"/>
        </w:rPr>
        <w:lastRenderedPageBreak/>
        <w:t>桥面防水环保技术</w:t>
      </w:r>
    </w:p>
    <w:p w14:paraId="59424D5B" w14:textId="0749DBA6" w:rsidR="00C92510" w:rsidRPr="00C92510" w:rsidRDefault="00C92510" w:rsidP="00C92510">
      <w:pPr>
        <w:pStyle w:val="afffff7"/>
      </w:pPr>
      <w:r w:rsidRPr="00C92510">
        <w:t>采用环保型防水涂料，无刺激性气味。</w:t>
      </w:r>
    </w:p>
    <w:p w14:paraId="68EEF533" w14:textId="699DCB79" w:rsidR="009E5EF8" w:rsidRDefault="009E5EF8" w:rsidP="00E2629C">
      <w:pPr>
        <w:pStyle w:val="affe"/>
        <w:spacing w:before="120" w:after="120"/>
      </w:pPr>
      <w:r>
        <w:rPr>
          <w:rFonts w:hint="eastAsia"/>
        </w:rPr>
        <w:t>附属设施绿色安装</w:t>
      </w:r>
    </w:p>
    <w:p w14:paraId="5C1B15DD" w14:textId="0B604743" w:rsidR="00C92510" w:rsidRPr="00C92510" w:rsidRDefault="00C92510" w:rsidP="00C92510">
      <w:pPr>
        <w:pStyle w:val="afffff7"/>
      </w:pPr>
      <w:r w:rsidRPr="00C92510">
        <w:t>栏杆、伸缩缝采用工厂化成品，减少现场切割。</w:t>
      </w:r>
    </w:p>
    <w:p w14:paraId="32418DC1" w14:textId="6593D83E" w:rsidR="009E5EF8" w:rsidRDefault="009E5EF8" w:rsidP="00595F77">
      <w:pPr>
        <w:pStyle w:val="affc"/>
        <w:spacing w:before="240" w:after="240"/>
      </w:pPr>
      <w:bookmarkStart w:id="178" w:name="_Toc226550630"/>
      <w:bookmarkStart w:id="179" w:name="_Toc226620194"/>
      <w:r>
        <w:rPr>
          <w:rFonts w:hint="eastAsia"/>
        </w:rPr>
        <w:t>隧道绿色施工技术</w:t>
      </w:r>
      <w:bookmarkEnd w:id="178"/>
      <w:bookmarkEnd w:id="179"/>
    </w:p>
    <w:p w14:paraId="17E7F1FE" w14:textId="73DBA2F4" w:rsidR="009E5EF8" w:rsidRDefault="009E5EF8" w:rsidP="00595F77">
      <w:pPr>
        <w:pStyle w:val="affd"/>
        <w:spacing w:before="120" w:after="120"/>
      </w:pPr>
      <w:bookmarkStart w:id="180" w:name="_Toc226550631"/>
      <w:bookmarkStart w:id="181" w:name="_Toc226620195"/>
      <w:r>
        <w:rPr>
          <w:rFonts w:hint="eastAsia"/>
        </w:rPr>
        <w:t>洞口工程</w:t>
      </w:r>
      <w:bookmarkEnd w:id="180"/>
      <w:bookmarkEnd w:id="181"/>
    </w:p>
    <w:p w14:paraId="383B5EB0" w14:textId="4C076213" w:rsidR="009E5EF8" w:rsidRDefault="009E5EF8" w:rsidP="00595F77">
      <w:pPr>
        <w:pStyle w:val="affe"/>
        <w:spacing w:before="120" w:after="120"/>
      </w:pPr>
      <w:r>
        <w:rPr>
          <w:rFonts w:hint="eastAsia"/>
        </w:rPr>
        <w:t>洞口边仰坡绿化</w:t>
      </w:r>
    </w:p>
    <w:p w14:paraId="21E95F35" w14:textId="08B2C268" w:rsidR="00C92510" w:rsidRPr="00C92510" w:rsidRDefault="00027A4F" w:rsidP="00C92510">
      <w:pPr>
        <w:pStyle w:val="afffff7"/>
      </w:pPr>
      <w:r w:rsidRPr="00027A4F">
        <w:t>及时喷播、植草，减少水土流失。</w:t>
      </w:r>
    </w:p>
    <w:p w14:paraId="58AC4F5E" w14:textId="524A616C" w:rsidR="009E5EF8" w:rsidRDefault="009E5EF8" w:rsidP="00595F77">
      <w:pPr>
        <w:pStyle w:val="affe"/>
        <w:spacing w:before="120" w:after="120"/>
      </w:pPr>
      <w:r>
        <w:rPr>
          <w:rFonts w:hint="eastAsia"/>
        </w:rPr>
        <w:t>洞口排水与防护</w:t>
      </w:r>
    </w:p>
    <w:p w14:paraId="5119832E" w14:textId="3BA83656" w:rsidR="00C92510" w:rsidRPr="00C92510" w:rsidRDefault="00027A4F" w:rsidP="00C92510">
      <w:pPr>
        <w:pStyle w:val="afffff7"/>
      </w:pPr>
      <w:r w:rsidRPr="00027A4F">
        <w:t>完善截排水系统，防止冲刷与淤积。</w:t>
      </w:r>
    </w:p>
    <w:p w14:paraId="656DA349" w14:textId="287F3DE1" w:rsidR="009E5EF8" w:rsidRDefault="009E5EF8" w:rsidP="00595F77">
      <w:pPr>
        <w:pStyle w:val="affd"/>
        <w:spacing w:before="120" w:after="120"/>
      </w:pPr>
      <w:bookmarkStart w:id="182" w:name="_Toc226550632"/>
      <w:bookmarkStart w:id="183" w:name="_Toc226620196"/>
      <w:r>
        <w:rPr>
          <w:rFonts w:hint="eastAsia"/>
        </w:rPr>
        <w:t>洞身开挖</w:t>
      </w:r>
      <w:bookmarkEnd w:id="182"/>
      <w:bookmarkEnd w:id="183"/>
    </w:p>
    <w:p w14:paraId="3A1E1511" w14:textId="3475A347" w:rsidR="009E5EF8" w:rsidRDefault="009E5EF8" w:rsidP="00595F77">
      <w:pPr>
        <w:pStyle w:val="affe"/>
        <w:spacing w:before="120" w:after="120"/>
      </w:pPr>
      <w:r>
        <w:rPr>
          <w:rFonts w:hint="eastAsia"/>
        </w:rPr>
        <w:t>光面爆破技术</w:t>
      </w:r>
    </w:p>
    <w:p w14:paraId="1E973B87" w14:textId="5B88B96A" w:rsidR="00C92510" w:rsidRPr="00C92510" w:rsidRDefault="00027A4F" w:rsidP="00C92510">
      <w:pPr>
        <w:pStyle w:val="afffff7"/>
      </w:pPr>
      <w:r w:rsidRPr="00027A4F">
        <w:t>控制爆破参数，减少超挖、振动与扬尘。</w:t>
      </w:r>
    </w:p>
    <w:p w14:paraId="2F1AF615" w14:textId="200599A9" w:rsidR="009E5EF8" w:rsidRDefault="009E5EF8" w:rsidP="00595F77">
      <w:pPr>
        <w:pStyle w:val="affe"/>
        <w:spacing w:before="120" w:after="120"/>
      </w:pPr>
      <w:r>
        <w:rPr>
          <w:rFonts w:hint="eastAsia"/>
        </w:rPr>
        <w:t>机械开挖技术</w:t>
      </w:r>
    </w:p>
    <w:p w14:paraId="0B979365" w14:textId="62A5EB77" w:rsidR="00C92510" w:rsidRPr="00C92510" w:rsidRDefault="00027A4F" w:rsidP="00C92510">
      <w:pPr>
        <w:pStyle w:val="afffff7"/>
      </w:pPr>
      <w:r w:rsidRPr="00027A4F">
        <w:t>软岩地层采用悬臂掘进机，无爆破、低扰动。</w:t>
      </w:r>
    </w:p>
    <w:p w14:paraId="385F535A" w14:textId="11E4AB15" w:rsidR="009E5EF8" w:rsidRDefault="009E5EF8" w:rsidP="00595F77">
      <w:pPr>
        <w:pStyle w:val="affd"/>
        <w:spacing w:before="120" w:after="120"/>
      </w:pPr>
      <w:bookmarkStart w:id="184" w:name="_Toc226550633"/>
      <w:bookmarkStart w:id="185" w:name="_Toc226620197"/>
      <w:r>
        <w:rPr>
          <w:rFonts w:hint="eastAsia"/>
        </w:rPr>
        <w:t>初期支护</w:t>
      </w:r>
      <w:bookmarkEnd w:id="184"/>
      <w:bookmarkEnd w:id="185"/>
    </w:p>
    <w:p w14:paraId="3C0D87BA" w14:textId="0C84116F" w:rsidR="009E5EF8" w:rsidRDefault="009E5EF8" w:rsidP="00595F77">
      <w:pPr>
        <w:pStyle w:val="affe"/>
        <w:spacing w:before="120" w:after="120"/>
      </w:pPr>
      <w:r>
        <w:rPr>
          <w:rFonts w:hint="eastAsia"/>
        </w:rPr>
        <w:t>湿喷混凝土技术</w:t>
      </w:r>
    </w:p>
    <w:p w14:paraId="44C5490F" w14:textId="72045947" w:rsidR="00C92510" w:rsidRPr="00C92510" w:rsidRDefault="00027A4F" w:rsidP="00C92510">
      <w:pPr>
        <w:pStyle w:val="afffff7"/>
      </w:pPr>
      <w:r w:rsidRPr="00027A4F">
        <w:t>采用湿喷机，减少回弹、粉尘与材料浪费。</w:t>
      </w:r>
    </w:p>
    <w:p w14:paraId="6E1CB0DA" w14:textId="419D89C5" w:rsidR="009E5EF8" w:rsidRDefault="009E5EF8" w:rsidP="00595F77">
      <w:pPr>
        <w:pStyle w:val="affe"/>
        <w:spacing w:before="120" w:after="120"/>
      </w:pPr>
      <w:r>
        <w:rPr>
          <w:rFonts w:hint="eastAsia"/>
        </w:rPr>
        <w:t>锚杆绿色施工</w:t>
      </w:r>
    </w:p>
    <w:p w14:paraId="4BD2DA82" w14:textId="4E620091" w:rsidR="00C92510" w:rsidRPr="00C92510" w:rsidRDefault="00027A4F" w:rsidP="00C92510">
      <w:pPr>
        <w:pStyle w:val="afffff7"/>
      </w:pPr>
      <w:r w:rsidRPr="00027A4F">
        <w:t>采用全长粘结锚杆，减少耗材与废弃。</w:t>
      </w:r>
    </w:p>
    <w:p w14:paraId="5DB98392" w14:textId="53BB181E" w:rsidR="009E5EF8" w:rsidRDefault="009E5EF8" w:rsidP="00595F77">
      <w:pPr>
        <w:pStyle w:val="affd"/>
        <w:spacing w:before="120" w:after="120"/>
      </w:pPr>
      <w:bookmarkStart w:id="186" w:name="_Toc226550634"/>
      <w:bookmarkStart w:id="187" w:name="_Toc226620198"/>
      <w:r>
        <w:rPr>
          <w:rFonts w:hint="eastAsia"/>
        </w:rPr>
        <w:t>二次衬砌</w:t>
      </w:r>
      <w:bookmarkEnd w:id="186"/>
      <w:bookmarkEnd w:id="187"/>
    </w:p>
    <w:p w14:paraId="30F952EE" w14:textId="4B9910AA" w:rsidR="009E5EF8" w:rsidRDefault="009E5EF8" w:rsidP="00595F77">
      <w:pPr>
        <w:pStyle w:val="affe"/>
        <w:spacing w:before="120" w:after="120"/>
      </w:pPr>
      <w:r>
        <w:rPr>
          <w:rFonts w:hint="eastAsia"/>
        </w:rPr>
        <w:t>衬砌混凝土质量控制</w:t>
      </w:r>
    </w:p>
    <w:p w14:paraId="1DDCB27A" w14:textId="155623F0" w:rsidR="00C92510" w:rsidRPr="00C92510" w:rsidRDefault="00027A4F" w:rsidP="00C92510">
      <w:pPr>
        <w:pStyle w:val="afffff7"/>
      </w:pPr>
      <w:r w:rsidRPr="00027A4F">
        <w:t>精准配比、智能养护，减少缺陷与返工。</w:t>
      </w:r>
    </w:p>
    <w:p w14:paraId="67EF3499" w14:textId="4A211476" w:rsidR="009E5EF8" w:rsidRDefault="009E5EF8" w:rsidP="00595F77">
      <w:pPr>
        <w:pStyle w:val="affe"/>
        <w:spacing w:before="120" w:after="120"/>
      </w:pPr>
      <w:r>
        <w:rPr>
          <w:rFonts w:hint="eastAsia"/>
        </w:rPr>
        <w:t>防水板环保施工</w:t>
      </w:r>
    </w:p>
    <w:p w14:paraId="40B639E2" w14:textId="7555D30C" w:rsidR="00C92510" w:rsidRPr="00C92510" w:rsidRDefault="00027A4F" w:rsidP="00C92510">
      <w:pPr>
        <w:pStyle w:val="afffff7"/>
      </w:pPr>
      <w:r w:rsidRPr="00027A4F">
        <w:t>采用无钉铺设、热熔焊接，减少废料。</w:t>
      </w:r>
    </w:p>
    <w:p w14:paraId="5EC1BE00" w14:textId="721AD060" w:rsidR="009E5EF8" w:rsidRDefault="009E5EF8" w:rsidP="00595F77">
      <w:pPr>
        <w:pStyle w:val="affd"/>
        <w:spacing w:before="120" w:after="120"/>
      </w:pPr>
      <w:bookmarkStart w:id="188" w:name="_Toc226550635"/>
      <w:bookmarkStart w:id="189" w:name="_Toc226620199"/>
      <w:r>
        <w:rPr>
          <w:rFonts w:hint="eastAsia"/>
        </w:rPr>
        <w:t>隧道弃渣处理</w:t>
      </w:r>
      <w:bookmarkEnd w:id="188"/>
      <w:bookmarkEnd w:id="189"/>
    </w:p>
    <w:p w14:paraId="49A2FFD5" w14:textId="09B8E718" w:rsidR="009E5EF8" w:rsidRDefault="009E5EF8" w:rsidP="00595F77">
      <w:pPr>
        <w:pStyle w:val="affe"/>
        <w:spacing w:before="120" w:after="120"/>
      </w:pPr>
      <w:r>
        <w:rPr>
          <w:rFonts w:hint="eastAsia"/>
        </w:rPr>
        <w:t>弃渣减量化</w:t>
      </w:r>
    </w:p>
    <w:p w14:paraId="467002C3" w14:textId="3CE83B8A" w:rsidR="00C92510" w:rsidRPr="00C92510" w:rsidRDefault="00027A4F" w:rsidP="00C92510">
      <w:pPr>
        <w:pStyle w:val="afffff7"/>
      </w:pPr>
      <w:r w:rsidRPr="00027A4F">
        <w:t>优化断面，控制超挖，减少弃渣量。</w:t>
      </w:r>
    </w:p>
    <w:p w14:paraId="0D3D758F" w14:textId="2CC1E471" w:rsidR="009E5EF8" w:rsidRDefault="009E5EF8" w:rsidP="00595F77">
      <w:pPr>
        <w:pStyle w:val="affe"/>
        <w:spacing w:before="120" w:after="120"/>
      </w:pPr>
      <w:r>
        <w:rPr>
          <w:rFonts w:hint="eastAsia"/>
        </w:rPr>
        <w:t>弃渣资源化利用</w:t>
      </w:r>
    </w:p>
    <w:p w14:paraId="32E09F68" w14:textId="4FDDAE55" w:rsidR="00C92510" w:rsidRDefault="00027A4F" w:rsidP="00C92510">
      <w:pPr>
        <w:pStyle w:val="afffff7"/>
      </w:pPr>
      <w:r w:rsidRPr="00027A4F">
        <w:t>石渣破碎后用于路基、垫层、便道，利用率</w:t>
      </w:r>
      <w:r w:rsidRPr="00027A4F">
        <w:t>≥</w:t>
      </w:r>
      <w:r w:rsidRPr="00027A4F">
        <w:t>70%。</w:t>
      </w:r>
    </w:p>
    <w:p w14:paraId="6A56F71D" w14:textId="2F7B9517" w:rsidR="00027A4F" w:rsidRDefault="00027A4F" w:rsidP="00027A4F">
      <w:pPr>
        <w:pStyle w:val="aff2"/>
        <w:spacing w:before="120" w:after="120"/>
      </w:pPr>
      <w:r w:rsidRPr="00027A4F">
        <w:t>隧道弃渣资源化利用要求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027A4F" w14:paraId="13BE5645" w14:textId="77777777" w:rsidTr="00027A4F">
        <w:trPr>
          <w:tblHeader/>
          <w:jc w:val="center"/>
        </w:trPr>
        <w:tc>
          <w:tcPr>
            <w:tcW w:w="3110" w:type="dxa"/>
            <w:tcBorders>
              <w:top w:val="single" w:sz="8" w:space="0" w:color="auto"/>
              <w:bottom w:val="single" w:sz="8" w:space="0" w:color="auto"/>
            </w:tcBorders>
          </w:tcPr>
          <w:p w14:paraId="1CDCBFB7" w14:textId="451C4444" w:rsidR="00027A4F" w:rsidRDefault="00027A4F" w:rsidP="00027A4F">
            <w:pPr>
              <w:pStyle w:val="afffffffffb"/>
            </w:pPr>
            <w:r w:rsidRPr="00A3483F">
              <w:rPr>
                <w:rFonts w:hint="eastAsia"/>
              </w:rPr>
              <w:t>弃渣类型</w:t>
            </w:r>
          </w:p>
        </w:tc>
        <w:tc>
          <w:tcPr>
            <w:tcW w:w="3112" w:type="dxa"/>
            <w:tcBorders>
              <w:top w:val="single" w:sz="8" w:space="0" w:color="auto"/>
              <w:bottom w:val="single" w:sz="8" w:space="0" w:color="auto"/>
            </w:tcBorders>
          </w:tcPr>
          <w:p w14:paraId="5BB39B9B" w14:textId="6873CC1A" w:rsidR="00027A4F" w:rsidRDefault="00027A4F" w:rsidP="00027A4F">
            <w:pPr>
              <w:pStyle w:val="afffffffffb"/>
            </w:pPr>
            <w:r w:rsidRPr="00A3483F">
              <w:rPr>
                <w:rFonts w:hint="eastAsia"/>
              </w:rPr>
              <w:t>利用方向</w:t>
            </w:r>
          </w:p>
        </w:tc>
        <w:tc>
          <w:tcPr>
            <w:tcW w:w="3112" w:type="dxa"/>
            <w:tcBorders>
              <w:top w:val="single" w:sz="8" w:space="0" w:color="auto"/>
              <w:bottom w:val="single" w:sz="8" w:space="0" w:color="auto"/>
            </w:tcBorders>
          </w:tcPr>
          <w:p w14:paraId="14657821" w14:textId="3D69F4C3" w:rsidR="00027A4F" w:rsidRDefault="00027A4F" w:rsidP="00027A4F">
            <w:pPr>
              <w:pStyle w:val="afffffffffb"/>
            </w:pPr>
            <w:r w:rsidRPr="00A3483F">
              <w:rPr>
                <w:rFonts w:hint="eastAsia"/>
              </w:rPr>
              <w:t>最小利用率</w:t>
            </w:r>
          </w:p>
        </w:tc>
      </w:tr>
      <w:tr w:rsidR="00027A4F" w14:paraId="6DB5D4FC" w14:textId="77777777" w:rsidTr="00027A4F">
        <w:trPr>
          <w:jc w:val="center"/>
        </w:trPr>
        <w:tc>
          <w:tcPr>
            <w:tcW w:w="3110" w:type="dxa"/>
            <w:tcBorders>
              <w:top w:val="single" w:sz="8" w:space="0" w:color="auto"/>
            </w:tcBorders>
          </w:tcPr>
          <w:p w14:paraId="08004519" w14:textId="24DFA539" w:rsidR="00027A4F" w:rsidRDefault="00027A4F" w:rsidP="00027A4F">
            <w:pPr>
              <w:pStyle w:val="afffffffffb"/>
            </w:pPr>
            <w:r w:rsidRPr="00A3483F">
              <w:rPr>
                <w:rFonts w:hint="eastAsia"/>
              </w:rPr>
              <w:t>硬质岩渣</w:t>
            </w:r>
          </w:p>
        </w:tc>
        <w:tc>
          <w:tcPr>
            <w:tcW w:w="3112" w:type="dxa"/>
            <w:tcBorders>
              <w:top w:val="single" w:sz="8" w:space="0" w:color="auto"/>
            </w:tcBorders>
          </w:tcPr>
          <w:p w14:paraId="0D67941F" w14:textId="32D24104" w:rsidR="00027A4F" w:rsidRDefault="00027A4F" w:rsidP="00027A4F">
            <w:pPr>
              <w:pStyle w:val="afffffffffb"/>
            </w:pPr>
            <w:r w:rsidRPr="00A3483F">
              <w:rPr>
                <w:rFonts w:hint="eastAsia"/>
              </w:rPr>
              <w:t>混凝土骨料</w:t>
            </w:r>
          </w:p>
        </w:tc>
        <w:tc>
          <w:tcPr>
            <w:tcW w:w="3112" w:type="dxa"/>
            <w:tcBorders>
              <w:top w:val="single" w:sz="8" w:space="0" w:color="auto"/>
            </w:tcBorders>
          </w:tcPr>
          <w:p w14:paraId="59AA1A0A" w14:textId="471510F7" w:rsidR="00027A4F" w:rsidRDefault="00027A4F" w:rsidP="00027A4F">
            <w:pPr>
              <w:pStyle w:val="afffffffffb"/>
            </w:pPr>
            <w:r w:rsidRPr="00A3483F">
              <w:rPr>
                <w:rFonts w:hint="eastAsia"/>
              </w:rPr>
              <w:t>≥60%</w:t>
            </w:r>
          </w:p>
        </w:tc>
      </w:tr>
      <w:tr w:rsidR="00027A4F" w14:paraId="12513D1C" w14:textId="77777777" w:rsidTr="00027A4F">
        <w:trPr>
          <w:jc w:val="center"/>
        </w:trPr>
        <w:tc>
          <w:tcPr>
            <w:tcW w:w="3110" w:type="dxa"/>
          </w:tcPr>
          <w:p w14:paraId="73B8C234" w14:textId="0E38BDC2" w:rsidR="00027A4F" w:rsidRDefault="00027A4F" w:rsidP="00027A4F">
            <w:pPr>
              <w:pStyle w:val="afffffffffb"/>
            </w:pPr>
            <w:r w:rsidRPr="00A3483F">
              <w:rPr>
                <w:rFonts w:hint="eastAsia"/>
              </w:rPr>
              <w:t>碎石土渣</w:t>
            </w:r>
          </w:p>
        </w:tc>
        <w:tc>
          <w:tcPr>
            <w:tcW w:w="3112" w:type="dxa"/>
          </w:tcPr>
          <w:p w14:paraId="11FF2C12" w14:textId="31D46FC7" w:rsidR="00027A4F" w:rsidRDefault="00027A4F" w:rsidP="00027A4F">
            <w:pPr>
              <w:pStyle w:val="afffffffffb"/>
            </w:pPr>
            <w:r w:rsidRPr="00A3483F">
              <w:rPr>
                <w:rFonts w:hint="eastAsia"/>
              </w:rPr>
              <w:t>路基填料</w:t>
            </w:r>
          </w:p>
        </w:tc>
        <w:tc>
          <w:tcPr>
            <w:tcW w:w="3112" w:type="dxa"/>
          </w:tcPr>
          <w:p w14:paraId="054A66AA" w14:textId="3DD0F6E4" w:rsidR="00027A4F" w:rsidRDefault="00027A4F" w:rsidP="00027A4F">
            <w:pPr>
              <w:pStyle w:val="afffffffffb"/>
            </w:pPr>
            <w:r w:rsidRPr="00A3483F">
              <w:rPr>
                <w:rFonts w:hint="eastAsia"/>
              </w:rPr>
              <w:t>≥80%</w:t>
            </w:r>
          </w:p>
        </w:tc>
      </w:tr>
      <w:tr w:rsidR="00027A4F" w14:paraId="0EAFD6E9" w14:textId="77777777" w:rsidTr="00027A4F">
        <w:trPr>
          <w:jc w:val="center"/>
        </w:trPr>
        <w:tc>
          <w:tcPr>
            <w:tcW w:w="3110" w:type="dxa"/>
          </w:tcPr>
          <w:p w14:paraId="51A21B3C" w14:textId="149C5B41" w:rsidR="00027A4F" w:rsidRDefault="00027A4F" w:rsidP="00027A4F">
            <w:pPr>
              <w:pStyle w:val="afffffffffb"/>
            </w:pPr>
            <w:r w:rsidRPr="00A3483F">
              <w:rPr>
                <w:rFonts w:hint="eastAsia"/>
              </w:rPr>
              <w:t>块石</w:t>
            </w:r>
          </w:p>
        </w:tc>
        <w:tc>
          <w:tcPr>
            <w:tcW w:w="3112" w:type="dxa"/>
          </w:tcPr>
          <w:p w14:paraId="52FBB240" w14:textId="4D657898" w:rsidR="00027A4F" w:rsidRDefault="00027A4F" w:rsidP="00027A4F">
            <w:pPr>
              <w:pStyle w:val="afffffffffb"/>
            </w:pPr>
            <w:r w:rsidRPr="00A3483F">
              <w:rPr>
                <w:rFonts w:hint="eastAsia"/>
              </w:rPr>
              <w:t>便道、挡墙</w:t>
            </w:r>
          </w:p>
        </w:tc>
        <w:tc>
          <w:tcPr>
            <w:tcW w:w="3112" w:type="dxa"/>
          </w:tcPr>
          <w:p w14:paraId="1CF218D8" w14:textId="48D050F6" w:rsidR="00027A4F" w:rsidRDefault="00027A4F" w:rsidP="00027A4F">
            <w:pPr>
              <w:pStyle w:val="afffffffffb"/>
            </w:pPr>
            <w:r w:rsidRPr="00A3483F">
              <w:rPr>
                <w:rFonts w:hint="eastAsia"/>
              </w:rPr>
              <w:t>≥90%</w:t>
            </w:r>
          </w:p>
        </w:tc>
      </w:tr>
    </w:tbl>
    <w:p w14:paraId="31ECE915" w14:textId="77777777" w:rsidR="00027A4F" w:rsidRDefault="00027A4F" w:rsidP="00027A4F">
      <w:pPr>
        <w:pStyle w:val="afffff7"/>
      </w:pPr>
    </w:p>
    <w:p w14:paraId="09D3A700" w14:textId="25658331" w:rsidR="009E5EF8" w:rsidRDefault="009E5EF8" w:rsidP="00595F77">
      <w:pPr>
        <w:pStyle w:val="affc"/>
        <w:spacing w:before="240" w:after="240"/>
      </w:pPr>
      <w:bookmarkStart w:id="190" w:name="_Toc226550636"/>
      <w:bookmarkStart w:id="191" w:name="_Toc226620200"/>
      <w:r>
        <w:rPr>
          <w:rFonts w:hint="eastAsia"/>
        </w:rPr>
        <w:t>施工过程绿色管理</w:t>
      </w:r>
      <w:bookmarkEnd w:id="190"/>
      <w:bookmarkEnd w:id="191"/>
    </w:p>
    <w:p w14:paraId="17BA5962" w14:textId="597B66AC" w:rsidR="009E5EF8" w:rsidRDefault="009E5EF8" w:rsidP="00595F77">
      <w:pPr>
        <w:pStyle w:val="affd"/>
        <w:spacing w:before="120" w:after="120"/>
      </w:pPr>
      <w:bookmarkStart w:id="192" w:name="_Toc226550637"/>
      <w:bookmarkStart w:id="193" w:name="_Toc226620201"/>
      <w:r>
        <w:rPr>
          <w:rFonts w:hint="eastAsia"/>
        </w:rPr>
        <w:t>施工组织设计</w:t>
      </w:r>
      <w:bookmarkEnd w:id="192"/>
      <w:bookmarkEnd w:id="193"/>
    </w:p>
    <w:p w14:paraId="6303C8C9" w14:textId="6E1EAF5F" w:rsidR="009E5EF8" w:rsidRDefault="009E5EF8" w:rsidP="00595F77">
      <w:pPr>
        <w:pStyle w:val="affe"/>
        <w:spacing w:before="120" w:after="120"/>
      </w:pPr>
      <w:r>
        <w:rPr>
          <w:rFonts w:hint="eastAsia"/>
        </w:rPr>
        <w:t>绿色施工专项方案</w:t>
      </w:r>
    </w:p>
    <w:p w14:paraId="02605FC7" w14:textId="40C3E3AC" w:rsidR="00027A4F" w:rsidRPr="00027A4F" w:rsidRDefault="00027A4F" w:rsidP="00027A4F">
      <w:pPr>
        <w:pStyle w:val="afffff7"/>
      </w:pPr>
      <w:r w:rsidRPr="00027A4F">
        <w:t>应单独编制，包含目标、措施、监测、应急内容。</w:t>
      </w:r>
    </w:p>
    <w:p w14:paraId="233AAC1A" w14:textId="2A3AB604" w:rsidR="009E5EF8" w:rsidRDefault="009E5EF8" w:rsidP="00595F77">
      <w:pPr>
        <w:pStyle w:val="affe"/>
        <w:spacing w:before="120" w:after="120"/>
      </w:pPr>
      <w:r>
        <w:rPr>
          <w:rFonts w:hint="eastAsia"/>
        </w:rPr>
        <w:t>施工时序优化</w:t>
      </w:r>
    </w:p>
    <w:p w14:paraId="2D144BA8" w14:textId="744FCCBB" w:rsidR="00027A4F" w:rsidRPr="00027A4F" w:rsidRDefault="00027A4F" w:rsidP="00027A4F">
      <w:pPr>
        <w:pStyle w:val="afffff7"/>
      </w:pPr>
      <w:r w:rsidRPr="00027A4F">
        <w:t>错峰作业、连续作业、减少机械待机能耗。</w:t>
      </w:r>
    </w:p>
    <w:p w14:paraId="1CE91633" w14:textId="29657D83" w:rsidR="009E5EF8" w:rsidRDefault="009E5EF8" w:rsidP="00595F77">
      <w:pPr>
        <w:pStyle w:val="affd"/>
        <w:spacing w:before="120" w:after="120"/>
      </w:pPr>
      <w:bookmarkStart w:id="194" w:name="_Toc226550638"/>
      <w:bookmarkStart w:id="195" w:name="_Toc226620202"/>
      <w:r>
        <w:rPr>
          <w:rFonts w:hint="eastAsia"/>
        </w:rPr>
        <w:t>施工现场布置</w:t>
      </w:r>
      <w:bookmarkEnd w:id="194"/>
      <w:bookmarkEnd w:id="195"/>
    </w:p>
    <w:p w14:paraId="35055135" w14:textId="358CDE10" w:rsidR="009E5EF8" w:rsidRDefault="009E5EF8" w:rsidP="00595F77">
      <w:pPr>
        <w:pStyle w:val="affe"/>
        <w:spacing w:before="120" w:after="120"/>
      </w:pPr>
      <w:r>
        <w:rPr>
          <w:rFonts w:hint="eastAsia"/>
        </w:rPr>
        <w:t>临时设施布置</w:t>
      </w:r>
    </w:p>
    <w:p w14:paraId="719DB447" w14:textId="4F03EE2C" w:rsidR="00027A4F" w:rsidRPr="00027A4F" w:rsidRDefault="00027A4F" w:rsidP="00027A4F">
      <w:pPr>
        <w:pStyle w:val="afffff7"/>
      </w:pPr>
      <w:r w:rsidRPr="00027A4F">
        <w:t>采用可拆装、可周转、可回收的模块化临建。</w:t>
      </w:r>
    </w:p>
    <w:p w14:paraId="28093E50" w14:textId="782FCC9F" w:rsidR="009E5EF8" w:rsidRDefault="009E5EF8" w:rsidP="00595F77">
      <w:pPr>
        <w:pStyle w:val="affe"/>
        <w:spacing w:before="120" w:after="120"/>
      </w:pPr>
      <w:r>
        <w:rPr>
          <w:rFonts w:hint="eastAsia"/>
        </w:rPr>
        <w:t>材料堆放管理</w:t>
      </w:r>
    </w:p>
    <w:p w14:paraId="60A3B68F" w14:textId="0322258C" w:rsidR="00027A4F" w:rsidRPr="00027A4F" w:rsidRDefault="00027A4F" w:rsidP="00027A4F">
      <w:pPr>
        <w:pStyle w:val="afffff7"/>
      </w:pPr>
      <w:r w:rsidRPr="00027A4F">
        <w:t>分区堆放、覆盖防尘、先进先出、减少损耗。</w:t>
      </w:r>
    </w:p>
    <w:p w14:paraId="05A857A9" w14:textId="5CC9F489" w:rsidR="009E5EF8" w:rsidRDefault="009E5EF8" w:rsidP="00595F77">
      <w:pPr>
        <w:pStyle w:val="affd"/>
        <w:spacing w:before="120" w:after="120"/>
      </w:pPr>
      <w:bookmarkStart w:id="196" w:name="_Toc226550639"/>
      <w:bookmarkStart w:id="197" w:name="_Toc226620203"/>
      <w:r>
        <w:rPr>
          <w:rFonts w:hint="eastAsia"/>
        </w:rPr>
        <w:t>施工机械管理</w:t>
      </w:r>
      <w:bookmarkEnd w:id="196"/>
      <w:bookmarkEnd w:id="197"/>
    </w:p>
    <w:p w14:paraId="2637A4A5" w14:textId="4AB70083" w:rsidR="009E5EF8" w:rsidRDefault="009E5EF8" w:rsidP="00595F77">
      <w:pPr>
        <w:pStyle w:val="affe"/>
        <w:spacing w:before="120" w:after="120"/>
      </w:pPr>
      <w:r>
        <w:rPr>
          <w:rFonts w:hint="eastAsia"/>
        </w:rPr>
        <w:t>机械选型与维护</w:t>
      </w:r>
    </w:p>
    <w:p w14:paraId="174CCE52" w14:textId="093F6853" w:rsidR="00027A4F" w:rsidRPr="00027A4F" w:rsidRDefault="00027A4F" w:rsidP="00027A4F">
      <w:pPr>
        <w:pStyle w:val="afffff7"/>
      </w:pPr>
      <w:r w:rsidRPr="00027A4F">
        <w:t>选用节能、低噪、低排放设备，定期维保。</w:t>
      </w:r>
    </w:p>
    <w:p w14:paraId="3FB414E6" w14:textId="699B8C23" w:rsidR="009E5EF8" w:rsidRDefault="009E5EF8" w:rsidP="00595F77">
      <w:pPr>
        <w:pStyle w:val="affe"/>
        <w:spacing w:before="120" w:after="120"/>
      </w:pPr>
      <w:r>
        <w:rPr>
          <w:rFonts w:hint="eastAsia"/>
        </w:rPr>
        <w:t>机械使用效率</w:t>
      </w:r>
    </w:p>
    <w:p w14:paraId="5DA060E5" w14:textId="427712C8" w:rsidR="00027A4F" w:rsidRPr="00027A4F" w:rsidRDefault="00027A4F" w:rsidP="00027A4F">
      <w:pPr>
        <w:pStyle w:val="afffff7"/>
      </w:pPr>
      <w:r w:rsidRPr="00027A4F">
        <w:t>一机多用、合理调度、杜绝空转。</w:t>
      </w:r>
    </w:p>
    <w:p w14:paraId="7A9295EA" w14:textId="0F5BFFCC" w:rsidR="009E5EF8" w:rsidRDefault="009E5EF8" w:rsidP="00595F77">
      <w:pPr>
        <w:pStyle w:val="affd"/>
        <w:spacing w:before="120" w:after="120"/>
      </w:pPr>
      <w:bookmarkStart w:id="198" w:name="_Toc226550640"/>
      <w:bookmarkStart w:id="199" w:name="_Toc226620204"/>
      <w:r>
        <w:rPr>
          <w:rFonts w:hint="eastAsia"/>
        </w:rPr>
        <w:t>施工人员培训</w:t>
      </w:r>
      <w:bookmarkEnd w:id="198"/>
      <w:bookmarkEnd w:id="199"/>
    </w:p>
    <w:p w14:paraId="648E3475" w14:textId="5770E9DC" w:rsidR="009E5EF8" w:rsidRDefault="009E5EF8" w:rsidP="00595F77">
      <w:pPr>
        <w:pStyle w:val="affe"/>
        <w:spacing w:before="120" w:after="120"/>
      </w:pPr>
      <w:r>
        <w:rPr>
          <w:rFonts w:hint="eastAsia"/>
        </w:rPr>
        <w:t>绿色施工意识培训</w:t>
      </w:r>
    </w:p>
    <w:p w14:paraId="077A6B45" w14:textId="6B4C9549" w:rsidR="00027A4F" w:rsidRPr="00027A4F" w:rsidRDefault="00027A4F" w:rsidP="00027A4F">
      <w:pPr>
        <w:pStyle w:val="afffff7"/>
      </w:pPr>
      <w:r w:rsidRPr="00027A4F">
        <w:t>覆盖全员，明确环保、节约、减排要求。</w:t>
      </w:r>
    </w:p>
    <w:p w14:paraId="3E7F4F7C" w14:textId="21C871F8" w:rsidR="009E5EF8" w:rsidRDefault="009E5EF8" w:rsidP="00595F77">
      <w:pPr>
        <w:pStyle w:val="affe"/>
        <w:spacing w:before="120" w:after="120"/>
      </w:pPr>
      <w:r>
        <w:rPr>
          <w:rFonts w:hint="eastAsia"/>
        </w:rPr>
        <w:t>操作技能培训</w:t>
      </w:r>
    </w:p>
    <w:p w14:paraId="71EE589D" w14:textId="5D2BE100" w:rsidR="00027A4F" w:rsidRPr="00027A4F" w:rsidRDefault="00027A4F" w:rsidP="00027A4F">
      <w:pPr>
        <w:pStyle w:val="afffff7"/>
      </w:pPr>
      <w:r w:rsidRPr="00027A4F">
        <w:t>针对再生材料、智能设备、绿色工艺开展培训。</w:t>
      </w:r>
    </w:p>
    <w:p w14:paraId="35191FDD" w14:textId="21C8F0CA" w:rsidR="009E5EF8" w:rsidRDefault="009E5EF8" w:rsidP="00595F77">
      <w:pPr>
        <w:pStyle w:val="affd"/>
        <w:spacing w:before="120" w:after="120"/>
      </w:pPr>
      <w:bookmarkStart w:id="200" w:name="_Toc226550641"/>
      <w:bookmarkStart w:id="201" w:name="_Toc226620205"/>
      <w:r>
        <w:rPr>
          <w:rFonts w:hint="eastAsia"/>
        </w:rPr>
        <w:t>环境监测与整改</w:t>
      </w:r>
      <w:bookmarkEnd w:id="200"/>
      <w:bookmarkEnd w:id="201"/>
    </w:p>
    <w:p w14:paraId="1FE836A1" w14:textId="34CA49FA" w:rsidR="009E5EF8" w:rsidRDefault="009E5EF8" w:rsidP="00595F77">
      <w:pPr>
        <w:pStyle w:val="affe"/>
        <w:spacing w:before="120" w:after="120"/>
      </w:pPr>
      <w:r>
        <w:rPr>
          <w:rFonts w:hint="eastAsia"/>
        </w:rPr>
        <w:t>监测点位布设</w:t>
      </w:r>
    </w:p>
    <w:p w14:paraId="77718E0A" w14:textId="70EE3E06" w:rsidR="00027A4F" w:rsidRPr="00027A4F" w:rsidRDefault="00027A4F" w:rsidP="00027A4F">
      <w:pPr>
        <w:pStyle w:val="afffff7"/>
      </w:pPr>
      <w:r w:rsidRPr="00027A4F">
        <w:t>对扬尘、噪声、振动、废水、温度进行布点监测。</w:t>
      </w:r>
    </w:p>
    <w:p w14:paraId="2A84940F" w14:textId="4F84D86E" w:rsidR="009E5EF8" w:rsidRDefault="009E5EF8" w:rsidP="00595F77">
      <w:pPr>
        <w:pStyle w:val="affe"/>
        <w:spacing w:before="120" w:after="120"/>
      </w:pPr>
      <w:r>
        <w:rPr>
          <w:rFonts w:hint="eastAsia"/>
        </w:rPr>
        <w:t>整改与闭环管理</w:t>
      </w:r>
    </w:p>
    <w:p w14:paraId="27211ADE" w14:textId="739CA103" w:rsidR="00027A4F" w:rsidRPr="00027A4F" w:rsidRDefault="00027A4F" w:rsidP="00027A4F">
      <w:pPr>
        <w:pStyle w:val="afffff7"/>
      </w:pPr>
      <w:r w:rsidRPr="00027A4F">
        <w:t>超标立即停工整改，复查合格后方可复工。</w:t>
      </w:r>
    </w:p>
    <w:p w14:paraId="3B30C78F" w14:textId="366FE148" w:rsidR="009E5EF8" w:rsidRDefault="009E5EF8" w:rsidP="00595F77">
      <w:pPr>
        <w:pStyle w:val="affc"/>
        <w:spacing w:before="240" w:after="240"/>
      </w:pPr>
      <w:bookmarkStart w:id="202" w:name="_Toc226550642"/>
      <w:bookmarkStart w:id="203" w:name="_Toc226620206"/>
      <w:r>
        <w:rPr>
          <w:rFonts w:hint="eastAsia"/>
        </w:rPr>
        <w:t>绿色施工评价与验收</w:t>
      </w:r>
      <w:bookmarkEnd w:id="202"/>
      <w:bookmarkEnd w:id="203"/>
    </w:p>
    <w:p w14:paraId="5964970F" w14:textId="7D226184" w:rsidR="009E5EF8" w:rsidRDefault="009E5EF8" w:rsidP="00595F77">
      <w:pPr>
        <w:pStyle w:val="affd"/>
        <w:spacing w:before="120" w:after="120"/>
      </w:pPr>
      <w:bookmarkStart w:id="204" w:name="_Toc226550643"/>
      <w:bookmarkStart w:id="205" w:name="_Toc226620207"/>
      <w:r>
        <w:rPr>
          <w:rFonts w:hint="eastAsia"/>
        </w:rPr>
        <w:t>评价指标</w:t>
      </w:r>
      <w:bookmarkEnd w:id="204"/>
      <w:bookmarkEnd w:id="205"/>
    </w:p>
    <w:p w14:paraId="0303F9B0" w14:textId="2B040768" w:rsidR="009E5EF8" w:rsidRDefault="009E5EF8" w:rsidP="00595F77">
      <w:pPr>
        <w:pStyle w:val="affe"/>
        <w:spacing w:before="120" w:after="120"/>
      </w:pPr>
      <w:r>
        <w:rPr>
          <w:rFonts w:hint="eastAsia"/>
        </w:rPr>
        <w:t>定量指标</w:t>
      </w:r>
    </w:p>
    <w:p w14:paraId="61C76897" w14:textId="11A9BA78" w:rsidR="00027A4F" w:rsidRPr="00027A4F" w:rsidRDefault="00027A4F" w:rsidP="00027A4F">
      <w:pPr>
        <w:pStyle w:val="afffff7"/>
      </w:pPr>
      <w:r w:rsidRPr="00027A4F">
        <w:t>包括能耗、水耗、材耗、废弃物量、扬尘浓度、噪声值。</w:t>
      </w:r>
    </w:p>
    <w:p w14:paraId="4A8E833E" w14:textId="40CEE403" w:rsidR="009E5EF8" w:rsidRDefault="009E5EF8" w:rsidP="00595F77">
      <w:pPr>
        <w:pStyle w:val="affe"/>
        <w:spacing w:before="120" w:after="120"/>
      </w:pPr>
      <w:r>
        <w:rPr>
          <w:rFonts w:hint="eastAsia"/>
        </w:rPr>
        <w:t>定性指标</w:t>
      </w:r>
    </w:p>
    <w:p w14:paraId="549B8900" w14:textId="0B3733AA" w:rsidR="00027A4F" w:rsidRPr="00027A4F" w:rsidRDefault="00027A4F" w:rsidP="00027A4F">
      <w:pPr>
        <w:pStyle w:val="afffff7"/>
      </w:pPr>
      <w:r w:rsidRPr="00027A4F">
        <w:t>包括管理体系、方案、技术应用、人员培训、整改闭环。</w:t>
      </w:r>
    </w:p>
    <w:p w14:paraId="584DC51B" w14:textId="5C0E1670" w:rsidR="009E5EF8" w:rsidRDefault="009E5EF8" w:rsidP="00595F77">
      <w:pPr>
        <w:pStyle w:val="affd"/>
        <w:spacing w:before="120" w:after="120"/>
      </w:pPr>
      <w:bookmarkStart w:id="206" w:name="_Toc226550644"/>
      <w:bookmarkStart w:id="207" w:name="_Toc226620208"/>
      <w:r>
        <w:rPr>
          <w:rFonts w:hint="eastAsia"/>
        </w:rPr>
        <w:lastRenderedPageBreak/>
        <w:t>评价方法</w:t>
      </w:r>
      <w:bookmarkEnd w:id="206"/>
      <w:bookmarkEnd w:id="207"/>
    </w:p>
    <w:p w14:paraId="3A8F76A6" w14:textId="237FAE3E" w:rsidR="009E5EF8" w:rsidRDefault="009E5EF8" w:rsidP="00595F77">
      <w:pPr>
        <w:pStyle w:val="affe"/>
        <w:spacing w:before="120" w:after="120"/>
      </w:pPr>
      <w:r>
        <w:rPr>
          <w:rFonts w:hint="eastAsia"/>
        </w:rPr>
        <w:t>过程评价</w:t>
      </w:r>
    </w:p>
    <w:p w14:paraId="542E434A" w14:textId="430510E0" w:rsidR="00027A4F" w:rsidRPr="00027A4F" w:rsidRDefault="00027A4F" w:rsidP="00027A4F">
      <w:pPr>
        <w:pStyle w:val="afffff7"/>
      </w:pPr>
      <w:r w:rsidRPr="00027A4F">
        <w:t>按月度、分阶段进行检查评分。</w:t>
      </w:r>
    </w:p>
    <w:p w14:paraId="2CC78FFA" w14:textId="744C350C" w:rsidR="009E5EF8" w:rsidRDefault="009E5EF8" w:rsidP="00595F77">
      <w:pPr>
        <w:pStyle w:val="affe"/>
        <w:spacing w:before="120" w:after="120"/>
      </w:pPr>
      <w:r>
        <w:rPr>
          <w:rFonts w:hint="eastAsia"/>
        </w:rPr>
        <w:t>效果评价</w:t>
      </w:r>
    </w:p>
    <w:p w14:paraId="3D7DD34B" w14:textId="16A4D200" w:rsidR="00027A4F" w:rsidRPr="00027A4F" w:rsidRDefault="00027A4F" w:rsidP="00027A4F">
      <w:pPr>
        <w:pStyle w:val="afffff7"/>
      </w:pPr>
      <w:r w:rsidRPr="00027A4F">
        <w:t>工程完工后进行总体核算与综合评分。</w:t>
      </w:r>
    </w:p>
    <w:p w14:paraId="7EEB4335" w14:textId="3BE72B58" w:rsidR="009E5EF8" w:rsidRDefault="009E5EF8" w:rsidP="00595F77">
      <w:pPr>
        <w:pStyle w:val="affd"/>
        <w:spacing w:before="120" w:after="120"/>
      </w:pPr>
      <w:bookmarkStart w:id="208" w:name="_Toc226550645"/>
      <w:bookmarkStart w:id="209" w:name="_Toc226620209"/>
      <w:r>
        <w:rPr>
          <w:rFonts w:hint="eastAsia"/>
        </w:rPr>
        <w:t>评价等级</w:t>
      </w:r>
      <w:bookmarkEnd w:id="208"/>
      <w:bookmarkEnd w:id="209"/>
    </w:p>
    <w:p w14:paraId="4C8CBAE3" w14:textId="77777777" w:rsidR="00027A4F" w:rsidRDefault="00027A4F" w:rsidP="00027A4F">
      <w:pPr>
        <w:pStyle w:val="afffffffff3"/>
      </w:pPr>
      <w:r>
        <w:rPr>
          <w:rFonts w:hint="eastAsia"/>
        </w:rPr>
        <w:t>合格：得分≥70分，满足基本控制项。</w:t>
      </w:r>
    </w:p>
    <w:p w14:paraId="4CC645B0" w14:textId="6D6C48D3" w:rsidR="00027A4F" w:rsidRDefault="00027A4F" w:rsidP="00027A4F">
      <w:pPr>
        <w:pStyle w:val="afffffffff3"/>
      </w:pPr>
      <w:r>
        <w:rPr>
          <w:rFonts w:hint="eastAsia"/>
        </w:rPr>
        <w:t>良好：得分≥80分，资源节约指标达标。</w:t>
      </w:r>
    </w:p>
    <w:p w14:paraId="7CDBBDD7" w14:textId="6E32C953" w:rsidR="00027A4F" w:rsidRDefault="00027A4F" w:rsidP="00027A4F">
      <w:pPr>
        <w:pStyle w:val="afffffffff3"/>
      </w:pPr>
      <w:r>
        <w:rPr>
          <w:rFonts w:hint="eastAsia"/>
        </w:rPr>
        <w:t>优秀：得分≥90分，绿色技术应用突出。</w:t>
      </w:r>
    </w:p>
    <w:p w14:paraId="1589A90C" w14:textId="48BBD1DE" w:rsidR="00027A4F" w:rsidRDefault="00027A4F" w:rsidP="00027A4F">
      <w:pPr>
        <w:pStyle w:val="aff2"/>
        <w:spacing w:before="120" w:after="120"/>
      </w:pPr>
      <w:r>
        <w:rPr>
          <w:rFonts w:hint="eastAsia"/>
        </w:rPr>
        <w:t>绿色施工评价评分表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027A4F" w14:paraId="58000E32" w14:textId="77777777" w:rsidTr="00027A4F">
        <w:trPr>
          <w:tblHeader/>
          <w:jc w:val="center"/>
        </w:trPr>
        <w:tc>
          <w:tcPr>
            <w:tcW w:w="2334" w:type="dxa"/>
            <w:tcBorders>
              <w:top w:val="single" w:sz="8" w:space="0" w:color="auto"/>
              <w:bottom w:val="single" w:sz="8" w:space="0" w:color="auto"/>
            </w:tcBorders>
          </w:tcPr>
          <w:p w14:paraId="179FADA2" w14:textId="27CAE637" w:rsidR="00027A4F" w:rsidRDefault="00027A4F" w:rsidP="00027A4F">
            <w:pPr>
              <w:pStyle w:val="afffffffffb"/>
            </w:pPr>
            <w:r w:rsidRPr="003C4DC1">
              <w:rPr>
                <w:rFonts w:hint="eastAsia"/>
              </w:rPr>
              <w:t>评价项目</w:t>
            </w:r>
          </w:p>
        </w:tc>
        <w:tc>
          <w:tcPr>
            <w:tcW w:w="2333" w:type="dxa"/>
            <w:tcBorders>
              <w:top w:val="single" w:sz="8" w:space="0" w:color="auto"/>
              <w:bottom w:val="single" w:sz="8" w:space="0" w:color="auto"/>
            </w:tcBorders>
          </w:tcPr>
          <w:p w14:paraId="63D4E5C2" w14:textId="2DEE975C" w:rsidR="00027A4F" w:rsidRDefault="00027A4F" w:rsidP="00027A4F">
            <w:pPr>
              <w:pStyle w:val="afffffffffb"/>
            </w:pPr>
            <w:r w:rsidRPr="003C4DC1">
              <w:rPr>
                <w:rFonts w:hint="eastAsia"/>
              </w:rPr>
              <w:t>分值</w:t>
            </w:r>
          </w:p>
        </w:tc>
        <w:tc>
          <w:tcPr>
            <w:tcW w:w="2333" w:type="dxa"/>
            <w:tcBorders>
              <w:top w:val="single" w:sz="8" w:space="0" w:color="auto"/>
              <w:bottom w:val="single" w:sz="8" w:space="0" w:color="auto"/>
            </w:tcBorders>
          </w:tcPr>
          <w:p w14:paraId="797F2F5F" w14:textId="353173EC" w:rsidR="00027A4F" w:rsidRDefault="00027A4F" w:rsidP="00027A4F">
            <w:pPr>
              <w:pStyle w:val="afffffffffb"/>
            </w:pPr>
            <w:r w:rsidRPr="003C4DC1">
              <w:rPr>
                <w:rFonts w:hint="eastAsia"/>
              </w:rPr>
              <w:t>合格线</w:t>
            </w:r>
          </w:p>
        </w:tc>
        <w:tc>
          <w:tcPr>
            <w:tcW w:w="2334" w:type="dxa"/>
            <w:tcBorders>
              <w:top w:val="single" w:sz="8" w:space="0" w:color="auto"/>
              <w:bottom w:val="single" w:sz="8" w:space="0" w:color="auto"/>
            </w:tcBorders>
          </w:tcPr>
          <w:p w14:paraId="1F493EEF" w14:textId="4538F3DC" w:rsidR="00027A4F" w:rsidRDefault="00027A4F" w:rsidP="00027A4F">
            <w:pPr>
              <w:pStyle w:val="afffffffffb"/>
            </w:pPr>
            <w:r w:rsidRPr="003C4DC1">
              <w:rPr>
                <w:rFonts w:hint="eastAsia"/>
              </w:rPr>
              <w:t>优秀线</w:t>
            </w:r>
          </w:p>
        </w:tc>
      </w:tr>
      <w:tr w:rsidR="00027A4F" w14:paraId="1F11A16D" w14:textId="77777777" w:rsidTr="00027A4F">
        <w:trPr>
          <w:jc w:val="center"/>
        </w:trPr>
        <w:tc>
          <w:tcPr>
            <w:tcW w:w="2334" w:type="dxa"/>
            <w:tcBorders>
              <w:top w:val="single" w:sz="8" w:space="0" w:color="auto"/>
            </w:tcBorders>
          </w:tcPr>
          <w:p w14:paraId="152D76EC" w14:textId="34F01192" w:rsidR="00027A4F" w:rsidRDefault="00027A4F" w:rsidP="00027A4F">
            <w:pPr>
              <w:pStyle w:val="afffffffffb"/>
            </w:pPr>
            <w:r w:rsidRPr="003C4DC1">
              <w:rPr>
                <w:rFonts w:hint="eastAsia"/>
              </w:rPr>
              <w:t>环境保护</w:t>
            </w:r>
          </w:p>
        </w:tc>
        <w:tc>
          <w:tcPr>
            <w:tcW w:w="2333" w:type="dxa"/>
            <w:tcBorders>
              <w:top w:val="single" w:sz="8" w:space="0" w:color="auto"/>
            </w:tcBorders>
          </w:tcPr>
          <w:p w14:paraId="0C37FEA6" w14:textId="78DECEEC" w:rsidR="00027A4F" w:rsidRDefault="00027A4F" w:rsidP="00027A4F">
            <w:pPr>
              <w:pStyle w:val="afffffffffb"/>
            </w:pPr>
            <w:r w:rsidRPr="003C4DC1">
              <w:rPr>
                <w:rFonts w:hint="eastAsia"/>
              </w:rPr>
              <w:t>30</w:t>
            </w:r>
          </w:p>
        </w:tc>
        <w:tc>
          <w:tcPr>
            <w:tcW w:w="2333" w:type="dxa"/>
            <w:tcBorders>
              <w:top w:val="single" w:sz="8" w:space="0" w:color="auto"/>
            </w:tcBorders>
          </w:tcPr>
          <w:p w14:paraId="5B30E1A6" w14:textId="16B53F7A" w:rsidR="00027A4F" w:rsidRDefault="00027A4F" w:rsidP="00027A4F">
            <w:pPr>
              <w:pStyle w:val="afffffffffb"/>
            </w:pPr>
            <w:r w:rsidRPr="003C4DC1">
              <w:rPr>
                <w:rFonts w:hint="eastAsia"/>
              </w:rPr>
              <w:t>≥21</w:t>
            </w:r>
          </w:p>
        </w:tc>
        <w:tc>
          <w:tcPr>
            <w:tcW w:w="2334" w:type="dxa"/>
            <w:tcBorders>
              <w:top w:val="single" w:sz="8" w:space="0" w:color="auto"/>
            </w:tcBorders>
          </w:tcPr>
          <w:p w14:paraId="7D4D71BF" w14:textId="4250FC05" w:rsidR="00027A4F" w:rsidRDefault="00027A4F" w:rsidP="00027A4F">
            <w:pPr>
              <w:pStyle w:val="afffffffffb"/>
            </w:pPr>
            <w:r w:rsidRPr="003C4DC1">
              <w:rPr>
                <w:rFonts w:hint="eastAsia"/>
              </w:rPr>
              <w:t>≥27</w:t>
            </w:r>
          </w:p>
        </w:tc>
      </w:tr>
      <w:tr w:rsidR="00027A4F" w14:paraId="2E48D6C6" w14:textId="77777777" w:rsidTr="00027A4F">
        <w:trPr>
          <w:jc w:val="center"/>
        </w:trPr>
        <w:tc>
          <w:tcPr>
            <w:tcW w:w="2334" w:type="dxa"/>
          </w:tcPr>
          <w:p w14:paraId="026AA1F3" w14:textId="37E11758" w:rsidR="00027A4F" w:rsidRDefault="00027A4F" w:rsidP="00027A4F">
            <w:pPr>
              <w:pStyle w:val="afffffffffb"/>
            </w:pPr>
            <w:r w:rsidRPr="003C4DC1">
              <w:rPr>
                <w:rFonts w:hint="eastAsia"/>
              </w:rPr>
              <w:t>资源节约</w:t>
            </w:r>
          </w:p>
        </w:tc>
        <w:tc>
          <w:tcPr>
            <w:tcW w:w="2333" w:type="dxa"/>
          </w:tcPr>
          <w:p w14:paraId="4FD3A877" w14:textId="51496867" w:rsidR="00027A4F" w:rsidRDefault="00027A4F" w:rsidP="00027A4F">
            <w:pPr>
              <w:pStyle w:val="afffffffffb"/>
            </w:pPr>
            <w:r w:rsidRPr="003C4DC1">
              <w:rPr>
                <w:rFonts w:hint="eastAsia"/>
              </w:rPr>
              <w:t>25</w:t>
            </w:r>
          </w:p>
        </w:tc>
        <w:tc>
          <w:tcPr>
            <w:tcW w:w="2333" w:type="dxa"/>
          </w:tcPr>
          <w:p w14:paraId="05F2B820" w14:textId="083724AB" w:rsidR="00027A4F" w:rsidRDefault="00027A4F" w:rsidP="00027A4F">
            <w:pPr>
              <w:pStyle w:val="afffffffffb"/>
            </w:pPr>
            <w:r w:rsidRPr="003C4DC1">
              <w:rPr>
                <w:rFonts w:hint="eastAsia"/>
              </w:rPr>
              <w:t>≥17</w:t>
            </w:r>
          </w:p>
        </w:tc>
        <w:tc>
          <w:tcPr>
            <w:tcW w:w="2334" w:type="dxa"/>
          </w:tcPr>
          <w:p w14:paraId="4B8E5467" w14:textId="46866127" w:rsidR="00027A4F" w:rsidRDefault="00027A4F" w:rsidP="00027A4F">
            <w:pPr>
              <w:pStyle w:val="afffffffffb"/>
            </w:pPr>
            <w:r w:rsidRPr="003C4DC1">
              <w:rPr>
                <w:rFonts w:hint="eastAsia"/>
              </w:rPr>
              <w:t>≥23</w:t>
            </w:r>
          </w:p>
        </w:tc>
      </w:tr>
      <w:tr w:rsidR="00027A4F" w14:paraId="5D15A439" w14:textId="77777777" w:rsidTr="00027A4F">
        <w:trPr>
          <w:jc w:val="center"/>
        </w:trPr>
        <w:tc>
          <w:tcPr>
            <w:tcW w:w="2334" w:type="dxa"/>
          </w:tcPr>
          <w:p w14:paraId="3B643E3A" w14:textId="2C49F561" w:rsidR="00027A4F" w:rsidRDefault="00027A4F" w:rsidP="00027A4F">
            <w:pPr>
              <w:pStyle w:val="afffffffffb"/>
            </w:pPr>
            <w:r w:rsidRPr="003C4DC1">
              <w:rPr>
                <w:rFonts w:hint="eastAsia"/>
              </w:rPr>
              <w:t>材料利用</w:t>
            </w:r>
          </w:p>
        </w:tc>
        <w:tc>
          <w:tcPr>
            <w:tcW w:w="2333" w:type="dxa"/>
          </w:tcPr>
          <w:p w14:paraId="0FB3F7D0" w14:textId="2C574668" w:rsidR="00027A4F" w:rsidRDefault="00027A4F" w:rsidP="00027A4F">
            <w:pPr>
              <w:pStyle w:val="afffffffffb"/>
            </w:pPr>
            <w:r w:rsidRPr="003C4DC1">
              <w:rPr>
                <w:rFonts w:hint="eastAsia"/>
              </w:rPr>
              <w:t>20</w:t>
            </w:r>
          </w:p>
        </w:tc>
        <w:tc>
          <w:tcPr>
            <w:tcW w:w="2333" w:type="dxa"/>
          </w:tcPr>
          <w:p w14:paraId="063697A5" w14:textId="2B34D827" w:rsidR="00027A4F" w:rsidRDefault="00027A4F" w:rsidP="00027A4F">
            <w:pPr>
              <w:pStyle w:val="afffffffffb"/>
            </w:pPr>
            <w:r w:rsidRPr="003C4DC1">
              <w:rPr>
                <w:rFonts w:hint="eastAsia"/>
              </w:rPr>
              <w:t>≥14</w:t>
            </w:r>
          </w:p>
        </w:tc>
        <w:tc>
          <w:tcPr>
            <w:tcW w:w="2334" w:type="dxa"/>
          </w:tcPr>
          <w:p w14:paraId="77644771" w14:textId="255517E0" w:rsidR="00027A4F" w:rsidRDefault="00027A4F" w:rsidP="00027A4F">
            <w:pPr>
              <w:pStyle w:val="afffffffffb"/>
            </w:pPr>
            <w:r w:rsidRPr="003C4DC1">
              <w:rPr>
                <w:rFonts w:hint="eastAsia"/>
              </w:rPr>
              <w:t>≥18</w:t>
            </w:r>
          </w:p>
        </w:tc>
      </w:tr>
      <w:tr w:rsidR="00027A4F" w14:paraId="799F200D" w14:textId="77777777" w:rsidTr="00027A4F">
        <w:trPr>
          <w:jc w:val="center"/>
        </w:trPr>
        <w:tc>
          <w:tcPr>
            <w:tcW w:w="2334" w:type="dxa"/>
          </w:tcPr>
          <w:p w14:paraId="224A0762" w14:textId="4C81BFB2" w:rsidR="00027A4F" w:rsidRDefault="00027A4F" w:rsidP="00027A4F">
            <w:pPr>
              <w:pStyle w:val="afffffffffb"/>
            </w:pPr>
            <w:r w:rsidRPr="003C4DC1">
              <w:rPr>
                <w:rFonts w:hint="eastAsia"/>
              </w:rPr>
              <w:t>过程管理</w:t>
            </w:r>
          </w:p>
        </w:tc>
        <w:tc>
          <w:tcPr>
            <w:tcW w:w="2333" w:type="dxa"/>
          </w:tcPr>
          <w:p w14:paraId="0D0A0AEE" w14:textId="28A3E8E8" w:rsidR="00027A4F" w:rsidRDefault="00027A4F" w:rsidP="00027A4F">
            <w:pPr>
              <w:pStyle w:val="afffffffffb"/>
            </w:pPr>
            <w:r w:rsidRPr="003C4DC1">
              <w:rPr>
                <w:rFonts w:hint="eastAsia"/>
              </w:rPr>
              <w:t>15</w:t>
            </w:r>
          </w:p>
        </w:tc>
        <w:tc>
          <w:tcPr>
            <w:tcW w:w="2333" w:type="dxa"/>
          </w:tcPr>
          <w:p w14:paraId="5551F525" w14:textId="332ACC92" w:rsidR="00027A4F" w:rsidRDefault="00027A4F" w:rsidP="00027A4F">
            <w:pPr>
              <w:pStyle w:val="afffffffffb"/>
            </w:pPr>
            <w:r w:rsidRPr="003C4DC1">
              <w:rPr>
                <w:rFonts w:hint="eastAsia"/>
              </w:rPr>
              <w:t>≥10</w:t>
            </w:r>
          </w:p>
        </w:tc>
        <w:tc>
          <w:tcPr>
            <w:tcW w:w="2334" w:type="dxa"/>
          </w:tcPr>
          <w:p w14:paraId="44367E7B" w14:textId="0BF6D10A" w:rsidR="00027A4F" w:rsidRDefault="00027A4F" w:rsidP="00027A4F">
            <w:pPr>
              <w:pStyle w:val="afffffffffb"/>
            </w:pPr>
            <w:r w:rsidRPr="003C4DC1">
              <w:rPr>
                <w:rFonts w:hint="eastAsia"/>
              </w:rPr>
              <w:t>≥14</w:t>
            </w:r>
          </w:p>
        </w:tc>
      </w:tr>
      <w:tr w:rsidR="00027A4F" w14:paraId="56D40E2B" w14:textId="77777777" w:rsidTr="00027A4F">
        <w:trPr>
          <w:jc w:val="center"/>
        </w:trPr>
        <w:tc>
          <w:tcPr>
            <w:tcW w:w="2334" w:type="dxa"/>
          </w:tcPr>
          <w:p w14:paraId="689D9E16" w14:textId="16BE1180" w:rsidR="00027A4F" w:rsidRDefault="00027A4F" w:rsidP="00027A4F">
            <w:pPr>
              <w:pStyle w:val="afffffffffb"/>
            </w:pPr>
            <w:r w:rsidRPr="003C4DC1">
              <w:rPr>
                <w:rFonts w:hint="eastAsia"/>
              </w:rPr>
              <w:t>创新技术</w:t>
            </w:r>
          </w:p>
        </w:tc>
        <w:tc>
          <w:tcPr>
            <w:tcW w:w="2333" w:type="dxa"/>
          </w:tcPr>
          <w:p w14:paraId="01C6AC81" w14:textId="14B21D11" w:rsidR="00027A4F" w:rsidRDefault="00027A4F" w:rsidP="00027A4F">
            <w:pPr>
              <w:pStyle w:val="afffffffffb"/>
            </w:pPr>
            <w:r w:rsidRPr="003C4DC1">
              <w:rPr>
                <w:rFonts w:hint="eastAsia"/>
              </w:rPr>
              <w:t>10</w:t>
            </w:r>
          </w:p>
        </w:tc>
        <w:tc>
          <w:tcPr>
            <w:tcW w:w="2333" w:type="dxa"/>
          </w:tcPr>
          <w:p w14:paraId="3DD483AA" w14:textId="1011C62F" w:rsidR="00027A4F" w:rsidRDefault="00027A4F" w:rsidP="00027A4F">
            <w:pPr>
              <w:pStyle w:val="afffffffffb"/>
            </w:pPr>
            <w:r w:rsidRPr="003C4DC1">
              <w:rPr>
                <w:rFonts w:hint="eastAsia"/>
              </w:rPr>
              <w:t>≥7</w:t>
            </w:r>
          </w:p>
        </w:tc>
        <w:tc>
          <w:tcPr>
            <w:tcW w:w="2334" w:type="dxa"/>
          </w:tcPr>
          <w:p w14:paraId="1CCBF072" w14:textId="14ECA49C" w:rsidR="00027A4F" w:rsidRDefault="00027A4F" w:rsidP="00027A4F">
            <w:pPr>
              <w:pStyle w:val="afffffffffb"/>
            </w:pPr>
            <w:r w:rsidRPr="003C4DC1">
              <w:rPr>
                <w:rFonts w:hint="eastAsia"/>
              </w:rPr>
              <w:t>≥9</w:t>
            </w:r>
          </w:p>
        </w:tc>
      </w:tr>
    </w:tbl>
    <w:p w14:paraId="05639FBE" w14:textId="77777777" w:rsidR="00027A4F" w:rsidRDefault="00027A4F" w:rsidP="00027A4F">
      <w:pPr>
        <w:pStyle w:val="afffff7"/>
      </w:pPr>
    </w:p>
    <w:p w14:paraId="607A7E74" w14:textId="30A69E69" w:rsidR="009E5EF8" w:rsidRDefault="009E5EF8" w:rsidP="00595F77">
      <w:pPr>
        <w:pStyle w:val="affd"/>
        <w:spacing w:before="120" w:after="120"/>
      </w:pPr>
      <w:bookmarkStart w:id="210" w:name="_Toc226550646"/>
      <w:bookmarkStart w:id="211" w:name="_Toc226620210"/>
      <w:r>
        <w:rPr>
          <w:rFonts w:hint="eastAsia"/>
        </w:rPr>
        <w:t>绿色施工验收</w:t>
      </w:r>
      <w:bookmarkEnd w:id="210"/>
      <w:bookmarkEnd w:id="211"/>
    </w:p>
    <w:p w14:paraId="56522306" w14:textId="0317E655" w:rsidR="009E5EF8" w:rsidRDefault="009E5EF8" w:rsidP="00595F77">
      <w:pPr>
        <w:pStyle w:val="affe"/>
        <w:spacing w:before="120" w:after="120"/>
      </w:pPr>
      <w:r>
        <w:rPr>
          <w:rFonts w:hint="eastAsia"/>
        </w:rPr>
        <w:t>验收条件</w:t>
      </w:r>
    </w:p>
    <w:p w14:paraId="392E2B84" w14:textId="73DFDC6F" w:rsidR="00027A4F" w:rsidRPr="00027A4F" w:rsidRDefault="00027A4F" w:rsidP="00027A4F">
      <w:pPr>
        <w:pStyle w:val="afffff7"/>
      </w:pPr>
      <w:r w:rsidRPr="00027A4F">
        <w:t>工程完工、资料齐全、监测达标、评价合格。</w:t>
      </w:r>
    </w:p>
    <w:p w14:paraId="2A8014AD" w14:textId="46EC0998" w:rsidR="009E5EF8" w:rsidRDefault="009E5EF8" w:rsidP="00595F77">
      <w:pPr>
        <w:pStyle w:val="affe"/>
        <w:spacing w:before="120" w:after="120"/>
      </w:pPr>
      <w:r>
        <w:rPr>
          <w:rFonts w:hint="eastAsia"/>
        </w:rPr>
        <w:t>验收内容</w:t>
      </w:r>
    </w:p>
    <w:p w14:paraId="5E85B66F" w14:textId="12A15D87" w:rsidR="00027A4F" w:rsidRDefault="00027A4F" w:rsidP="00027A4F">
      <w:pPr>
        <w:pStyle w:val="afffff7"/>
      </w:pPr>
      <w:r w:rsidRPr="00027A4F">
        <w:t>包括方案执行、措施落实、监测数据、资源计量、废弃物处置、技术应用、评价结论。</w:t>
      </w:r>
    </w:p>
    <w:p w14:paraId="2C5B56E8" w14:textId="77777777" w:rsidR="00027A4F" w:rsidRDefault="00027A4F" w:rsidP="00027A4F">
      <w:pPr>
        <w:pStyle w:val="afffff7"/>
        <w:sectPr w:rsidR="00027A4F" w:rsidSect="0042486A">
          <w:footerReference w:type="default" r:id="rId18"/>
          <w:pgSz w:w="11906" w:h="16838"/>
          <w:pgMar w:top="1928" w:right="1134" w:bottom="1134" w:left="1134" w:header="1418" w:footer="1134" w:gutter="284"/>
          <w:pgNumType w:start="1"/>
          <w:cols w:space="425"/>
          <w:formProt w:val="0"/>
          <w:docGrid w:linePitch="312"/>
        </w:sectPr>
      </w:pPr>
    </w:p>
    <w:p w14:paraId="28367EE0" w14:textId="77777777" w:rsidR="00027A4F" w:rsidRDefault="00027A4F" w:rsidP="00027A4F">
      <w:pPr>
        <w:pStyle w:val="af8"/>
        <w:rPr>
          <w:rFonts w:hint="eastAsia"/>
        </w:rPr>
      </w:pPr>
      <w:bookmarkStart w:id="212" w:name="BookMark5"/>
      <w:bookmarkEnd w:id="20"/>
    </w:p>
    <w:p w14:paraId="7DA16684" w14:textId="77777777" w:rsidR="00027A4F" w:rsidRDefault="00027A4F" w:rsidP="00027A4F">
      <w:pPr>
        <w:pStyle w:val="afe"/>
      </w:pPr>
    </w:p>
    <w:p w14:paraId="376828A9" w14:textId="7BA91E7D" w:rsidR="00027A4F" w:rsidRDefault="00027A4F" w:rsidP="00027A4F">
      <w:pPr>
        <w:pStyle w:val="aff3"/>
        <w:spacing w:after="120"/>
      </w:pPr>
      <w:r>
        <w:br/>
      </w:r>
      <w:bookmarkStart w:id="213" w:name="_Toc226620211"/>
      <w:r>
        <w:rPr>
          <w:rFonts w:hint="eastAsia"/>
        </w:rPr>
        <w:t>（规范性）</w:t>
      </w:r>
      <w:r>
        <w:br/>
      </w:r>
      <w:r>
        <w:rPr>
          <w:rFonts w:hint="eastAsia"/>
        </w:rPr>
        <w:t>绿色施工控制指标限值</w:t>
      </w:r>
      <w:bookmarkEnd w:id="213"/>
    </w:p>
    <w:p w14:paraId="7E8D0AAD" w14:textId="47B75A4B" w:rsidR="00027A4F" w:rsidRDefault="00027A4F" w:rsidP="00027A4F">
      <w:pPr>
        <w:pStyle w:val="afffff7"/>
      </w:pPr>
      <w:r w:rsidRPr="00027A4F">
        <w:t>施工现场环境控制限值</w:t>
      </w:r>
      <w:r>
        <w:rPr>
          <w:rFonts w:hint="eastAsia"/>
        </w:rPr>
        <w:t>见表A.1。</w:t>
      </w:r>
    </w:p>
    <w:p w14:paraId="575A7168" w14:textId="6D4B3549" w:rsidR="00027A4F" w:rsidRPr="00027A4F" w:rsidRDefault="00027A4F" w:rsidP="00027A4F">
      <w:pPr>
        <w:pStyle w:val="aff"/>
        <w:spacing w:before="120" w:after="120"/>
      </w:pPr>
      <w:r w:rsidRPr="00027A4F">
        <w:rPr>
          <w:rFonts w:hint="eastAsia"/>
        </w:rPr>
        <w:t>施工现场环境控制限值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027A4F" w14:paraId="1F357BF4" w14:textId="77777777" w:rsidTr="00027A4F">
        <w:trPr>
          <w:tblHeader/>
          <w:jc w:val="center"/>
        </w:trPr>
        <w:tc>
          <w:tcPr>
            <w:tcW w:w="4667" w:type="dxa"/>
            <w:tcBorders>
              <w:top w:val="single" w:sz="8" w:space="0" w:color="auto"/>
              <w:bottom w:val="single" w:sz="8" w:space="0" w:color="auto"/>
            </w:tcBorders>
          </w:tcPr>
          <w:p w14:paraId="47B0E87C" w14:textId="1165E178" w:rsidR="00027A4F" w:rsidRDefault="00027A4F" w:rsidP="00027A4F">
            <w:pPr>
              <w:pStyle w:val="afffffffffb"/>
            </w:pPr>
            <w:r w:rsidRPr="00263DF1">
              <w:rPr>
                <w:rFonts w:hint="eastAsia"/>
              </w:rPr>
              <w:t>项目</w:t>
            </w:r>
          </w:p>
        </w:tc>
        <w:tc>
          <w:tcPr>
            <w:tcW w:w="4667" w:type="dxa"/>
            <w:tcBorders>
              <w:top w:val="single" w:sz="8" w:space="0" w:color="auto"/>
              <w:bottom w:val="single" w:sz="8" w:space="0" w:color="auto"/>
            </w:tcBorders>
          </w:tcPr>
          <w:p w14:paraId="68D3C4E5" w14:textId="0C876FE5" w:rsidR="00027A4F" w:rsidRDefault="00027A4F" w:rsidP="00027A4F">
            <w:pPr>
              <w:pStyle w:val="afffffffffb"/>
            </w:pPr>
            <w:r w:rsidRPr="00263DF1">
              <w:rPr>
                <w:rFonts w:hint="eastAsia"/>
              </w:rPr>
              <w:t>限值要求</w:t>
            </w:r>
          </w:p>
        </w:tc>
      </w:tr>
      <w:tr w:rsidR="00027A4F" w14:paraId="511F4506" w14:textId="77777777" w:rsidTr="00027A4F">
        <w:trPr>
          <w:jc w:val="center"/>
        </w:trPr>
        <w:tc>
          <w:tcPr>
            <w:tcW w:w="4667" w:type="dxa"/>
            <w:tcBorders>
              <w:top w:val="single" w:sz="8" w:space="0" w:color="auto"/>
            </w:tcBorders>
          </w:tcPr>
          <w:p w14:paraId="61E115A8" w14:textId="42DC599E" w:rsidR="00027A4F" w:rsidRDefault="00027A4F" w:rsidP="00027A4F">
            <w:pPr>
              <w:pStyle w:val="afffffffffb"/>
            </w:pPr>
            <w:r w:rsidRPr="00263DF1">
              <w:rPr>
                <w:rFonts w:hint="eastAsia"/>
              </w:rPr>
              <w:t>施工场界噪声</w:t>
            </w:r>
          </w:p>
        </w:tc>
        <w:tc>
          <w:tcPr>
            <w:tcW w:w="4667" w:type="dxa"/>
            <w:tcBorders>
              <w:top w:val="single" w:sz="8" w:space="0" w:color="auto"/>
            </w:tcBorders>
          </w:tcPr>
          <w:p w14:paraId="1308BBF4" w14:textId="1A66C96F" w:rsidR="00027A4F" w:rsidRDefault="00027A4F" w:rsidP="00027A4F">
            <w:pPr>
              <w:pStyle w:val="afffffffffb"/>
            </w:pPr>
            <w:r w:rsidRPr="00263DF1">
              <w:rPr>
                <w:rFonts w:hint="eastAsia"/>
              </w:rPr>
              <w:t>昼间≤70dB，夜间≤55dB</w:t>
            </w:r>
          </w:p>
        </w:tc>
      </w:tr>
      <w:tr w:rsidR="00027A4F" w14:paraId="69B18BA5" w14:textId="77777777" w:rsidTr="00027A4F">
        <w:trPr>
          <w:jc w:val="center"/>
        </w:trPr>
        <w:tc>
          <w:tcPr>
            <w:tcW w:w="4667" w:type="dxa"/>
          </w:tcPr>
          <w:p w14:paraId="37A7D8AA" w14:textId="1ABD1452" w:rsidR="00027A4F" w:rsidRDefault="00027A4F" w:rsidP="00027A4F">
            <w:pPr>
              <w:pStyle w:val="afffffffffb"/>
            </w:pPr>
            <w:r w:rsidRPr="00263DF1">
              <w:rPr>
                <w:rFonts w:hint="eastAsia"/>
              </w:rPr>
              <w:t>总悬浮颗粒物TSP</w:t>
            </w:r>
          </w:p>
        </w:tc>
        <w:tc>
          <w:tcPr>
            <w:tcW w:w="4667" w:type="dxa"/>
          </w:tcPr>
          <w:p w14:paraId="3D2FB14C" w14:textId="64A9AF36" w:rsidR="00027A4F" w:rsidRDefault="00027A4F" w:rsidP="00027A4F">
            <w:pPr>
              <w:pStyle w:val="afffffffffb"/>
            </w:pPr>
            <w:r w:rsidRPr="00263DF1">
              <w:rPr>
                <w:rFonts w:hint="eastAsia"/>
              </w:rPr>
              <w:t>≤0.5mg/m³</w:t>
            </w:r>
          </w:p>
        </w:tc>
      </w:tr>
      <w:tr w:rsidR="00027A4F" w14:paraId="505CCB17" w14:textId="77777777" w:rsidTr="00027A4F">
        <w:trPr>
          <w:jc w:val="center"/>
        </w:trPr>
        <w:tc>
          <w:tcPr>
            <w:tcW w:w="4667" w:type="dxa"/>
          </w:tcPr>
          <w:p w14:paraId="5B472D61" w14:textId="5CB38E0C" w:rsidR="00027A4F" w:rsidRDefault="00027A4F" w:rsidP="00027A4F">
            <w:pPr>
              <w:pStyle w:val="afffffffffb"/>
            </w:pPr>
            <w:r w:rsidRPr="00263DF1">
              <w:rPr>
                <w:rFonts w:hint="eastAsia"/>
              </w:rPr>
              <w:t>施工废水悬浮物</w:t>
            </w:r>
          </w:p>
        </w:tc>
        <w:tc>
          <w:tcPr>
            <w:tcW w:w="4667" w:type="dxa"/>
          </w:tcPr>
          <w:p w14:paraId="54A4C66B" w14:textId="6F5D3D9F" w:rsidR="00027A4F" w:rsidRDefault="00027A4F" w:rsidP="00027A4F">
            <w:pPr>
              <w:pStyle w:val="afffffffffb"/>
            </w:pPr>
            <w:r w:rsidRPr="00263DF1">
              <w:rPr>
                <w:rFonts w:hint="eastAsia"/>
              </w:rPr>
              <w:t>≤50mg/L</w:t>
            </w:r>
          </w:p>
        </w:tc>
      </w:tr>
      <w:tr w:rsidR="00027A4F" w14:paraId="01B1FFF4" w14:textId="77777777" w:rsidTr="00027A4F">
        <w:trPr>
          <w:jc w:val="center"/>
        </w:trPr>
        <w:tc>
          <w:tcPr>
            <w:tcW w:w="4667" w:type="dxa"/>
          </w:tcPr>
          <w:p w14:paraId="12E8117E" w14:textId="6711DFBD" w:rsidR="00027A4F" w:rsidRDefault="00027A4F" w:rsidP="00027A4F">
            <w:pPr>
              <w:pStyle w:val="afffffffffb"/>
            </w:pPr>
            <w:r w:rsidRPr="00263DF1">
              <w:rPr>
                <w:rFonts w:hint="eastAsia"/>
              </w:rPr>
              <w:t>地下水抽取量</w:t>
            </w:r>
          </w:p>
        </w:tc>
        <w:tc>
          <w:tcPr>
            <w:tcW w:w="4667" w:type="dxa"/>
          </w:tcPr>
          <w:p w14:paraId="6BF3C3F8" w14:textId="33C153EA" w:rsidR="00027A4F" w:rsidRDefault="00027A4F" w:rsidP="00027A4F">
            <w:pPr>
              <w:pStyle w:val="afffffffffb"/>
            </w:pPr>
            <w:r w:rsidRPr="00263DF1">
              <w:rPr>
                <w:rFonts w:hint="eastAsia"/>
              </w:rPr>
              <w:t>≤设计许可量</w:t>
            </w:r>
          </w:p>
        </w:tc>
      </w:tr>
    </w:tbl>
    <w:p w14:paraId="30776EF4" w14:textId="77777777" w:rsidR="00027A4F" w:rsidRDefault="00027A4F" w:rsidP="00027A4F">
      <w:pPr>
        <w:pStyle w:val="afffff7"/>
      </w:pPr>
    </w:p>
    <w:p w14:paraId="5FB6E005" w14:textId="2F6F6BA5" w:rsidR="00027A4F" w:rsidRDefault="00027A4F" w:rsidP="00027A4F">
      <w:pPr>
        <w:pStyle w:val="afffff7"/>
        <w:ind w:firstLineChars="0" w:firstLine="0"/>
        <w:jc w:val="center"/>
      </w:pPr>
      <w:bookmarkStart w:id="214" w:name="BookMark8"/>
      <w:bookmarkEnd w:id="212"/>
      <w:r>
        <w:rPr>
          <w:rFonts w:hint="eastAsia"/>
          <w:noProof/>
        </w:rPr>
        <w:drawing>
          <wp:inline distT="0" distB="0" distL="0" distR="0" wp14:anchorId="60817387" wp14:editId="7633DB88">
            <wp:extent cx="1485900" cy="317500"/>
            <wp:effectExtent l="0" t="0" r="0" b="6350"/>
            <wp:docPr id="1982894418" name="图片 3"/>
            <wp:cNvGraphicFramePr/>
            <a:graphic xmlns:a="http://schemas.openxmlformats.org/drawingml/2006/main">
              <a:graphicData uri="http://schemas.openxmlformats.org/drawingml/2006/picture">
                <pic:pic xmlns:pic="http://schemas.openxmlformats.org/drawingml/2006/picture">
                  <pic:nvPicPr>
                    <pic:cNvPr id="1982894418"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4"/>
    </w:p>
    <w:sectPr w:rsidR="00027A4F" w:rsidSect="00027A4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578A" w14:textId="77777777" w:rsidR="00CC665D" w:rsidRDefault="00CC665D">
      <w:pPr>
        <w:spacing w:line="240" w:lineRule="auto"/>
      </w:pPr>
      <w:r>
        <w:separator/>
      </w:r>
    </w:p>
  </w:endnote>
  <w:endnote w:type="continuationSeparator" w:id="0">
    <w:p w14:paraId="779B9707" w14:textId="77777777" w:rsidR="00CC665D" w:rsidRDefault="00CC6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02374C54" w14:textId="77777777" w:rsidR="002E7C44"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E77E2C6"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502"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2DF8" w14:textId="77777777" w:rsidR="002E7C44"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117" w14:textId="77777777" w:rsidR="002E7C44"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117" w14:textId="77777777" w:rsidR="002E7C44" w:rsidRDefault="00000000">
    <w:pPr>
      <w:pStyle w:val="afffff4"/>
    </w:pPr>
    <w:r>
      <w:rPr>
        <w:noProof/>
      </w:rPr>
      <mc:AlternateContent>
        <mc:Choice Requires="wps">
          <w:drawing>
            <wp:anchor distT="0" distB="0" distL="114300" distR="114300" simplePos="0" relativeHeight="251659264" behindDoc="0" locked="0" layoutInCell="1" allowOverlap="1" wp14:anchorId="2D73C438" wp14:editId="4D3B749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3C43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0EB0" w14:textId="77777777" w:rsidR="00CC665D" w:rsidRDefault="00CC665D">
      <w:pPr>
        <w:spacing w:line="240" w:lineRule="auto"/>
      </w:pPr>
      <w:r>
        <w:separator/>
      </w:r>
    </w:p>
  </w:footnote>
  <w:footnote w:type="continuationSeparator" w:id="0">
    <w:p w14:paraId="34F01DF3" w14:textId="77777777" w:rsidR="00CC665D" w:rsidRDefault="00CC6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D9D" w14:textId="77777777" w:rsidR="002E7C44" w:rsidRDefault="00000000">
    <w:pPr>
      <w:pStyle w:val="afffffc"/>
      <w:wordWrap w:val="0"/>
      <w:rPr>
        <w:rFonts w:hint="eastAsia"/>
      </w:rPr>
    </w:pPr>
    <w:r>
      <w:rPr>
        <w:rFonts w:hint="eastAsia"/>
      </w:rPr>
      <w:t>T/CI 351-2024</w:t>
    </w:r>
  </w:p>
  <w:p w14:paraId="56DA1724" w14:textId="77777777" w:rsidR="002E7C44" w:rsidRDefault="002E7C4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082" w14:textId="77777777" w:rsidR="00027A4F" w:rsidRDefault="00027A4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DAEB" w14:textId="77777777" w:rsidR="00027A4F" w:rsidRDefault="00027A4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C14" w14:textId="77777777" w:rsidR="002E7C44"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EFA" w14:textId="77777777" w:rsidR="002E7C44"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8977388">
    <w:abstractNumId w:val="0"/>
  </w:num>
  <w:num w:numId="2" w16cid:durableId="2078435430">
    <w:abstractNumId w:val="27"/>
  </w:num>
  <w:num w:numId="3" w16cid:durableId="1481726961">
    <w:abstractNumId w:val="5"/>
  </w:num>
  <w:num w:numId="4" w16cid:durableId="1230651230">
    <w:abstractNumId w:val="23"/>
  </w:num>
  <w:num w:numId="5" w16cid:durableId="1804616753">
    <w:abstractNumId w:val="18"/>
  </w:num>
  <w:num w:numId="6" w16cid:durableId="2026251367">
    <w:abstractNumId w:val="13"/>
  </w:num>
  <w:num w:numId="7" w16cid:durableId="463353931">
    <w:abstractNumId w:val="8"/>
  </w:num>
  <w:num w:numId="8" w16cid:durableId="351304961">
    <w:abstractNumId w:val="3"/>
  </w:num>
  <w:num w:numId="9" w16cid:durableId="692387855">
    <w:abstractNumId w:val="9"/>
  </w:num>
  <w:num w:numId="10" w16cid:durableId="2102294724">
    <w:abstractNumId w:val="16"/>
  </w:num>
  <w:num w:numId="11" w16cid:durableId="48188248">
    <w:abstractNumId w:val="25"/>
  </w:num>
  <w:num w:numId="12" w16cid:durableId="1733890971">
    <w:abstractNumId w:val="11"/>
  </w:num>
  <w:num w:numId="13" w16cid:durableId="958223814">
    <w:abstractNumId w:val="12"/>
  </w:num>
  <w:num w:numId="14" w16cid:durableId="453600367">
    <w:abstractNumId w:val="7"/>
  </w:num>
  <w:num w:numId="15" w16cid:durableId="1866215032">
    <w:abstractNumId w:val="19"/>
  </w:num>
  <w:num w:numId="16" w16cid:durableId="40597564">
    <w:abstractNumId w:val="21"/>
  </w:num>
  <w:num w:numId="17" w16cid:durableId="1818914690">
    <w:abstractNumId w:val="17"/>
  </w:num>
  <w:num w:numId="18" w16cid:durableId="421686010">
    <w:abstractNumId w:val="29"/>
  </w:num>
  <w:num w:numId="19" w16cid:durableId="1165785384">
    <w:abstractNumId w:val="15"/>
  </w:num>
  <w:num w:numId="20" w16cid:durableId="1077359690">
    <w:abstractNumId w:val="1"/>
  </w:num>
  <w:num w:numId="21" w16cid:durableId="798229665">
    <w:abstractNumId w:val="10"/>
  </w:num>
  <w:num w:numId="22" w16cid:durableId="993335633">
    <w:abstractNumId w:val="30"/>
  </w:num>
  <w:num w:numId="23" w16cid:durableId="1001469880">
    <w:abstractNumId w:val="20"/>
  </w:num>
  <w:num w:numId="24" w16cid:durableId="2093550934">
    <w:abstractNumId w:val="6"/>
  </w:num>
  <w:num w:numId="25" w16cid:durableId="1848979067">
    <w:abstractNumId w:val="26"/>
  </w:num>
  <w:num w:numId="26" w16cid:durableId="841555741">
    <w:abstractNumId w:val="28"/>
  </w:num>
  <w:num w:numId="27" w16cid:durableId="63990677">
    <w:abstractNumId w:val="2"/>
  </w:num>
  <w:num w:numId="28" w16cid:durableId="1806465720">
    <w:abstractNumId w:val="4"/>
  </w:num>
  <w:num w:numId="29" w16cid:durableId="999430501">
    <w:abstractNumId w:val="14"/>
  </w:num>
  <w:num w:numId="30" w16cid:durableId="573512043">
    <w:abstractNumId w:val="24"/>
  </w:num>
  <w:num w:numId="31" w16cid:durableId="849639878">
    <w:abstractNumId w:val="22"/>
  </w:num>
  <w:num w:numId="32" w16cid:durableId="113194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6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23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37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9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168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6C95"/>
    <w:rsid w:val="00007B3A"/>
    <w:rsid w:val="000107E0"/>
    <w:rsid w:val="00011FDE"/>
    <w:rsid w:val="00012FFD"/>
    <w:rsid w:val="00014162"/>
    <w:rsid w:val="00014340"/>
    <w:rsid w:val="000154B6"/>
    <w:rsid w:val="00016A9C"/>
    <w:rsid w:val="00022184"/>
    <w:rsid w:val="00022762"/>
    <w:rsid w:val="000238E0"/>
    <w:rsid w:val="000249DB"/>
    <w:rsid w:val="0002595E"/>
    <w:rsid w:val="00027A4F"/>
    <w:rsid w:val="000303C3"/>
    <w:rsid w:val="000331D3"/>
    <w:rsid w:val="000346A5"/>
    <w:rsid w:val="000359C3"/>
    <w:rsid w:val="00035A7D"/>
    <w:rsid w:val="0003641F"/>
    <w:rsid w:val="000365ED"/>
    <w:rsid w:val="00036994"/>
    <w:rsid w:val="0004249A"/>
    <w:rsid w:val="00043282"/>
    <w:rsid w:val="00044286"/>
    <w:rsid w:val="0004515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4C"/>
    <w:rsid w:val="00077B64"/>
    <w:rsid w:val="00080A1C"/>
    <w:rsid w:val="00082317"/>
    <w:rsid w:val="00083D2C"/>
    <w:rsid w:val="00086AA1"/>
    <w:rsid w:val="00087A77"/>
    <w:rsid w:val="00090CA6"/>
    <w:rsid w:val="00092B8A"/>
    <w:rsid w:val="00092FB0"/>
    <w:rsid w:val="000934C5"/>
    <w:rsid w:val="00093D25"/>
    <w:rsid w:val="00093DAB"/>
    <w:rsid w:val="00094D73"/>
    <w:rsid w:val="0009552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736"/>
    <w:rsid w:val="001C78D3"/>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20"/>
    <w:rsid w:val="0020527B"/>
    <w:rsid w:val="00205F2C"/>
    <w:rsid w:val="0020792A"/>
    <w:rsid w:val="00210A0F"/>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76"/>
    <w:rsid w:val="00266EEB"/>
    <w:rsid w:val="00267EF4"/>
    <w:rsid w:val="002706D5"/>
    <w:rsid w:val="00270CB8"/>
    <w:rsid w:val="00272B08"/>
    <w:rsid w:val="00281BB8"/>
    <w:rsid w:val="00281E9E"/>
    <w:rsid w:val="00282405"/>
    <w:rsid w:val="00285170"/>
    <w:rsid w:val="00285361"/>
    <w:rsid w:val="00291DC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BA"/>
    <w:rsid w:val="002A757F"/>
    <w:rsid w:val="002A7F44"/>
    <w:rsid w:val="002B053F"/>
    <w:rsid w:val="002B0C40"/>
    <w:rsid w:val="002B1966"/>
    <w:rsid w:val="002B4508"/>
    <w:rsid w:val="002B5779"/>
    <w:rsid w:val="002B7332"/>
    <w:rsid w:val="002B7F51"/>
    <w:rsid w:val="002C09D3"/>
    <w:rsid w:val="002C09E7"/>
    <w:rsid w:val="002C0D0F"/>
    <w:rsid w:val="002C1E06"/>
    <w:rsid w:val="002C3404"/>
    <w:rsid w:val="002C3F07"/>
    <w:rsid w:val="002C5278"/>
    <w:rsid w:val="002C7EBB"/>
    <w:rsid w:val="002D06C1"/>
    <w:rsid w:val="002D42B5"/>
    <w:rsid w:val="002D4F1A"/>
    <w:rsid w:val="002D6EC6"/>
    <w:rsid w:val="002D79AC"/>
    <w:rsid w:val="002E039D"/>
    <w:rsid w:val="002E4D5A"/>
    <w:rsid w:val="002E6326"/>
    <w:rsid w:val="002E7C44"/>
    <w:rsid w:val="002F30E0"/>
    <w:rsid w:val="002F35E4"/>
    <w:rsid w:val="002F3730"/>
    <w:rsid w:val="002F38E1"/>
    <w:rsid w:val="002F7AF6"/>
    <w:rsid w:val="0030009A"/>
    <w:rsid w:val="00300E63"/>
    <w:rsid w:val="00302F5F"/>
    <w:rsid w:val="0030441D"/>
    <w:rsid w:val="00306063"/>
    <w:rsid w:val="00313B85"/>
    <w:rsid w:val="00317261"/>
    <w:rsid w:val="00317988"/>
    <w:rsid w:val="003221B4"/>
    <w:rsid w:val="0032258D"/>
    <w:rsid w:val="00322E62"/>
    <w:rsid w:val="00322FD0"/>
    <w:rsid w:val="0032448D"/>
    <w:rsid w:val="00324D13"/>
    <w:rsid w:val="00324EDD"/>
    <w:rsid w:val="003331E4"/>
    <w:rsid w:val="00336C64"/>
    <w:rsid w:val="00337162"/>
    <w:rsid w:val="0034194F"/>
    <w:rsid w:val="00342EDA"/>
    <w:rsid w:val="0034420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DF"/>
    <w:rsid w:val="00376713"/>
    <w:rsid w:val="00376BBD"/>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E7"/>
    <w:rsid w:val="003B734B"/>
    <w:rsid w:val="003C010C"/>
    <w:rsid w:val="003C0A6C"/>
    <w:rsid w:val="003C14F8"/>
    <w:rsid w:val="003C298A"/>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86A"/>
    <w:rsid w:val="00430EFC"/>
    <w:rsid w:val="00432DAA"/>
    <w:rsid w:val="0043344A"/>
    <w:rsid w:val="00434305"/>
    <w:rsid w:val="00435DF7"/>
    <w:rsid w:val="0043741A"/>
    <w:rsid w:val="0044083F"/>
    <w:rsid w:val="00441AE7"/>
    <w:rsid w:val="004422DE"/>
    <w:rsid w:val="00445574"/>
    <w:rsid w:val="004467FB"/>
    <w:rsid w:val="004518D6"/>
    <w:rsid w:val="00452D6B"/>
    <w:rsid w:val="00454484"/>
    <w:rsid w:val="0045517B"/>
    <w:rsid w:val="00463B77"/>
    <w:rsid w:val="00463C7B"/>
    <w:rsid w:val="004644A6"/>
    <w:rsid w:val="004659BD"/>
    <w:rsid w:val="00470775"/>
    <w:rsid w:val="004746B1"/>
    <w:rsid w:val="0047583F"/>
    <w:rsid w:val="00475DE8"/>
    <w:rsid w:val="00477109"/>
    <w:rsid w:val="00481C44"/>
    <w:rsid w:val="00484936"/>
    <w:rsid w:val="00485C89"/>
    <w:rsid w:val="00486BE3"/>
    <w:rsid w:val="004905E4"/>
    <w:rsid w:val="00490A89"/>
    <w:rsid w:val="00490AB4"/>
    <w:rsid w:val="00492B6E"/>
    <w:rsid w:val="00492F02"/>
    <w:rsid w:val="004939AE"/>
    <w:rsid w:val="004A12DF"/>
    <w:rsid w:val="004A1BA8"/>
    <w:rsid w:val="004A42B4"/>
    <w:rsid w:val="004A4B57"/>
    <w:rsid w:val="004A63FA"/>
    <w:rsid w:val="004A6A3D"/>
    <w:rsid w:val="004B0272"/>
    <w:rsid w:val="004B2701"/>
    <w:rsid w:val="004B2E1B"/>
    <w:rsid w:val="004B3AA8"/>
    <w:rsid w:val="004B3E93"/>
    <w:rsid w:val="004B74DB"/>
    <w:rsid w:val="004C1FBC"/>
    <w:rsid w:val="004C216B"/>
    <w:rsid w:val="004C25A2"/>
    <w:rsid w:val="004C31F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736"/>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E7A"/>
    <w:rsid w:val="00514174"/>
    <w:rsid w:val="00516088"/>
    <w:rsid w:val="00516B0B"/>
    <w:rsid w:val="005220EC"/>
    <w:rsid w:val="00523F95"/>
    <w:rsid w:val="0052445E"/>
    <w:rsid w:val="00524D65"/>
    <w:rsid w:val="00525B16"/>
    <w:rsid w:val="005276AB"/>
    <w:rsid w:val="00533D04"/>
    <w:rsid w:val="00534804"/>
    <w:rsid w:val="0053488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5044"/>
    <w:rsid w:val="00557C2B"/>
    <w:rsid w:val="00561475"/>
    <w:rsid w:val="00562308"/>
    <w:rsid w:val="0056487B"/>
    <w:rsid w:val="00564FB9"/>
    <w:rsid w:val="005670BD"/>
    <w:rsid w:val="00573D9E"/>
    <w:rsid w:val="005801E3"/>
    <w:rsid w:val="00581802"/>
    <w:rsid w:val="005836A8"/>
    <w:rsid w:val="0058409C"/>
    <w:rsid w:val="00584262"/>
    <w:rsid w:val="00586630"/>
    <w:rsid w:val="00587ADD"/>
    <w:rsid w:val="00593A49"/>
    <w:rsid w:val="00595F7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5D06"/>
    <w:rsid w:val="0067059D"/>
    <w:rsid w:val="00672060"/>
    <w:rsid w:val="00672BFD"/>
    <w:rsid w:val="00672D0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6F6F64"/>
    <w:rsid w:val="007002C5"/>
    <w:rsid w:val="00704387"/>
    <w:rsid w:val="00706599"/>
    <w:rsid w:val="00707669"/>
    <w:rsid w:val="00711CBA"/>
    <w:rsid w:val="00711FB5"/>
    <w:rsid w:val="00712A01"/>
    <w:rsid w:val="00714F58"/>
    <w:rsid w:val="00715A38"/>
    <w:rsid w:val="00722FBF"/>
    <w:rsid w:val="00722FC2"/>
    <w:rsid w:val="00724E1B"/>
    <w:rsid w:val="00725949"/>
    <w:rsid w:val="00727FA2"/>
    <w:rsid w:val="00731E47"/>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E0"/>
    <w:rsid w:val="00756B26"/>
    <w:rsid w:val="00756EDF"/>
    <w:rsid w:val="0075726C"/>
    <w:rsid w:val="007600E3"/>
    <w:rsid w:val="00765C43"/>
    <w:rsid w:val="00765EFB"/>
    <w:rsid w:val="007671CA"/>
    <w:rsid w:val="00767C61"/>
    <w:rsid w:val="0077008A"/>
    <w:rsid w:val="007739C4"/>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0F"/>
    <w:rsid w:val="008027CE"/>
    <w:rsid w:val="00802F42"/>
    <w:rsid w:val="00803727"/>
    <w:rsid w:val="00804383"/>
    <w:rsid w:val="00804BB7"/>
    <w:rsid w:val="00804D41"/>
    <w:rsid w:val="00810257"/>
    <w:rsid w:val="008104F5"/>
    <w:rsid w:val="00811072"/>
    <w:rsid w:val="00811369"/>
    <w:rsid w:val="008150F1"/>
    <w:rsid w:val="00815419"/>
    <w:rsid w:val="008163C8"/>
    <w:rsid w:val="008164A1"/>
    <w:rsid w:val="00817325"/>
    <w:rsid w:val="008209E6"/>
    <w:rsid w:val="00820C8D"/>
    <w:rsid w:val="00821D19"/>
    <w:rsid w:val="00823303"/>
    <w:rsid w:val="008233B2"/>
    <w:rsid w:val="00823A9F"/>
    <w:rsid w:val="00823C85"/>
    <w:rsid w:val="008245D0"/>
    <w:rsid w:val="00825138"/>
    <w:rsid w:val="008269DD"/>
    <w:rsid w:val="00830223"/>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983"/>
    <w:rsid w:val="008A57E6"/>
    <w:rsid w:val="008A6F81"/>
    <w:rsid w:val="008A769A"/>
    <w:rsid w:val="008B0C9C"/>
    <w:rsid w:val="008B1006"/>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08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0C"/>
    <w:rsid w:val="009145AE"/>
    <w:rsid w:val="009146CE"/>
    <w:rsid w:val="00914CA7"/>
    <w:rsid w:val="00915C3E"/>
    <w:rsid w:val="009161A8"/>
    <w:rsid w:val="0092431B"/>
    <w:rsid w:val="009245AE"/>
    <w:rsid w:val="009245F5"/>
    <w:rsid w:val="00924827"/>
    <w:rsid w:val="009249EC"/>
    <w:rsid w:val="009273B3"/>
    <w:rsid w:val="00927635"/>
    <w:rsid w:val="009305B5"/>
    <w:rsid w:val="00932735"/>
    <w:rsid w:val="009333FA"/>
    <w:rsid w:val="00934164"/>
    <w:rsid w:val="00934326"/>
    <w:rsid w:val="009378DD"/>
    <w:rsid w:val="009429D5"/>
    <w:rsid w:val="00942BF1"/>
    <w:rsid w:val="00945180"/>
    <w:rsid w:val="00945428"/>
    <w:rsid w:val="0094607B"/>
    <w:rsid w:val="00946826"/>
    <w:rsid w:val="00953604"/>
    <w:rsid w:val="0095496B"/>
    <w:rsid w:val="0095658B"/>
    <w:rsid w:val="00960F1E"/>
    <w:rsid w:val="009610DC"/>
    <w:rsid w:val="00961490"/>
    <w:rsid w:val="009625E7"/>
    <w:rsid w:val="0096381A"/>
    <w:rsid w:val="00965E04"/>
    <w:rsid w:val="009674AD"/>
    <w:rsid w:val="00970CDC"/>
    <w:rsid w:val="0097236C"/>
    <w:rsid w:val="00974A6E"/>
    <w:rsid w:val="009752A9"/>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711"/>
    <w:rsid w:val="009E4A58"/>
    <w:rsid w:val="009E5A2D"/>
    <w:rsid w:val="009E5AB2"/>
    <w:rsid w:val="009E5EF8"/>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769"/>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57334"/>
    <w:rsid w:val="00A63E83"/>
    <w:rsid w:val="00A648CD"/>
    <w:rsid w:val="00A6537A"/>
    <w:rsid w:val="00A67866"/>
    <w:rsid w:val="00A70B07"/>
    <w:rsid w:val="00A723F8"/>
    <w:rsid w:val="00A77CCB"/>
    <w:rsid w:val="00A83D8D"/>
    <w:rsid w:val="00A8446B"/>
    <w:rsid w:val="00A8473F"/>
    <w:rsid w:val="00A862D6"/>
    <w:rsid w:val="00A8715E"/>
    <w:rsid w:val="00A871C0"/>
    <w:rsid w:val="00A909B4"/>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CD9"/>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51E4"/>
    <w:rsid w:val="00B378E5"/>
    <w:rsid w:val="00B4346D"/>
    <w:rsid w:val="00B440F4"/>
    <w:rsid w:val="00B447A5"/>
    <w:rsid w:val="00B45352"/>
    <w:rsid w:val="00B4654C"/>
    <w:rsid w:val="00B47293"/>
    <w:rsid w:val="00B5099D"/>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483B"/>
    <w:rsid w:val="00B86677"/>
    <w:rsid w:val="00B87131"/>
    <w:rsid w:val="00B939B1"/>
    <w:rsid w:val="00B96D40"/>
    <w:rsid w:val="00B97386"/>
    <w:rsid w:val="00B97784"/>
    <w:rsid w:val="00B979AE"/>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36ABB"/>
    <w:rsid w:val="00C42130"/>
    <w:rsid w:val="00C423A4"/>
    <w:rsid w:val="00C423E3"/>
    <w:rsid w:val="00C44BF5"/>
    <w:rsid w:val="00C521D6"/>
    <w:rsid w:val="00C52488"/>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51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62D"/>
    <w:rsid w:val="00CC038D"/>
    <w:rsid w:val="00CC08DB"/>
    <w:rsid w:val="00CC39FF"/>
    <w:rsid w:val="00CC3C2F"/>
    <w:rsid w:val="00CC4AC8"/>
    <w:rsid w:val="00CC5233"/>
    <w:rsid w:val="00CC5DE6"/>
    <w:rsid w:val="00CC665D"/>
    <w:rsid w:val="00CC6E4E"/>
    <w:rsid w:val="00CC6FE8"/>
    <w:rsid w:val="00CC7202"/>
    <w:rsid w:val="00CD2808"/>
    <w:rsid w:val="00CD28BF"/>
    <w:rsid w:val="00CD4092"/>
    <w:rsid w:val="00CD4A20"/>
    <w:rsid w:val="00CD50A1"/>
    <w:rsid w:val="00CD519E"/>
    <w:rsid w:val="00CD6BD6"/>
    <w:rsid w:val="00CD6EDA"/>
    <w:rsid w:val="00CE0C4F"/>
    <w:rsid w:val="00CE30EA"/>
    <w:rsid w:val="00CF048A"/>
    <w:rsid w:val="00CF155A"/>
    <w:rsid w:val="00CF182C"/>
    <w:rsid w:val="00CF2947"/>
    <w:rsid w:val="00CF686F"/>
    <w:rsid w:val="00CF6E60"/>
    <w:rsid w:val="00CF7BCA"/>
    <w:rsid w:val="00CF7F6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54C80"/>
    <w:rsid w:val="00D66846"/>
    <w:rsid w:val="00D675FB"/>
    <w:rsid w:val="00D71F25"/>
    <w:rsid w:val="00D72A9C"/>
    <w:rsid w:val="00D74974"/>
    <w:rsid w:val="00D77031"/>
    <w:rsid w:val="00D77C26"/>
    <w:rsid w:val="00D8087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7EE"/>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26FD"/>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26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733"/>
    <w:rsid w:val="00E62FF9"/>
    <w:rsid w:val="00E635D6"/>
    <w:rsid w:val="00E639BC"/>
    <w:rsid w:val="00E664CC"/>
    <w:rsid w:val="00E70388"/>
    <w:rsid w:val="00E70F92"/>
    <w:rsid w:val="00E74313"/>
    <w:rsid w:val="00E74C54"/>
    <w:rsid w:val="00E74F38"/>
    <w:rsid w:val="00E76032"/>
    <w:rsid w:val="00E77A03"/>
    <w:rsid w:val="00E822E8"/>
    <w:rsid w:val="00E82554"/>
    <w:rsid w:val="00E82606"/>
    <w:rsid w:val="00E831C1"/>
    <w:rsid w:val="00E846C8"/>
    <w:rsid w:val="00E84957"/>
    <w:rsid w:val="00E84A55"/>
    <w:rsid w:val="00E85BFF"/>
    <w:rsid w:val="00E90391"/>
    <w:rsid w:val="00E906C2"/>
    <w:rsid w:val="00E90979"/>
    <w:rsid w:val="00E9311F"/>
    <w:rsid w:val="00E934D1"/>
    <w:rsid w:val="00E94AF0"/>
    <w:rsid w:val="00E95D13"/>
    <w:rsid w:val="00E95DD3"/>
    <w:rsid w:val="00E969D5"/>
    <w:rsid w:val="00E972C1"/>
    <w:rsid w:val="00EA58D1"/>
    <w:rsid w:val="00EA61BC"/>
    <w:rsid w:val="00EA681A"/>
    <w:rsid w:val="00EA735B"/>
    <w:rsid w:val="00EB06DD"/>
    <w:rsid w:val="00EB1BC5"/>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2655"/>
    <w:rsid w:val="00EF3235"/>
    <w:rsid w:val="00EF796D"/>
    <w:rsid w:val="00EF7E72"/>
    <w:rsid w:val="00F060C9"/>
    <w:rsid w:val="00F06375"/>
    <w:rsid w:val="00F06D37"/>
    <w:rsid w:val="00F07B9D"/>
    <w:rsid w:val="00F11586"/>
    <w:rsid w:val="00F1183B"/>
    <w:rsid w:val="00F11C9F"/>
    <w:rsid w:val="00F12263"/>
    <w:rsid w:val="00F1409D"/>
    <w:rsid w:val="00F14214"/>
    <w:rsid w:val="00F157A9"/>
    <w:rsid w:val="00F15CA4"/>
    <w:rsid w:val="00F16F00"/>
    <w:rsid w:val="00F2402F"/>
    <w:rsid w:val="00F25BB6"/>
    <w:rsid w:val="00F26877"/>
    <w:rsid w:val="00F26B7E"/>
    <w:rsid w:val="00F27A3B"/>
    <w:rsid w:val="00F32780"/>
    <w:rsid w:val="00F33817"/>
    <w:rsid w:val="00F420D5"/>
    <w:rsid w:val="00F451EA"/>
    <w:rsid w:val="00F45447"/>
    <w:rsid w:val="00F456C6"/>
    <w:rsid w:val="00F4577B"/>
    <w:rsid w:val="00F46496"/>
    <w:rsid w:val="00F474D0"/>
    <w:rsid w:val="00F50179"/>
    <w:rsid w:val="00F509AD"/>
    <w:rsid w:val="00F515EE"/>
    <w:rsid w:val="00F56511"/>
    <w:rsid w:val="00F6194E"/>
    <w:rsid w:val="00F623AC"/>
    <w:rsid w:val="00F6412A"/>
    <w:rsid w:val="00F65893"/>
    <w:rsid w:val="00F66A4A"/>
    <w:rsid w:val="00F71E22"/>
    <w:rsid w:val="00F72142"/>
    <w:rsid w:val="00F72AE7"/>
    <w:rsid w:val="00F73550"/>
    <w:rsid w:val="00F75DFA"/>
    <w:rsid w:val="00F815B6"/>
    <w:rsid w:val="00F81D98"/>
    <w:rsid w:val="00F833BA"/>
    <w:rsid w:val="00F837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0401"/>
    <w:rsid w:val="00FE1FBE"/>
    <w:rsid w:val="00FE3901"/>
    <w:rsid w:val="00FE39D3"/>
    <w:rsid w:val="00FE4BCE"/>
    <w:rsid w:val="00FE54AE"/>
    <w:rsid w:val="00FE576A"/>
    <w:rsid w:val="00FE7E79"/>
    <w:rsid w:val="00FF3E7D"/>
    <w:rsid w:val="00FF5B99"/>
    <w:rsid w:val="00FF665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AD97F5C"/>
    <w:rsid w:val="0BED0C97"/>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B16BCD"/>
    <w:rsid w:val="35E328D9"/>
    <w:rsid w:val="370C4202"/>
    <w:rsid w:val="37815996"/>
    <w:rsid w:val="37842B42"/>
    <w:rsid w:val="38521299"/>
    <w:rsid w:val="38D11273"/>
    <w:rsid w:val="39687A37"/>
    <w:rsid w:val="3B00217F"/>
    <w:rsid w:val="3C053706"/>
    <w:rsid w:val="3C425A6B"/>
    <w:rsid w:val="3C842FA3"/>
    <w:rsid w:val="3DFC15F4"/>
    <w:rsid w:val="3E0B2DFF"/>
    <w:rsid w:val="3E511436"/>
    <w:rsid w:val="3EA42E61"/>
    <w:rsid w:val="41E714BD"/>
    <w:rsid w:val="454848B8"/>
    <w:rsid w:val="462D2C94"/>
    <w:rsid w:val="46731392"/>
    <w:rsid w:val="47FE103D"/>
    <w:rsid w:val="48926E17"/>
    <w:rsid w:val="493868A9"/>
    <w:rsid w:val="49E625A7"/>
    <w:rsid w:val="4A213193"/>
    <w:rsid w:val="4A4E5BB5"/>
    <w:rsid w:val="4A9F11A1"/>
    <w:rsid w:val="4AF56684"/>
    <w:rsid w:val="4BAF3313"/>
    <w:rsid w:val="4C1B1639"/>
    <w:rsid w:val="4D1C4610"/>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0DE4977"/>
    <w:rsid w:val="710E5E8B"/>
    <w:rsid w:val="718F134F"/>
    <w:rsid w:val="719647CC"/>
    <w:rsid w:val="72596DDD"/>
    <w:rsid w:val="72BB3A37"/>
    <w:rsid w:val="74FC77C0"/>
    <w:rsid w:val="75D829C3"/>
    <w:rsid w:val="76713F77"/>
    <w:rsid w:val="79B53B59"/>
    <w:rsid w:val="7AF0771F"/>
    <w:rsid w:val="7B0F3A72"/>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23812C"/>
  <w15:docId w15:val="{F7E1116D-87E5-4108-AD73-1EBF2D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42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137</TotalTime>
  <Pages>13</Pages>
  <Words>4005</Words>
  <Characters>4726</Characters>
  <Application>Microsoft Office Word</Application>
  <DocSecurity>0</DocSecurity>
  <Lines>393</Lines>
  <Paragraphs>623</Paragraphs>
  <ScaleCrop>false</ScaleCrop>
  <Company>PCMI</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静怡 罗</cp:lastModifiedBy>
  <cp:revision>10</cp:revision>
  <cp:lastPrinted>2026-04-08T07:56:00Z</cp:lastPrinted>
  <dcterms:created xsi:type="dcterms:W3CDTF">2026-04-08T05:34:00Z</dcterms:created>
  <dcterms:modified xsi:type="dcterms:W3CDTF">2026-04-09T06:37:00Z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37FC01A0625F4C8786115D420C3460EC_13</vt:lpwstr>
  </property>
  <property fmtid="{D5CDD505-2E9C-101B-9397-08002B2CF9AE}" pid="16" name="KSOTemplateDocerSaveRecord">
    <vt:lpwstr>eyJoZGlkIjoiMTY4OTVhMzE4OTk4YjFkOWQyZmQ2NGM4ODg1MjRjOGEiLCJ1c2VySWQiOiIxNzIwMDUxMzI4In0=</vt:lpwstr>
  </property>
</Properties>
</file>