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BFDC1" w14:textId="0372F5B9" w:rsidR="00DD042A" w:rsidRDefault="00475A76">
      <w:pPr>
        <w:pStyle w:val="a0"/>
        <w:numPr>
          <w:ilvl w:val="0"/>
          <w:numId w:val="0"/>
        </w:numPr>
        <w:spacing w:before="312" w:after="312"/>
        <w:jc w:val="center"/>
        <w:rPr>
          <w:rFonts w:ascii="仿宋" w:eastAsia="仿宋" w:hAnsi="仿宋" w:cs="仿宋" w:hint="eastAsia"/>
          <w:b/>
          <w:bCs/>
          <w:sz w:val="32"/>
          <w:szCs w:val="32"/>
        </w:rPr>
      </w:pPr>
      <w:bookmarkStart w:id="0" w:name="_Toc298937609"/>
      <w:bookmarkStart w:id="1" w:name="_Toc309993180"/>
      <w:bookmarkStart w:id="2" w:name="_Toc298938635"/>
      <w:bookmarkStart w:id="3" w:name="_Toc304828066"/>
      <w:bookmarkStart w:id="4" w:name="_Toc309995999"/>
      <w:bookmarkStart w:id="5" w:name="_Toc298937462"/>
      <w:bookmarkStart w:id="6" w:name="_Toc298937201"/>
      <w:bookmarkStart w:id="7" w:name="_Toc298937167"/>
      <w:bookmarkStart w:id="8" w:name="_Toc298937188"/>
      <w:bookmarkStart w:id="9" w:name="_Toc298936924"/>
      <w:bookmarkStart w:id="10" w:name="_Toc298937322"/>
      <w:bookmarkStart w:id="11" w:name="_Toc309995390"/>
      <w:bookmarkStart w:id="12" w:name="_Toc309994551"/>
      <w:bookmarkStart w:id="13" w:name="_Toc298937152"/>
      <w:bookmarkStart w:id="14" w:name="_Toc499110426"/>
      <w:bookmarkStart w:id="15" w:name="_Toc298937419"/>
      <w:bookmarkStart w:id="16" w:name="_Toc309995578"/>
      <w:bookmarkStart w:id="17" w:name="_Toc298923383"/>
      <w:bookmarkStart w:id="18" w:name="_Toc298936801"/>
      <w:bookmarkStart w:id="19" w:name="_Toc298937276"/>
      <w:bookmarkStart w:id="20" w:name="_Toc298938783"/>
      <w:bookmarkStart w:id="21" w:name="_Toc309997040"/>
      <w:bookmarkStart w:id="22" w:name="_Toc37234703"/>
      <w:bookmarkStart w:id="23" w:name="_Toc309995472"/>
      <w:bookmarkStart w:id="24" w:name="_Toc298937100"/>
      <w:bookmarkStart w:id="25" w:name="_Toc304402664"/>
      <w:bookmarkStart w:id="26" w:name="_Toc310002637"/>
      <w:bookmarkStart w:id="27" w:name="_Toc304825081"/>
      <w:bookmarkStart w:id="28" w:name="_Toc298937357"/>
      <w:bookmarkStart w:id="29" w:name="_Toc304824969"/>
      <w:bookmarkStart w:id="30" w:name="_Toc304825008"/>
      <w:bookmarkStart w:id="31" w:name="_Toc6138"/>
      <w:r>
        <w:rPr>
          <w:rFonts w:ascii="仿宋" w:eastAsia="仿宋" w:hAnsi="仿宋" w:cs="仿宋" w:hint="eastAsia"/>
          <w:b/>
          <w:bCs/>
          <w:sz w:val="32"/>
          <w:szCs w:val="32"/>
        </w:rPr>
        <w:t>《</w:t>
      </w:r>
      <w:r w:rsidR="00B35618" w:rsidRPr="00B35618">
        <w:rPr>
          <w:rFonts w:ascii="仿宋" w:eastAsia="仿宋" w:hAnsi="仿宋" w:cs="仿宋" w:hint="eastAsia"/>
          <w:b/>
          <w:bCs/>
          <w:sz w:val="32"/>
          <w:szCs w:val="32"/>
        </w:rPr>
        <w:t>建筑工程智能建造施工安全监测技术规范</w:t>
      </w:r>
      <w:r>
        <w:rPr>
          <w:rFonts w:ascii="仿宋" w:eastAsia="仿宋" w:hAnsi="仿宋" w:cs="仿宋" w:hint="eastAsia"/>
          <w:b/>
          <w:bCs/>
          <w:sz w:val="32"/>
          <w:szCs w:val="32"/>
        </w:rPr>
        <w:t>》团体标准编制说明</w:t>
      </w:r>
    </w:p>
    <w:p w14:paraId="2A8AD7D5" w14:textId="77777777" w:rsidR="00DD042A" w:rsidRDefault="00475A76">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4B399372" w:rsidR="00DD042A" w:rsidRDefault="00475A76">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2026年</w:t>
      </w:r>
      <w:r w:rsidR="00CF4099">
        <w:rPr>
          <w:rFonts w:ascii="仿宋" w:eastAsia="仿宋" w:hAnsi="仿宋" w:cs="仿宋" w:hint="eastAsia"/>
          <w:szCs w:val="21"/>
        </w:rPr>
        <w:t>4</w:t>
      </w:r>
      <w:r>
        <w:rPr>
          <w:rFonts w:ascii="仿宋" w:eastAsia="仿宋" w:hAnsi="仿宋" w:cs="仿宋" w:hint="eastAsia"/>
          <w:szCs w:val="21"/>
        </w:rPr>
        <w:t>月，中国西部开发促进会发布《</w:t>
      </w:r>
      <w:r w:rsidR="00B35618" w:rsidRPr="00B35618">
        <w:rPr>
          <w:rFonts w:ascii="仿宋" w:eastAsia="仿宋" w:hAnsi="仿宋" w:cs="仿宋" w:hint="eastAsia"/>
          <w:szCs w:val="21"/>
        </w:rPr>
        <w:t>建筑工程智能建造施工安全监测技术规范</w:t>
      </w:r>
      <w:r>
        <w:rPr>
          <w:rFonts w:ascii="仿宋" w:eastAsia="仿宋" w:hAnsi="仿宋" w:cs="仿宋" w:hint="eastAsia"/>
          <w:szCs w:val="21"/>
        </w:rPr>
        <w:t>》团体标准立项通知,开展团体标准的编制工作。</w:t>
      </w:r>
    </w:p>
    <w:p w14:paraId="489FDD61" w14:textId="77777777" w:rsidR="00DD042A" w:rsidRDefault="00475A76">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DD042A" w:rsidRDefault="00475A76">
      <w:pPr>
        <w:pStyle w:val="affb"/>
        <w:ind w:firstLine="422"/>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（一）目的</w:t>
      </w:r>
    </w:p>
    <w:p w14:paraId="0E58F26E" w14:textId="39666F41" w:rsidR="00DD042A" w:rsidRDefault="000C084A">
      <w:pPr>
        <w:pStyle w:val="affc"/>
        <w:widowControl/>
        <w:spacing w:beforeAutospacing="0" w:afterAutospacing="0"/>
        <w:ind w:firstLineChars="200" w:firstLine="420"/>
        <w:jc w:val="both"/>
        <w:rPr>
          <w:rFonts w:ascii="仿宋" w:eastAsia="仿宋" w:hAnsi="仿宋" w:cs="仿宋" w:hint="eastAsia"/>
          <w:sz w:val="21"/>
          <w:szCs w:val="21"/>
        </w:rPr>
      </w:pPr>
      <w:r w:rsidRPr="000C084A">
        <w:rPr>
          <w:rFonts w:ascii="仿宋" w:eastAsia="仿宋" w:hAnsi="仿宋" w:cs="仿宋" w:hint="eastAsia"/>
          <w:sz w:val="21"/>
          <w:szCs w:val="21"/>
        </w:rPr>
        <w:t>当前建筑工程智能建造技术快速发展，BIM、物联网、人工智能等技术在施工安全管理中的应用日益广泛，但行业内缺乏统一的施工安全监测技术标准，导致监测体系设计不规范、设备选型适配性差、数据应用不充分等问题突出。本标准的制定旨在明确智能建造施工安全监测的全流程技术要求，统一监测指标、操作规范和质量标准，为工程实践提供科学依据</w:t>
      </w:r>
      <w:r w:rsidR="00475A76">
        <w:rPr>
          <w:rFonts w:ascii="仿宋" w:eastAsia="仿宋" w:hAnsi="仿宋" w:cs="仿宋" w:hint="eastAsia"/>
          <w:sz w:val="21"/>
          <w:szCs w:val="21"/>
        </w:rPr>
        <w:t>。</w:t>
      </w:r>
    </w:p>
    <w:p w14:paraId="38381B68" w14:textId="77777777" w:rsidR="00DD042A" w:rsidRDefault="00475A76">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（二）意义</w:t>
      </w:r>
    </w:p>
    <w:p w14:paraId="1C3D9695" w14:textId="0289A3BA" w:rsidR="00DD042A" w:rsidRDefault="000C084A">
      <w:pPr>
        <w:pStyle w:val="affc"/>
        <w:widowControl/>
        <w:spacing w:beforeAutospacing="0" w:afterAutospacing="0"/>
        <w:ind w:firstLineChars="200" w:firstLine="420"/>
        <w:jc w:val="both"/>
        <w:rPr>
          <w:rFonts w:ascii="仿宋" w:eastAsia="仿宋" w:hAnsi="仿宋" w:cs="仿宋" w:hint="eastAsia"/>
          <w:sz w:val="21"/>
          <w:szCs w:val="21"/>
        </w:rPr>
      </w:pPr>
      <w:r w:rsidRPr="000C084A">
        <w:rPr>
          <w:rFonts w:ascii="仿宋" w:eastAsia="仿宋" w:hAnsi="仿宋" w:cs="仿宋" w:hint="eastAsia"/>
          <w:sz w:val="21"/>
          <w:szCs w:val="21"/>
        </w:rPr>
        <w:t>本标准的实施有助于提升建筑工程施工安全监测的智能化、精准化水平，实现对工程结构、施工设备、作业环境及人员安全的</w:t>
      </w:r>
      <w:proofErr w:type="gramStart"/>
      <w:r w:rsidRPr="000C084A">
        <w:rPr>
          <w:rFonts w:ascii="仿宋" w:eastAsia="仿宋" w:hAnsi="仿宋" w:cs="仿宋" w:hint="eastAsia"/>
          <w:sz w:val="21"/>
          <w:szCs w:val="21"/>
        </w:rPr>
        <w:t>实时管</w:t>
      </w:r>
      <w:proofErr w:type="gramEnd"/>
      <w:r w:rsidRPr="000C084A">
        <w:rPr>
          <w:rFonts w:ascii="仿宋" w:eastAsia="仿宋" w:hAnsi="仿宋" w:cs="仿宋" w:hint="eastAsia"/>
          <w:sz w:val="21"/>
          <w:szCs w:val="21"/>
        </w:rPr>
        <w:t>控，有效防范安全事故发生；同时推动智能建造技术与施工安全管理深度融合，促进施工安全管理模式从"被动应对"向"主动预警"转变，为建筑产业数字化转型提供技术支撑</w:t>
      </w:r>
      <w:r w:rsidR="00475A76">
        <w:rPr>
          <w:rFonts w:ascii="仿宋" w:eastAsia="仿宋" w:hAnsi="仿宋" w:cs="仿宋" w:hint="eastAsia"/>
          <w:sz w:val="21"/>
          <w:szCs w:val="21"/>
        </w:rPr>
        <w:t>。</w:t>
      </w:r>
    </w:p>
    <w:p w14:paraId="1A6555C0" w14:textId="77777777" w:rsidR="00DD042A" w:rsidRDefault="00475A76">
      <w:pPr>
        <w:pStyle w:val="affb"/>
        <w:ind w:firstLine="422"/>
        <w:rPr>
          <w:rFonts w:ascii="仿宋" w:eastAsia="仿宋" w:hAnsi="仿宋" w:cs="仿宋" w:hint="eastAsia"/>
          <w:b/>
          <w:bCs/>
          <w:color w:val="000000"/>
          <w:szCs w:val="21"/>
        </w:rPr>
      </w:pPr>
      <w:r>
        <w:rPr>
          <w:rFonts w:ascii="仿宋" w:eastAsia="仿宋" w:hAnsi="仿宋" w:cs="仿宋" w:hint="eastAsia"/>
          <w:b/>
          <w:bCs/>
          <w:color w:val="000000"/>
          <w:szCs w:val="21"/>
        </w:rPr>
        <w:t>（三）必要性</w:t>
      </w:r>
    </w:p>
    <w:p w14:paraId="1448D036" w14:textId="38029B00" w:rsidR="00DD042A" w:rsidRDefault="000C084A">
      <w:pPr>
        <w:pStyle w:val="affc"/>
        <w:widowControl/>
        <w:spacing w:beforeAutospacing="0" w:afterAutospacing="0"/>
        <w:ind w:firstLineChars="200" w:firstLine="420"/>
        <w:jc w:val="both"/>
        <w:rPr>
          <w:rFonts w:ascii="仿宋" w:eastAsia="仿宋" w:hAnsi="仿宋" w:cs="仿宋" w:hint="eastAsia"/>
          <w:sz w:val="21"/>
          <w:szCs w:val="21"/>
        </w:rPr>
      </w:pPr>
      <w:r w:rsidRPr="000C084A">
        <w:rPr>
          <w:rFonts w:ascii="仿宋" w:eastAsia="仿宋" w:hAnsi="仿宋" w:cs="仿宋" w:hint="eastAsia"/>
          <w:sz w:val="21"/>
          <w:szCs w:val="21"/>
        </w:rPr>
        <w:t>随着建筑工程向超高层、大跨度、复杂地质条件方向发展，传统施工安全监测方式已难以满足智能化施工的需求，存在监测滞后、数据分散、预警不及时等弊端。行业内亟需一套涵盖监测体系设计、设施安装、数据处理、质量验收、运维升级的全流程标准，规范技术应用、统一管理要求，解决不同企业技术水平参差不齐、监测效果差异较大的问题，保障智能建造施工安全</w:t>
      </w:r>
      <w:r w:rsidR="00475A76">
        <w:rPr>
          <w:rFonts w:ascii="仿宋" w:eastAsia="仿宋" w:hAnsi="仿宋" w:cs="仿宋" w:hint="eastAsia"/>
          <w:sz w:val="21"/>
          <w:szCs w:val="21"/>
        </w:rPr>
        <w:t>。</w:t>
      </w:r>
    </w:p>
    <w:p w14:paraId="62348F23" w14:textId="77777777" w:rsidR="00DD042A" w:rsidRDefault="00475A76">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w:t>
      </w:r>
      <w:proofErr w:type="gramStart"/>
      <w:r>
        <w:rPr>
          <w:rFonts w:ascii="仿宋" w:eastAsia="仿宋" w:hAnsi="仿宋" w:cs="仿宋" w:hint="eastAsia"/>
          <w:b/>
          <w:bCs/>
          <w:color w:val="000000"/>
          <w:szCs w:val="21"/>
        </w:rPr>
        <w:t>作工</w:t>
      </w:r>
      <w:proofErr w:type="gramEnd"/>
      <w:r>
        <w:rPr>
          <w:rFonts w:ascii="仿宋" w:eastAsia="仿宋" w:hAnsi="仿宋" w:cs="仿宋" w:hint="eastAsia"/>
          <w:b/>
          <w:bCs/>
          <w:color w:val="000000"/>
          <w:szCs w:val="21"/>
        </w:rPr>
        <w:t>作</w:t>
      </w:r>
    </w:p>
    <w:p w14:paraId="12D61796" w14:textId="77777777" w:rsidR="00DD042A" w:rsidRDefault="00475A76">
      <w:pPr>
        <w:pStyle w:val="affb"/>
        <w:ind w:firstLine="422"/>
        <w:rPr>
          <w:rFonts w:eastAsia="仿宋"/>
          <w:szCs w:val="21"/>
        </w:rPr>
      </w:pPr>
      <w:r>
        <w:rPr>
          <w:rFonts w:ascii="仿宋" w:eastAsia="仿宋" w:hAnsi="仿宋" w:cs="仿宋" w:hint="eastAsia"/>
          <w:b/>
          <w:bCs/>
          <w:color w:val="000000"/>
          <w:szCs w:val="21"/>
        </w:rPr>
        <w:t>（一）起草单位</w:t>
      </w:r>
    </w:p>
    <w:p w14:paraId="52513AD8" w14:textId="20302321" w:rsidR="00DD042A" w:rsidRDefault="00475A76">
      <w:pPr>
        <w:pStyle w:val="affb"/>
        <w:rPr>
          <w:rFonts w:ascii="仿宋" w:eastAsia="仿宋" w:hAnsi="仿宋" w:cs="仿宋" w:hint="eastAsia"/>
          <w:szCs w:val="21"/>
        </w:rPr>
      </w:pPr>
      <w:r>
        <w:rPr>
          <w:rFonts w:ascii="仿宋" w:eastAsia="仿宋" w:hAnsi="仿宋" w:cs="仿宋" w:hint="eastAsia"/>
          <w:szCs w:val="21"/>
        </w:rPr>
        <w:t>本文件由</w:t>
      </w:r>
      <w:proofErr w:type="gramStart"/>
      <w:r w:rsidR="003534A4" w:rsidRPr="003534A4">
        <w:rPr>
          <w:rFonts w:ascii="仿宋" w:eastAsia="仿宋" w:hAnsi="仿宋" w:cs="仿宋" w:hint="eastAsia"/>
          <w:szCs w:val="21"/>
        </w:rPr>
        <w:t>浙江瑞拓金属</w:t>
      </w:r>
      <w:proofErr w:type="gramEnd"/>
      <w:r w:rsidR="003534A4" w:rsidRPr="003534A4">
        <w:rPr>
          <w:rFonts w:ascii="仿宋" w:eastAsia="仿宋" w:hAnsi="仿宋" w:cs="仿宋" w:hint="eastAsia"/>
          <w:szCs w:val="21"/>
        </w:rPr>
        <w:t>结构屋面有限公司</w:t>
      </w:r>
      <w:r>
        <w:rPr>
          <w:rFonts w:ascii="仿宋" w:eastAsia="仿宋" w:hAnsi="仿宋" w:cs="仿宋" w:hint="eastAsia"/>
          <w:szCs w:val="21"/>
        </w:rPr>
        <w:t>提出，中国西部开发促进会归口。</w:t>
      </w:r>
    </w:p>
    <w:p w14:paraId="5614665B" w14:textId="57894006" w:rsidR="00DD042A" w:rsidRDefault="00475A76">
      <w:pPr>
        <w:pStyle w:val="affb"/>
        <w:rPr>
          <w:rFonts w:ascii="仿宋" w:eastAsia="仿宋" w:hAnsi="仿宋" w:cs="仿宋" w:hint="eastAsia"/>
          <w:szCs w:val="21"/>
        </w:rPr>
      </w:pPr>
      <w:r>
        <w:rPr>
          <w:rFonts w:ascii="仿宋" w:eastAsia="仿宋" w:hAnsi="仿宋" w:cs="仿宋" w:hint="eastAsia"/>
          <w:szCs w:val="21"/>
        </w:rPr>
        <w:t>本文件由</w:t>
      </w:r>
      <w:proofErr w:type="gramStart"/>
      <w:r w:rsidR="003534A4" w:rsidRPr="003534A4">
        <w:rPr>
          <w:rFonts w:ascii="仿宋" w:eastAsia="仿宋" w:hAnsi="仿宋" w:cs="仿宋" w:hint="eastAsia"/>
          <w:szCs w:val="21"/>
        </w:rPr>
        <w:t>浙江瑞拓金属</w:t>
      </w:r>
      <w:proofErr w:type="gramEnd"/>
      <w:r w:rsidR="003534A4" w:rsidRPr="003534A4">
        <w:rPr>
          <w:rFonts w:ascii="仿宋" w:eastAsia="仿宋" w:hAnsi="仿宋" w:cs="仿宋" w:hint="eastAsia"/>
          <w:szCs w:val="21"/>
        </w:rPr>
        <w:t>结构屋面有限公司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DD042A" w:rsidRDefault="00475A76">
      <w:pPr>
        <w:pStyle w:val="affb"/>
        <w:ind w:firstLine="422"/>
        <w:rPr>
          <w:rFonts w:ascii="仿宋" w:eastAsia="仿宋" w:hAnsi="仿宋" w:cs="仿宋" w:hint="eastAsia"/>
          <w:b/>
          <w:bCs/>
          <w:szCs w:val="21"/>
        </w:rPr>
      </w:pPr>
      <w:r>
        <w:rPr>
          <w:rFonts w:ascii="仿宋" w:eastAsia="仿宋" w:hAnsi="仿宋" w:cs="仿宋" w:hint="eastAsia"/>
          <w:b/>
          <w:bCs/>
          <w:szCs w:val="21"/>
        </w:rPr>
        <w:t>(二)主要工作成员及其所做工作</w:t>
      </w:r>
    </w:p>
    <w:p w14:paraId="4F06396F" w14:textId="45527FC4" w:rsidR="00DD042A" w:rsidRDefault="00475A76">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DD042A" w:rsidRDefault="00DD042A">
      <w:pPr>
        <w:pStyle w:val="affb"/>
        <w:ind w:firstLineChars="0" w:firstLine="0"/>
        <w:jc w:val="center"/>
        <w:rPr>
          <w:rFonts w:ascii="仿宋" w:eastAsia="仿宋" w:hAnsi="仿宋" w:cs="仿宋" w:hint="eastAsia"/>
          <w:szCs w:val="21"/>
        </w:rPr>
      </w:pPr>
    </w:p>
    <w:p w14:paraId="6CA2A8E8" w14:textId="77777777" w:rsidR="00DD042A" w:rsidRDefault="00475A76">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 主要起草人及工作职责</w:t>
      </w:r>
    </w:p>
    <w:tbl>
      <w:tblPr>
        <w:tblStyle w:val="afff"/>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520"/>
      </w:tblGrid>
      <w:tr w:rsidR="00DD042A" w14:paraId="662D2DF3" w14:textId="77777777">
        <w:trPr>
          <w:jc w:val="center"/>
        </w:trPr>
        <w:tc>
          <w:tcPr>
            <w:tcW w:w="2108" w:type="dxa"/>
            <w:vAlign w:val="center"/>
          </w:tcPr>
          <w:p w14:paraId="440D9251" w14:textId="77777777" w:rsidR="00DD042A" w:rsidRDefault="00475A76">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7520" w:type="dxa"/>
            <w:vAlign w:val="center"/>
          </w:tcPr>
          <w:p w14:paraId="65A92ED6" w14:textId="77777777" w:rsidR="00DD042A" w:rsidRDefault="00475A76">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DD042A" w14:paraId="61429C10" w14:textId="77777777">
        <w:trPr>
          <w:trHeight w:val="650"/>
          <w:jc w:val="center"/>
        </w:trPr>
        <w:tc>
          <w:tcPr>
            <w:tcW w:w="2108" w:type="dxa"/>
            <w:vAlign w:val="center"/>
          </w:tcPr>
          <w:p w14:paraId="355EAAFE" w14:textId="77777777" w:rsidR="00DD042A" w:rsidRDefault="00475A76">
            <w:pPr>
              <w:pStyle w:val="affb"/>
              <w:ind w:firstLineChars="0" w:firstLine="0"/>
              <w:jc w:val="center"/>
              <w:rPr>
                <w:rFonts w:ascii="仿宋" w:eastAsia="仿宋" w:hAnsi="仿宋" w:cs="仿宋" w:hint="eastAsia"/>
                <w:szCs w:val="21"/>
              </w:rPr>
            </w:pPr>
            <w:r>
              <w:rPr>
                <w:rFonts w:ascii="仿宋" w:eastAsia="仿宋" w:hAnsi="仿宋" w:cs="仿宋" w:hint="eastAsia"/>
                <w:szCs w:val="21"/>
              </w:rPr>
              <w:t>牵头单位</w:t>
            </w:r>
          </w:p>
        </w:tc>
        <w:tc>
          <w:tcPr>
            <w:tcW w:w="7520" w:type="dxa"/>
            <w:vAlign w:val="center"/>
          </w:tcPr>
          <w:p w14:paraId="50D897F4" w14:textId="77777777" w:rsidR="00DD042A" w:rsidRDefault="00475A76">
            <w:pPr>
              <w:pStyle w:val="affb"/>
              <w:ind w:firstLineChars="0" w:firstLine="0"/>
              <w:jc w:val="center"/>
              <w:rPr>
                <w:rFonts w:ascii="仿宋" w:eastAsia="仿宋" w:hAnsi="仿宋" w:cs="仿宋" w:hint="eastAsia"/>
                <w:szCs w:val="21"/>
              </w:rPr>
            </w:pPr>
            <w:r>
              <w:rPr>
                <w:rFonts w:ascii="仿宋" w:eastAsia="仿宋" w:hAnsi="仿宋" w:cs="仿宋" w:hint="eastAsia"/>
                <w:szCs w:val="21"/>
              </w:rPr>
              <w:t>项目主编单位主编人员，负责标准制定的统筹规划与安排，标准大纲和内容的编制确定；</w:t>
            </w:r>
            <w:r>
              <w:rPr>
                <w:rFonts w:ascii="仿宋" w:eastAsia="仿宋" w:hAnsi="仿宋" w:cs="仿宋" w:hint="eastAsia"/>
                <w:color w:val="000000"/>
                <w:szCs w:val="21"/>
                <w:lang w:bidi="ar"/>
              </w:rPr>
              <w:t>负责项目的整体决策、方向把握、资源协调。</w:t>
            </w:r>
          </w:p>
        </w:tc>
      </w:tr>
      <w:tr w:rsidR="00DD042A" w14:paraId="48E3A403" w14:textId="77777777">
        <w:trPr>
          <w:trHeight w:val="879"/>
          <w:jc w:val="center"/>
        </w:trPr>
        <w:tc>
          <w:tcPr>
            <w:tcW w:w="2108" w:type="dxa"/>
            <w:vAlign w:val="center"/>
          </w:tcPr>
          <w:p w14:paraId="03DAF4F1" w14:textId="77777777" w:rsidR="00DD042A" w:rsidRDefault="00475A76">
            <w:pPr>
              <w:pStyle w:val="affb"/>
              <w:ind w:firstLineChars="0" w:firstLine="0"/>
              <w:jc w:val="center"/>
              <w:rPr>
                <w:rFonts w:ascii="仿宋" w:eastAsia="仿宋" w:hAnsi="仿宋" w:cs="仿宋" w:hint="eastAsia"/>
                <w:szCs w:val="21"/>
              </w:rPr>
            </w:pPr>
            <w:r>
              <w:rPr>
                <w:rFonts w:ascii="仿宋" w:eastAsia="仿宋" w:hAnsi="仿宋" w:cs="仿宋" w:hint="eastAsia"/>
                <w:szCs w:val="21"/>
              </w:rPr>
              <w:t>参与单位</w:t>
            </w:r>
          </w:p>
        </w:tc>
        <w:tc>
          <w:tcPr>
            <w:tcW w:w="7520" w:type="dxa"/>
            <w:vAlign w:val="center"/>
          </w:tcPr>
          <w:p w14:paraId="6AD98488" w14:textId="77777777" w:rsidR="00DD042A" w:rsidRDefault="00475A76">
            <w:pPr>
              <w:pStyle w:val="affb"/>
              <w:ind w:firstLineChars="0" w:firstLine="0"/>
              <w:jc w:val="center"/>
              <w:rPr>
                <w:rFonts w:ascii="仿宋" w:eastAsia="仿宋" w:hAnsi="仿宋" w:cs="仿宋" w:hint="eastAsia"/>
                <w:szCs w:val="21"/>
              </w:rPr>
            </w:pPr>
            <w:r>
              <w:rPr>
                <w:rFonts w:ascii="仿宋" w:eastAsia="仿宋" w:hAnsi="仿宋" w:cs="仿宋" w:hint="eastAsia"/>
                <w:szCs w:val="21"/>
              </w:rPr>
              <w:t>配合牵头单位，共同研制标准大纲，负责分配到不同章节部分的技术编写工作，</w:t>
            </w:r>
            <w:r>
              <w:rPr>
                <w:rFonts w:ascii="仿宋" w:eastAsia="仿宋" w:hAnsi="仿宋" w:cs="仿宋" w:hint="eastAsia"/>
                <w:color w:val="000000"/>
                <w:szCs w:val="21"/>
                <w:lang w:bidi="ar"/>
              </w:rPr>
              <w:t>在标准起草过程中提供真实、客观的</w:t>
            </w:r>
            <w:proofErr w:type="gramStart"/>
            <w:r>
              <w:rPr>
                <w:rFonts w:ascii="仿宋" w:eastAsia="仿宋" w:hAnsi="仿宋" w:cs="仿宋" w:hint="eastAsia"/>
                <w:color w:val="000000"/>
                <w:szCs w:val="21"/>
                <w:lang w:bidi="ar"/>
              </w:rPr>
              <w:t>的</w:t>
            </w:r>
            <w:proofErr w:type="gramEnd"/>
            <w:r>
              <w:rPr>
                <w:rFonts w:ascii="仿宋" w:eastAsia="仿宋" w:hAnsi="仿宋" w:cs="仿宋" w:hint="eastAsia"/>
                <w:color w:val="000000"/>
                <w:szCs w:val="21"/>
                <w:lang w:bidi="ar"/>
              </w:rPr>
              <w:t>数据和案例。</w:t>
            </w:r>
          </w:p>
        </w:tc>
      </w:tr>
    </w:tbl>
    <w:p w14:paraId="1AC42465" w14:textId="77777777" w:rsidR="00DD042A" w:rsidRDefault="00475A76">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DD042A" w:rsidRDefault="00475A76">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 第1部分：标准化文件的结构和起草规则》的规定及相关要求编制。</w:t>
      </w:r>
    </w:p>
    <w:p w14:paraId="1C9A70ED" w14:textId="77777777" w:rsidR="00DD042A" w:rsidRDefault="00475A76">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DD042A" w:rsidRDefault="00475A76">
      <w:pPr>
        <w:pStyle w:val="affb"/>
        <w:ind w:firstLine="422"/>
        <w:rPr>
          <w:rFonts w:ascii="仿宋" w:eastAsia="仿宋" w:hAnsi="仿宋" w:cs="仿宋" w:hint="eastAsia"/>
          <w:b/>
          <w:bCs/>
          <w:szCs w:val="21"/>
        </w:rPr>
      </w:pPr>
      <w:r>
        <w:rPr>
          <w:rFonts w:ascii="仿宋" w:eastAsia="仿宋" w:hAnsi="仿宋" w:cs="仿宋" w:hint="eastAsia"/>
          <w:b/>
          <w:bCs/>
          <w:szCs w:val="21"/>
        </w:rPr>
        <w:lastRenderedPageBreak/>
        <w:t>(</w:t>
      </w:r>
      <w:proofErr w:type="gramStart"/>
      <w:r>
        <w:rPr>
          <w:rFonts w:ascii="仿宋" w:eastAsia="仿宋" w:hAnsi="仿宋" w:cs="仿宋" w:hint="eastAsia"/>
          <w:b/>
          <w:bCs/>
          <w:szCs w:val="21"/>
        </w:rPr>
        <w:t>一</w:t>
      </w:r>
      <w:proofErr w:type="gramEnd"/>
      <w:r>
        <w:rPr>
          <w:rFonts w:ascii="仿宋" w:eastAsia="仿宋" w:hAnsi="仿宋" w:cs="仿宋" w:hint="eastAsia"/>
          <w:b/>
          <w:bCs/>
          <w:szCs w:val="21"/>
        </w:rPr>
        <w:t>)预研阶段</w:t>
      </w:r>
    </w:p>
    <w:p w14:paraId="47FDEBCF" w14:textId="77777777" w:rsidR="00535A57" w:rsidRDefault="00535A57">
      <w:pPr>
        <w:pStyle w:val="affb"/>
        <w:rPr>
          <w:rFonts w:ascii="仿宋" w:eastAsia="仿宋" w:hAnsi="仿宋" w:cs="仿宋" w:hint="eastAsia"/>
          <w:szCs w:val="21"/>
        </w:rPr>
      </w:pPr>
      <w:r w:rsidRPr="00535A57">
        <w:rPr>
          <w:rFonts w:ascii="仿宋" w:eastAsia="仿宋" w:hAnsi="仿宋" w:cs="仿宋" w:hint="eastAsia"/>
          <w:szCs w:val="21"/>
        </w:rPr>
        <w:t>组建专项调研小组，</w:t>
      </w:r>
      <w:proofErr w:type="gramStart"/>
      <w:r w:rsidRPr="00535A57">
        <w:rPr>
          <w:rFonts w:ascii="仿宋" w:eastAsia="仿宋" w:hAnsi="仿宋" w:cs="仿宋" w:hint="eastAsia"/>
          <w:szCs w:val="21"/>
        </w:rPr>
        <w:t>赴多地</w:t>
      </w:r>
      <w:proofErr w:type="gramEnd"/>
      <w:r w:rsidRPr="00535A57">
        <w:rPr>
          <w:rFonts w:ascii="仿宋" w:eastAsia="仿宋" w:hAnsi="仿宋" w:cs="仿宋" w:hint="eastAsia"/>
          <w:szCs w:val="21"/>
        </w:rPr>
        <w:t>开展实地调研，覆盖民用建筑、工业建筑、市政配套建筑等不同工程类型，收集智能建造施工安全监测的技术应用现状、存在问题及实践需求；</w:t>
      </w:r>
    </w:p>
    <w:p w14:paraId="4DAD260C" w14:textId="77777777" w:rsidR="00535A57" w:rsidRDefault="00535A57">
      <w:pPr>
        <w:pStyle w:val="affb"/>
        <w:rPr>
          <w:rFonts w:ascii="仿宋" w:eastAsia="仿宋" w:hAnsi="仿宋" w:cs="仿宋" w:hint="eastAsia"/>
          <w:szCs w:val="21"/>
        </w:rPr>
      </w:pPr>
      <w:r w:rsidRPr="00535A57">
        <w:rPr>
          <w:rFonts w:ascii="仿宋" w:eastAsia="仿宋" w:hAnsi="仿宋" w:cs="仿宋" w:hint="eastAsia"/>
          <w:szCs w:val="21"/>
        </w:rPr>
        <w:t>系统梳理国内外相关标准文献和技术成果，分析智能监测设备性能、监测体系架构、数据处理方法等核心技术要点；</w:t>
      </w:r>
    </w:p>
    <w:p w14:paraId="55E64D70" w14:textId="329E0F94" w:rsidR="00535A57" w:rsidRDefault="00535A57">
      <w:pPr>
        <w:pStyle w:val="affb"/>
        <w:rPr>
          <w:rFonts w:ascii="仿宋" w:eastAsia="仿宋" w:hAnsi="仿宋" w:cs="仿宋" w:hint="eastAsia"/>
          <w:szCs w:val="21"/>
        </w:rPr>
      </w:pPr>
      <w:r w:rsidRPr="00535A57">
        <w:rPr>
          <w:rFonts w:ascii="仿宋" w:eastAsia="仿宋" w:hAnsi="仿宋" w:cs="仿宋" w:hint="eastAsia"/>
          <w:szCs w:val="21"/>
        </w:rPr>
        <w:t>邀请行业专家召开研讨会，明确标准编制的核心框架、关键技术指标和适用范围</w:t>
      </w:r>
      <w:r w:rsidR="00951F7F">
        <w:rPr>
          <w:rFonts w:ascii="仿宋" w:eastAsia="仿宋" w:hAnsi="仿宋" w:cs="仿宋" w:hint="eastAsia"/>
          <w:szCs w:val="21"/>
        </w:rPr>
        <w:t>。</w:t>
      </w:r>
    </w:p>
    <w:p w14:paraId="04940C14" w14:textId="1D620F01" w:rsidR="00DD042A" w:rsidRDefault="00475A76">
      <w:pPr>
        <w:pStyle w:val="affb"/>
        <w:ind w:firstLine="422"/>
        <w:rPr>
          <w:rFonts w:ascii="仿宋" w:eastAsia="仿宋" w:hAnsi="仿宋" w:cs="仿宋" w:hint="eastAsia"/>
          <w:b/>
          <w:bCs/>
          <w:szCs w:val="21"/>
        </w:rPr>
      </w:pPr>
      <w:r>
        <w:rPr>
          <w:rFonts w:ascii="仿宋" w:eastAsia="仿宋" w:hAnsi="仿宋" w:cs="仿宋" w:hint="eastAsia"/>
          <w:b/>
          <w:bCs/>
          <w:szCs w:val="21"/>
        </w:rPr>
        <w:t>（二）立项阶段</w:t>
      </w:r>
    </w:p>
    <w:p w14:paraId="38DBAF9F" w14:textId="4CA09896" w:rsidR="00DD042A" w:rsidRDefault="00475A76">
      <w:pPr>
        <w:pStyle w:val="affb"/>
        <w:rPr>
          <w:rFonts w:ascii="仿宋" w:eastAsia="仿宋" w:hAnsi="仿宋" w:cs="仿宋" w:hint="eastAsia"/>
          <w:szCs w:val="21"/>
        </w:rPr>
      </w:pPr>
      <w:r>
        <w:rPr>
          <w:rFonts w:ascii="仿宋" w:eastAsia="仿宋" w:hAnsi="仿宋" w:cs="仿宋" w:hint="eastAsia"/>
          <w:szCs w:val="21"/>
        </w:rPr>
        <w:t>中国西部开发促进会发布标准立项通知，正式启动《</w:t>
      </w:r>
      <w:r w:rsidR="00951F7F" w:rsidRPr="00951F7F">
        <w:rPr>
          <w:rFonts w:ascii="仿宋" w:eastAsia="仿宋" w:hAnsi="仿宋" w:cs="仿宋" w:hint="eastAsia"/>
          <w:szCs w:val="21"/>
        </w:rPr>
        <w:t>建筑工程智能建造施工安全监测技术规范</w:t>
      </w:r>
      <w:r>
        <w:rPr>
          <w:rFonts w:ascii="仿宋" w:eastAsia="仿宋" w:hAnsi="仿宋" w:cs="仿宋" w:hint="eastAsia"/>
          <w:szCs w:val="21"/>
        </w:rPr>
        <w:t>》团体标准编制工作；</w:t>
      </w:r>
    </w:p>
    <w:p w14:paraId="54F17021" w14:textId="4C06FCA5" w:rsidR="00DD042A" w:rsidRDefault="00951F7F">
      <w:pPr>
        <w:pStyle w:val="affb"/>
        <w:rPr>
          <w:rFonts w:ascii="仿宋" w:eastAsia="仿宋" w:hAnsi="仿宋" w:cs="仿宋" w:hint="eastAsia"/>
          <w:szCs w:val="21"/>
        </w:rPr>
      </w:pPr>
      <w:r w:rsidRPr="00951F7F">
        <w:rPr>
          <w:rFonts w:ascii="仿宋" w:eastAsia="仿宋" w:hAnsi="仿宋" w:cs="仿宋" w:hint="eastAsia"/>
          <w:szCs w:val="21"/>
        </w:rPr>
        <w:t>组建由设计、施工、监测、咨询等领域专业人员组成的起草工作组</w:t>
      </w:r>
      <w:r w:rsidR="00475A76">
        <w:rPr>
          <w:rFonts w:ascii="仿宋" w:eastAsia="仿宋" w:hAnsi="仿宋" w:cs="仿宋" w:hint="eastAsia"/>
          <w:szCs w:val="21"/>
        </w:rPr>
        <w:t>，明确分工职责，制定“调研-起草-研讨-征求意见-定稿”的编制工作计划；</w:t>
      </w:r>
    </w:p>
    <w:p w14:paraId="5F7AB474" w14:textId="77777777" w:rsidR="00DD042A" w:rsidRDefault="00475A76">
      <w:pPr>
        <w:pStyle w:val="affb"/>
        <w:rPr>
          <w:rFonts w:ascii="仿宋" w:eastAsia="仿宋" w:hAnsi="仿宋" w:cs="仿宋" w:hint="eastAsia"/>
          <w:szCs w:val="21"/>
        </w:rPr>
      </w:pPr>
      <w:r>
        <w:rPr>
          <w:rFonts w:ascii="仿宋" w:eastAsia="仿宋" w:hAnsi="仿宋" w:cs="仿宋" w:hint="eastAsia"/>
          <w:szCs w:val="21"/>
        </w:rPr>
        <w:t>完成立项论证报告，明确标准适用范围、核心技术方向，报归口单位审核通过。</w:t>
      </w:r>
    </w:p>
    <w:p w14:paraId="72A91C8C" w14:textId="77777777" w:rsidR="00DD042A" w:rsidRDefault="00475A76">
      <w:pPr>
        <w:pStyle w:val="affb"/>
        <w:ind w:firstLine="422"/>
        <w:rPr>
          <w:rFonts w:ascii="仿宋" w:eastAsia="仿宋" w:hAnsi="仿宋" w:cs="仿宋" w:hint="eastAsia"/>
          <w:b/>
          <w:bCs/>
          <w:szCs w:val="21"/>
        </w:rPr>
      </w:pPr>
      <w:r>
        <w:rPr>
          <w:rFonts w:ascii="仿宋" w:eastAsia="仿宋" w:hAnsi="仿宋" w:cs="仿宋" w:hint="eastAsia"/>
          <w:b/>
          <w:bCs/>
          <w:szCs w:val="21"/>
        </w:rPr>
        <w:t>（三）起草阶段</w:t>
      </w:r>
    </w:p>
    <w:p w14:paraId="458319D1" w14:textId="77777777" w:rsidR="00E23E20" w:rsidRDefault="00E23E20">
      <w:pPr>
        <w:pStyle w:val="affb"/>
        <w:rPr>
          <w:rFonts w:ascii="仿宋" w:eastAsia="仿宋" w:hAnsi="仿宋" w:cs="仿宋" w:hint="eastAsia"/>
          <w:szCs w:val="21"/>
        </w:rPr>
      </w:pPr>
      <w:r w:rsidRPr="00E23E20">
        <w:rPr>
          <w:rFonts w:ascii="仿宋" w:eastAsia="仿宋" w:hAnsi="仿宋" w:cs="仿宋" w:hint="eastAsia"/>
          <w:szCs w:val="21"/>
        </w:rPr>
        <w:t>起草工作组结合调研数据和专家意见，搭建标准整体框架，涵盖范围、规范性引用文件、术语和定义、基本规定、监测体系设计、设施材料与生产、现场布设与安装、数据采集与预警、质量验收、运维与升级等核心章节；</w:t>
      </w:r>
    </w:p>
    <w:p w14:paraId="0F5CD576" w14:textId="77777777" w:rsidR="00E23E20" w:rsidRDefault="00E23E20">
      <w:pPr>
        <w:pStyle w:val="affb"/>
        <w:rPr>
          <w:rFonts w:ascii="仿宋" w:eastAsia="仿宋" w:hAnsi="仿宋" w:cs="仿宋" w:hint="eastAsia"/>
          <w:szCs w:val="21"/>
        </w:rPr>
      </w:pPr>
      <w:r w:rsidRPr="00E23E20">
        <w:rPr>
          <w:rFonts w:ascii="仿宋" w:eastAsia="仿宋" w:hAnsi="仿宋" w:cs="仿宋" w:hint="eastAsia"/>
          <w:szCs w:val="21"/>
        </w:rPr>
        <w:t>依据 GB/T 1.1-2020《标准化工作导则 第 1 部分：标准化文件的结构和起草规则》，细化各章节技术要求，明确监测设备选型、点位布设、数据采集频率、风险分级标准等关键参数；</w:t>
      </w:r>
    </w:p>
    <w:p w14:paraId="19C09E25" w14:textId="518250A6" w:rsidR="00DD042A" w:rsidRDefault="00E23E20">
      <w:pPr>
        <w:pStyle w:val="affb"/>
        <w:rPr>
          <w:rFonts w:ascii="仿宋" w:eastAsia="仿宋" w:hAnsi="仿宋" w:cs="仿宋" w:hint="eastAsia"/>
          <w:szCs w:val="21"/>
        </w:rPr>
      </w:pPr>
      <w:r w:rsidRPr="00E23E20">
        <w:rPr>
          <w:rFonts w:ascii="仿宋" w:eastAsia="仿宋" w:hAnsi="仿宋" w:cs="仿宋" w:hint="eastAsia"/>
          <w:szCs w:val="21"/>
        </w:rPr>
        <w:t>完成标准草案初稿，组织内部研讨会，优化技术指标和操作流程，形成工作组讨论稿</w:t>
      </w:r>
      <w:r w:rsidR="00475A76">
        <w:rPr>
          <w:rFonts w:ascii="仿宋" w:eastAsia="仿宋" w:hAnsi="仿宋" w:cs="仿宋" w:hint="eastAsia"/>
          <w:szCs w:val="21"/>
        </w:rPr>
        <w:t>。</w:t>
      </w:r>
    </w:p>
    <w:p w14:paraId="539B9685" w14:textId="77777777" w:rsidR="00DD042A" w:rsidRDefault="00475A76">
      <w:pPr>
        <w:pStyle w:val="affb"/>
        <w:ind w:firstLine="422"/>
        <w:rPr>
          <w:rFonts w:ascii="仿宋" w:eastAsia="仿宋" w:hAnsi="仿宋" w:cs="仿宋" w:hint="eastAsia"/>
          <w:b/>
          <w:bCs/>
          <w:szCs w:val="21"/>
        </w:rPr>
      </w:pPr>
      <w:r>
        <w:rPr>
          <w:rFonts w:ascii="仿宋" w:eastAsia="仿宋" w:hAnsi="仿宋" w:cs="仿宋" w:hint="eastAsia"/>
          <w:b/>
          <w:bCs/>
          <w:szCs w:val="21"/>
        </w:rPr>
        <w:t>（四）征求意见阶段</w:t>
      </w:r>
    </w:p>
    <w:p w14:paraId="475FFDA1" w14:textId="77777777" w:rsidR="00DD042A" w:rsidRDefault="00475A76">
      <w:pPr>
        <w:pStyle w:val="affb"/>
        <w:rPr>
          <w:rFonts w:ascii="仿宋" w:eastAsia="仿宋" w:hAnsi="仿宋" w:cs="仿宋" w:hint="eastAsia"/>
          <w:szCs w:val="21"/>
        </w:rPr>
      </w:pPr>
      <w:r>
        <w:rPr>
          <w:rFonts w:ascii="仿宋" w:eastAsia="仿宋" w:hAnsi="仿宋" w:cs="仿宋" w:hint="eastAsia"/>
          <w:szCs w:val="21"/>
        </w:rPr>
        <w:t>通过协会、全国团体标准信息平台等渠道公开征求意见，定向和非定向征求行业内相关企业、科研院校等多方意见和建议；由起草工作组逐一梳理反馈意见，最终形成征求意见稿。</w:t>
      </w:r>
    </w:p>
    <w:p w14:paraId="0431BCCE" w14:textId="77777777" w:rsidR="00DD042A" w:rsidRDefault="00475A76">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490E0E17" w14:textId="77777777" w:rsidR="00DD042A" w:rsidRDefault="00475A76">
      <w:pPr>
        <w:pStyle w:val="affb"/>
        <w:ind w:firstLine="422"/>
        <w:rPr>
          <w:rFonts w:ascii="仿宋" w:eastAsia="仿宋" w:hAnsi="仿宋" w:cs="仿宋" w:hint="eastAsia"/>
          <w:b/>
          <w:bCs/>
          <w:szCs w:val="21"/>
        </w:rPr>
      </w:pPr>
      <w:r>
        <w:rPr>
          <w:rFonts w:ascii="仿宋" w:eastAsia="仿宋" w:hAnsi="仿宋" w:cs="仿宋" w:hint="eastAsia"/>
          <w:b/>
          <w:bCs/>
          <w:szCs w:val="21"/>
        </w:rPr>
        <w:t>（一）试验验证分析</w:t>
      </w:r>
    </w:p>
    <w:p w14:paraId="7B5D9B36" w14:textId="77777777" w:rsidR="00DD042A" w:rsidRDefault="00475A76">
      <w:pPr>
        <w:pStyle w:val="affb"/>
        <w:rPr>
          <w:rFonts w:ascii="仿宋" w:eastAsia="仿宋" w:hAnsi="仿宋" w:cs="仿宋" w:hint="eastAsia"/>
          <w:szCs w:val="21"/>
        </w:rPr>
      </w:pPr>
      <w:r>
        <w:rPr>
          <w:rFonts w:ascii="仿宋" w:eastAsia="仿宋" w:hAnsi="仿宋" w:cs="仿宋" w:hint="eastAsia"/>
          <w:szCs w:val="21"/>
        </w:rPr>
        <w:t>1.试验验证方案</w:t>
      </w:r>
    </w:p>
    <w:p w14:paraId="440FADFC" w14:textId="333059BC" w:rsidR="00BA2DB3" w:rsidRPr="00BA2DB3" w:rsidRDefault="00BA2DB3" w:rsidP="00BA2DB3">
      <w:pPr>
        <w:pStyle w:val="affb"/>
        <w:rPr>
          <w:rFonts w:ascii="仿宋" w:eastAsia="仿宋" w:hAnsi="仿宋" w:cs="仿宋" w:hint="eastAsia"/>
          <w:szCs w:val="21"/>
        </w:rPr>
      </w:pPr>
      <w:r w:rsidRPr="00BA2DB3">
        <w:rPr>
          <w:rFonts w:ascii="仿宋" w:eastAsia="仿宋" w:hAnsi="仿宋" w:cs="仿宋" w:hint="eastAsia"/>
          <w:szCs w:val="21"/>
        </w:rPr>
        <w:t>选取超高层建筑、大跨度结构、深基坑工程等3类典型场景开展试验验证，覆盖民用建筑、工业建筑、市政工程等不同类型项目，重点验证以下内容：</w:t>
      </w:r>
    </w:p>
    <w:p w14:paraId="289287B2" w14:textId="77777777" w:rsidR="00BA2DB3" w:rsidRPr="00BA2DB3" w:rsidRDefault="00BA2DB3" w:rsidP="00BA2DB3">
      <w:pPr>
        <w:pStyle w:val="affb"/>
        <w:rPr>
          <w:rFonts w:ascii="仿宋" w:eastAsia="仿宋" w:hAnsi="仿宋" w:cs="仿宋" w:hint="eastAsia"/>
          <w:szCs w:val="21"/>
        </w:rPr>
      </w:pPr>
      <w:r w:rsidRPr="00BA2DB3">
        <w:rPr>
          <w:rFonts w:ascii="仿宋" w:eastAsia="仿宋" w:hAnsi="仿宋" w:cs="仿宋" w:hint="eastAsia"/>
          <w:szCs w:val="21"/>
        </w:rPr>
        <w:t>监测体系稳定性：感知层、传输层、平台层、应用层的协同运行效果，数据传输的稳定性和实时性；</w:t>
      </w:r>
    </w:p>
    <w:p w14:paraId="186C87C4" w14:textId="5906C535" w:rsidR="00BA2DB3" w:rsidRPr="00BA2DB3" w:rsidRDefault="00BA2DB3" w:rsidP="00BA2DB3">
      <w:pPr>
        <w:pStyle w:val="affb"/>
        <w:rPr>
          <w:rFonts w:ascii="仿宋" w:eastAsia="仿宋" w:hAnsi="仿宋" w:cs="仿宋" w:hint="eastAsia"/>
          <w:szCs w:val="21"/>
        </w:rPr>
      </w:pPr>
      <w:r w:rsidRPr="00BA2DB3">
        <w:rPr>
          <w:rFonts w:ascii="仿宋" w:eastAsia="仿宋" w:hAnsi="仿宋" w:cs="仿宋" w:hint="eastAsia"/>
          <w:szCs w:val="21"/>
        </w:rPr>
        <w:t>设备适配性：不同环境条件下智能传感设备的测量精度、耐用性，与BIM模型及施工管理系统的接口兼容性；</w:t>
      </w:r>
    </w:p>
    <w:p w14:paraId="16A1245A" w14:textId="77777777" w:rsidR="00BA2DB3" w:rsidRPr="00BA2DB3" w:rsidRDefault="00BA2DB3" w:rsidP="00BA2DB3">
      <w:pPr>
        <w:pStyle w:val="affb"/>
        <w:rPr>
          <w:rFonts w:ascii="仿宋" w:eastAsia="仿宋" w:hAnsi="仿宋" w:cs="仿宋" w:hint="eastAsia"/>
          <w:szCs w:val="21"/>
        </w:rPr>
      </w:pPr>
      <w:r w:rsidRPr="00BA2DB3">
        <w:rPr>
          <w:rFonts w:ascii="仿宋" w:eastAsia="仿宋" w:hAnsi="仿宋" w:cs="仿宋" w:hint="eastAsia"/>
          <w:szCs w:val="21"/>
        </w:rPr>
        <w:t>预警准确性：风险分级标准和预警阈值的合理性，预警信号发出的及时性和处置有效性；</w:t>
      </w:r>
    </w:p>
    <w:p w14:paraId="7C9213B0" w14:textId="3EFC4260" w:rsidR="00DD042A" w:rsidRDefault="00BA2DB3" w:rsidP="00BA2DB3">
      <w:pPr>
        <w:pStyle w:val="affb"/>
        <w:rPr>
          <w:rFonts w:ascii="仿宋" w:eastAsia="仿宋" w:hAnsi="仿宋" w:cs="仿宋" w:hint="eastAsia"/>
          <w:szCs w:val="21"/>
        </w:rPr>
      </w:pPr>
      <w:r w:rsidRPr="00BA2DB3">
        <w:rPr>
          <w:rFonts w:ascii="仿宋" w:eastAsia="仿宋" w:hAnsi="仿宋" w:cs="仿宋" w:hint="eastAsia"/>
          <w:szCs w:val="21"/>
        </w:rPr>
        <w:t>施工适配性：监测设施布设安装与主体施工的协同性，施工效率及对现场作业的影响</w:t>
      </w:r>
      <w:r w:rsidR="00475A76">
        <w:rPr>
          <w:rFonts w:ascii="仿宋" w:eastAsia="仿宋" w:hAnsi="仿宋" w:cs="仿宋" w:hint="eastAsia"/>
          <w:szCs w:val="21"/>
        </w:rPr>
        <w:t>。</w:t>
      </w:r>
    </w:p>
    <w:p w14:paraId="3244B0E8" w14:textId="77777777" w:rsidR="00DD042A" w:rsidRDefault="00475A76">
      <w:pPr>
        <w:pStyle w:val="affb"/>
        <w:rPr>
          <w:rFonts w:ascii="仿宋" w:eastAsia="仿宋" w:hAnsi="仿宋" w:cs="仿宋" w:hint="eastAsia"/>
          <w:szCs w:val="21"/>
        </w:rPr>
      </w:pPr>
      <w:r>
        <w:rPr>
          <w:rFonts w:ascii="仿宋" w:eastAsia="仿宋" w:hAnsi="仿宋" w:cs="仿宋" w:hint="eastAsia"/>
          <w:szCs w:val="21"/>
        </w:rPr>
        <w:t>2.试验结果</w:t>
      </w:r>
    </w:p>
    <w:p w14:paraId="298B8911" w14:textId="1E935C8A" w:rsidR="00DF0ED3" w:rsidRPr="00DF0ED3" w:rsidRDefault="00DF0ED3" w:rsidP="00DF0ED3">
      <w:pPr>
        <w:pStyle w:val="affb"/>
        <w:rPr>
          <w:rFonts w:ascii="仿宋" w:eastAsia="仿宋" w:hAnsi="仿宋" w:cs="仿宋" w:hint="eastAsia"/>
          <w:szCs w:val="21"/>
        </w:rPr>
      </w:pPr>
      <w:r w:rsidRPr="00DF0ED3">
        <w:rPr>
          <w:rFonts w:ascii="仿宋" w:eastAsia="仿宋" w:hAnsi="仿宋" w:cs="仿宋" w:hint="eastAsia"/>
          <w:szCs w:val="21"/>
        </w:rPr>
        <w:t>监测体系稳定性：数据传输延迟≤8秒，数据传输率≥99%，系统7×24小时不间断运行无故障，各层级协同联动正常；</w:t>
      </w:r>
    </w:p>
    <w:p w14:paraId="69160D7E" w14:textId="2F01FBBA" w:rsidR="00DF0ED3" w:rsidRPr="00DF0ED3" w:rsidRDefault="00DF0ED3" w:rsidP="00DF0ED3">
      <w:pPr>
        <w:pStyle w:val="affb"/>
        <w:rPr>
          <w:rFonts w:ascii="仿宋" w:eastAsia="仿宋" w:hAnsi="仿宋" w:cs="仿宋" w:hint="eastAsia"/>
          <w:szCs w:val="21"/>
        </w:rPr>
      </w:pPr>
      <w:r w:rsidRPr="00DF0ED3">
        <w:rPr>
          <w:rFonts w:ascii="仿宋" w:eastAsia="仿宋" w:hAnsi="仿宋" w:cs="仿宋" w:hint="eastAsia"/>
          <w:szCs w:val="21"/>
        </w:rPr>
        <w:t>设备适配性：传感器静态测量误差≤±1.8%，动态测量误差≤±4.5%，防护等级IP65以上，与BIM模型接口对接顺畅，数据推送延迟≤3秒；</w:t>
      </w:r>
    </w:p>
    <w:p w14:paraId="0E107D15" w14:textId="12EB9EEE" w:rsidR="00DF0ED3" w:rsidRPr="00DF0ED3" w:rsidRDefault="00DF0ED3" w:rsidP="00DF0ED3">
      <w:pPr>
        <w:pStyle w:val="affb"/>
        <w:rPr>
          <w:rFonts w:ascii="仿宋" w:eastAsia="仿宋" w:hAnsi="仿宋" w:cs="仿宋" w:hint="eastAsia"/>
          <w:szCs w:val="21"/>
        </w:rPr>
      </w:pPr>
      <w:r w:rsidRPr="00DF0ED3">
        <w:rPr>
          <w:rFonts w:ascii="仿宋" w:eastAsia="仿宋" w:hAnsi="仿宋" w:cs="仿宋" w:hint="eastAsia"/>
          <w:szCs w:val="21"/>
        </w:rPr>
        <w:t>预警准确性：风险识别准确率≥96%，预警信号发出延迟≤1分钟，四级预警处置响应及时，未发生安全事故；</w:t>
      </w:r>
    </w:p>
    <w:p w14:paraId="7B28D5A7" w14:textId="775F0264" w:rsidR="00DD042A" w:rsidRDefault="00DF0ED3" w:rsidP="00DF0ED3">
      <w:pPr>
        <w:pStyle w:val="affb"/>
        <w:rPr>
          <w:rFonts w:ascii="仿宋" w:eastAsia="仿宋" w:hAnsi="仿宋" w:cs="仿宋" w:hint="eastAsia"/>
          <w:szCs w:val="21"/>
        </w:rPr>
      </w:pPr>
      <w:r w:rsidRPr="00DF0ED3">
        <w:rPr>
          <w:rFonts w:ascii="仿宋" w:eastAsia="仿宋" w:hAnsi="仿宋" w:cs="仿宋" w:hint="eastAsia"/>
          <w:szCs w:val="21"/>
        </w:rPr>
        <w:t>施工适配性：监测设施布设安装与主体施工协同有序，未对施工进度造成影响，</w:t>
      </w:r>
      <w:proofErr w:type="gramStart"/>
      <w:r w:rsidRPr="00DF0ED3">
        <w:rPr>
          <w:rFonts w:ascii="仿宋" w:eastAsia="仿宋" w:hAnsi="仿宋" w:cs="仿宋" w:hint="eastAsia"/>
          <w:szCs w:val="21"/>
        </w:rPr>
        <w:t>单项目</w:t>
      </w:r>
      <w:proofErr w:type="gramEnd"/>
      <w:r w:rsidRPr="00DF0ED3">
        <w:rPr>
          <w:rFonts w:ascii="仿宋" w:eastAsia="仿宋" w:hAnsi="仿宋" w:cs="仿宋" w:hint="eastAsia"/>
          <w:szCs w:val="21"/>
        </w:rPr>
        <w:t>监测体系建设周期较传统方式缩短30%</w:t>
      </w:r>
      <w:r w:rsidR="00475A76">
        <w:rPr>
          <w:rFonts w:ascii="仿宋" w:eastAsia="仿宋" w:hAnsi="仿宋" w:cs="仿宋" w:hint="eastAsia"/>
          <w:szCs w:val="21"/>
        </w:rPr>
        <w:t>。</w:t>
      </w:r>
    </w:p>
    <w:p w14:paraId="783BD3F5" w14:textId="77777777" w:rsidR="00DD042A" w:rsidRDefault="00475A76">
      <w:pPr>
        <w:pStyle w:val="affb"/>
        <w:rPr>
          <w:rFonts w:ascii="仿宋" w:eastAsia="仿宋" w:hAnsi="仿宋" w:cs="仿宋" w:hint="eastAsia"/>
          <w:szCs w:val="21"/>
        </w:rPr>
      </w:pPr>
      <w:r>
        <w:rPr>
          <w:rFonts w:ascii="仿宋" w:eastAsia="仿宋" w:hAnsi="仿宋" w:cs="仿宋" w:hint="eastAsia"/>
          <w:szCs w:val="21"/>
        </w:rPr>
        <w:t>3.综述结论</w:t>
      </w:r>
    </w:p>
    <w:p w14:paraId="305E1EF4" w14:textId="77777777" w:rsidR="00B72F54" w:rsidRDefault="00A52CBC">
      <w:pPr>
        <w:pStyle w:val="affb"/>
        <w:rPr>
          <w:rFonts w:ascii="仿宋" w:eastAsia="仿宋" w:hAnsi="仿宋" w:cs="仿宋" w:hint="eastAsia"/>
          <w:szCs w:val="21"/>
        </w:rPr>
      </w:pPr>
      <w:r w:rsidRPr="00A52CBC">
        <w:rPr>
          <w:rFonts w:ascii="仿宋" w:eastAsia="仿宋" w:hAnsi="仿宋" w:cs="仿宋" w:hint="eastAsia"/>
          <w:szCs w:val="21"/>
        </w:rPr>
        <w:lastRenderedPageBreak/>
        <w:t>试验验证表明，本标准规定的监测体系设计要求、设备选型原则、施工工艺、预警处置流程科学可行，适配不同类型建筑工程智能建造的施工需求；</w:t>
      </w:r>
    </w:p>
    <w:p w14:paraId="3BEA2DAB" w14:textId="78A36B73" w:rsidR="00DD042A" w:rsidRDefault="00A52CBC">
      <w:pPr>
        <w:pStyle w:val="affb"/>
        <w:rPr>
          <w:rFonts w:ascii="仿宋" w:eastAsia="仿宋" w:hAnsi="仿宋" w:cs="仿宋" w:hint="eastAsia"/>
          <w:b/>
          <w:bCs/>
          <w:szCs w:val="21"/>
        </w:rPr>
      </w:pPr>
      <w:r w:rsidRPr="00A52CBC">
        <w:rPr>
          <w:rFonts w:ascii="仿宋" w:eastAsia="仿宋" w:hAnsi="仿宋" w:cs="仿宋" w:hint="eastAsia"/>
          <w:szCs w:val="21"/>
        </w:rPr>
        <w:t>技术指标针对性强，能够有效提升施工安全监测的智能化水平，防范化解安全风险，具备广泛推广应用的条件</w:t>
      </w:r>
      <w:r w:rsidR="00475A76">
        <w:rPr>
          <w:rFonts w:ascii="仿宋" w:eastAsia="仿宋" w:hAnsi="仿宋" w:cs="仿宋" w:hint="eastAsia"/>
          <w:szCs w:val="21"/>
        </w:rPr>
        <w:t>。</w:t>
      </w:r>
    </w:p>
    <w:p w14:paraId="40A8535B" w14:textId="77777777" w:rsidR="00DD042A" w:rsidRDefault="00475A76">
      <w:pPr>
        <w:pStyle w:val="affb"/>
        <w:ind w:firstLine="422"/>
        <w:rPr>
          <w:rFonts w:ascii="仿宋" w:eastAsia="仿宋" w:hAnsi="仿宋" w:cs="仿宋" w:hint="eastAsia"/>
          <w:b/>
          <w:bCs/>
          <w:szCs w:val="21"/>
        </w:rPr>
      </w:pPr>
      <w:r>
        <w:rPr>
          <w:rFonts w:ascii="仿宋" w:eastAsia="仿宋" w:hAnsi="仿宋" w:cs="仿宋" w:hint="eastAsia"/>
          <w:b/>
          <w:bCs/>
          <w:szCs w:val="21"/>
        </w:rPr>
        <w:t>（二）技术经济论证</w:t>
      </w:r>
    </w:p>
    <w:p w14:paraId="4BF02D4B" w14:textId="77777777" w:rsidR="00DD042A" w:rsidRDefault="00475A76">
      <w:pPr>
        <w:pStyle w:val="affb"/>
        <w:rPr>
          <w:rFonts w:ascii="仿宋" w:eastAsia="仿宋" w:hAnsi="仿宋" w:cs="仿宋" w:hint="eastAsia"/>
          <w:szCs w:val="21"/>
        </w:rPr>
      </w:pPr>
      <w:r>
        <w:rPr>
          <w:rFonts w:ascii="仿宋" w:eastAsia="仿宋" w:hAnsi="仿宋" w:cs="仿宋" w:hint="eastAsia"/>
          <w:szCs w:val="21"/>
        </w:rPr>
        <w:t>1.技术可行性</w:t>
      </w:r>
    </w:p>
    <w:p w14:paraId="798EC819" w14:textId="77777777" w:rsidR="00B84230" w:rsidRDefault="00B84230">
      <w:pPr>
        <w:pStyle w:val="affb"/>
        <w:rPr>
          <w:rFonts w:ascii="仿宋" w:eastAsia="仿宋" w:hAnsi="仿宋" w:cs="仿宋" w:hint="eastAsia"/>
          <w:szCs w:val="21"/>
        </w:rPr>
      </w:pPr>
      <w:r w:rsidRPr="00B84230">
        <w:rPr>
          <w:rFonts w:ascii="仿宋" w:eastAsia="仿宋" w:hAnsi="仿宋" w:cs="仿宋" w:hint="eastAsia"/>
          <w:szCs w:val="21"/>
        </w:rPr>
        <w:t>标准规定的智能监测设备、数据处理算法、接口协议等均为行业成熟技术，传感器、数据采集设备、物联网平台等产品已实现规模化生产，满足工程应用需求；</w:t>
      </w:r>
    </w:p>
    <w:p w14:paraId="7FC5C7C7" w14:textId="77777777" w:rsidR="00B84230" w:rsidRDefault="00B84230">
      <w:pPr>
        <w:pStyle w:val="affb"/>
        <w:rPr>
          <w:rFonts w:ascii="仿宋" w:eastAsia="仿宋" w:hAnsi="仿宋" w:cs="仿宋" w:hint="eastAsia"/>
          <w:szCs w:val="21"/>
        </w:rPr>
      </w:pPr>
      <w:r w:rsidRPr="00B84230">
        <w:rPr>
          <w:rFonts w:ascii="仿宋" w:eastAsia="仿宋" w:hAnsi="仿宋" w:cs="仿宋" w:hint="eastAsia"/>
          <w:szCs w:val="21"/>
        </w:rPr>
        <w:t>监测体系布设安装工艺简洁，适配现有施工机械和作业流程，无需专用设备，施工人员经短期培训即可掌握操作规范；</w:t>
      </w:r>
    </w:p>
    <w:p w14:paraId="5F517164" w14:textId="22877479" w:rsidR="00DD042A" w:rsidRDefault="00B84230">
      <w:pPr>
        <w:pStyle w:val="affb"/>
        <w:rPr>
          <w:rFonts w:ascii="仿宋" w:eastAsia="仿宋" w:hAnsi="仿宋" w:cs="仿宋" w:hint="eastAsia"/>
          <w:szCs w:val="21"/>
        </w:rPr>
      </w:pPr>
      <w:r w:rsidRPr="00B84230">
        <w:rPr>
          <w:rFonts w:ascii="仿宋" w:eastAsia="仿宋" w:hAnsi="仿宋" w:cs="仿宋" w:hint="eastAsia"/>
          <w:szCs w:val="21"/>
        </w:rPr>
        <w:t>与BIM模型、施工管理系统的接口设计采用国家标准协议，兼容性强，可实现数据互通共享</w:t>
      </w:r>
      <w:r w:rsidR="00475A76">
        <w:rPr>
          <w:rFonts w:ascii="仿宋" w:eastAsia="仿宋" w:hAnsi="仿宋" w:cs="仿宋" w:hint="eastAsia"/>
          <w:szCs w:val="21"/>
        </w:rPr>
        <w:t>。</w:t>
      </w:r>
    </w:p>
    <w:p w14:paraId="2EB052B2" w14:textId="77777777" w:rsidR="00DD042A" w:rsidRDefault="00475A76">
      <w:pPr>
        <w:pStyle w:val="affb"/>
        <w:rPr>
          <w:rFonts w:ascii="仿宋" w:eastAsia="仿宋" w:hAnsi="仿宋" w:cs="仿宋" w:hint="eastAsia"/>
          <w:szCs w:val="21"/>
        </w:rPr>
      </w:pPr>
      <w:r>
        <w:rPr>
          <w:rFonts w:ascii="仿宋" w:eastAsia="仿宋" w:hAnsi="仿宋" w:cs="仿宋" w:hint="eastAsia"/>
          <w:szCs w:val="21"/>
        </w:rPr>
        <w:t>2.经济合理性</w:t>
      </w:r>
    </w:p>
    <w:p w14:paraId="2B31F83F" w14:textId="5E96A375" w:rsidR="00B84230" w:rsidRPr="00B84230" w:rsidRDefault="00B84230" w:rsidP="00B84230">
      <w:pPr>
        <w:pStyle w:val="affb"/>
        <w:rPr>
          <w:rFonts w:ascii="仿宋" w:eastAsia="仿宋" w:hAnsi="仿宋" w:cs="仿宋" w:hint="eastAsia"/>
          <w:szCs w:val="21"/>
        </w:rPr>
      </w:pPr>
      <w:r w:rsidRPr="00B84230">
        <w:rPr>
          <w:rFonts w:ascii="仿宋" w:eastAsia="仿宋" w:hAnsi="仿宋" w:cs="仿宋" w:hint="eastAsia"/>
          <w:szCs w:val="21"/>
        </w:rPr>
        <w:t>成本对比：智能监测体系建设成本较传统人工监测方式初期投入增加10%～15%，但可减少人工监测费用，全生命周期成本降低20%～25%；</w:t>
      </w:r>
    </w:p>
    <w:p w14:paraId="370D480E" w14:textId="3775C6E4" w:rsidR="00B84230" w:rsidRPr="00B84230" w:rsidRDefault="00B84230" w:rsidP="00B84230">
      <w:pPr>
        <w:pStyle w:val="affb"/>
        <w:rPr>
          <w:rFonts w:ascii="仿宋" w:eastAsia="仿宋" w:hAnsi="仿宋" w:cs="仿宋" w:hint="eastAsia"/>
          <w:szCs w:val="21"/>
        </w:rPr>
      </w:pPr>
      <w:r w:rsidRPr="00B84230">
        <w:rPr>
          <w:rFonts w:ascii="仿宋" w:eastAsia="仿宋" w:hAnsi="仿宋" w:cs="仿宋" w:hint="eastAsia"/>
          <w:szCs w:val="21"/>
        </w:rPr>
        <w:t>效率提升：数据采集、分析实现自动化，监测效率较传统方式提升60%以上，减少现场监测人员投入50%；</w:t>
      </w:r>
    </w:p>
    <w:p w14:paraId="62B01750" w14:textId="1392104A" w:rsidR="00DD042A" w:rsidRDefault="00B84230" w:rsidP="00B84230">
      <w:pPr>
        <w:pStyle w:val="affb"/>
        <w:rPr>
          <w:rFonts w:ascii="仿宋" w:eastAsia="仿宋" w:hAnsi="仿宋" w:cs="仿宋" w:hint="eastAsia"/>
          <w:szCs w:val="21"/>
        </w:rPr>
      </w:pPr>
      <w:r w:rsidRPr="00B84230">
        <w:rPr>
          <w:rFonts w:ascii="仿宋" w:eastAsia="仿宋" w:hAnsi="仿宋" w:cs="仿宋" w:hint="eastAsia"/>
          <w:szCs w:val="21"/>
        </w:rPr>
        <w:t>风险控制：提前预警安全隐患，避免安全事故造成的经济损失，试验项目中未发生因监测不到位引发的安全事故，间接经济效益显著</w:t>
      </w:r>
      <w:r w:rsidR="00475A76">
        <w:rPr>
          <w:rFonts w:ascii="仿宋" w:eastAsia="仿宋" w:hAnsi="仿宋" w:cs="仿宋" w:hint="eastAsia"/>
          <w:szCs w:val="21"/>
        </w:rPr>
        <w:t>。</w:t>
      </w:r>
    </w:p>
    <w:p w14:paraId="6411854A" w14:textId="77777777" w:rsidR="00DD042A" w:rsidRDefault="00475A76">
      <w:pPr>
        <w:pStyle w:val="affb"/>
        <w:ind w:firstLine="422"/>
        <w:rPr>
          <w:rFonts w:ascii="仿宋" w:eastAsia="仿宋" w:hAnsi="仿宋" w:cs="仿宋" w:hint="eastAsia"/>
          <w:b/>
          <w:bCs/>
          <w:szCs w:val="21"/>
        </w:rPr>
      </w:pPr>
      <w:r>
        <w:rPr>
          <w:rFonts w:ascii="仿宋" w:eastAsia="仿宋" w:hAnsi="仿宋" w:cs="仿宋" w:hint="eastAsia"/>
          <w:b/>
          <w:bCs/>
          <w:szCs w:val="21"/>
        </w:rPr>
        <w:t>（三）预期效益</w:t>
      </w:r>
    </w:p>
    <w:p w14:paraId="6E990246" w14:textId="77777777" w:rsidR="00DD042A" w:rsidRDefault="00475A76">
      <w:pPr>
        <w:pStyle w:val="affb"/>
        <w:rPr>
          <w:rFonts w:ascii="仿宋" w:eastAsia="仿宋" w:hAnsi="仿宋" w:cs="仿宋" w:hint="eastAsia"/>
          <w:szCs w:val="21"/>
        </w:rPr>
      </w:pPr>
      <w:r>
        <w:rPr>
          <w:rFonts w:ascii="仿宋" w:eastAsia="仿宋" w:hAnsi="仿宋" w:cs="仿宋" w:hint="eastAsia"/>
          <w:szCs w:val="21"/>
        </w:rPr>
        <w:t>1.经济效益</w:t>
      </w:r>
    </w:p>
    <w:p w14:paraId="332B060C" w14:textId="01D36654" w:rsidR="00657D4E" w:rsidRPr="00657D4E" w:rsidRDefault="00657D4E" w:rsidP="00657D4E">
      <w:pPr>
        <w:pStyle w:val="affb"/>
        <w:rPr>
          <w:rFonts w:ascii="仿宋" w:eastAsia="仿宋" w:hAnsi="仿宋" w:cs="仿宋" w:hint="eastAsia"/>
          <w:szCs w:val="21"/>
        </w:rPr>
      </w:pPr>
      <w:r w:rsidRPr="00657D4E">
        <w:rPr>
          <w:rFonts w:ascii="仿宋" w:eastAsia="仿宋" w:hAnsi="仿宋" w:cs="仿宋" w:hint="eastAsia"/>
          <w:szCs w:val="21"/>
        </w:rPr>
        <w:t>工程层面：减少人工监测成本和安全事故损失，缩短工期延误时间，单个项目平均可节约投资20万～50万元；</w:t>
      </w:r>
    </w:p>
    <w:p w14:paraId="1493B8DB" w14:textId="77777777" w:rsidR="00657D4E" w:rsidRPr="00657D4E" w:rsidRDefault="00657D4E" w:rsidP="00657D4E">
      <w:pPr>
        <w:pStyle w:val="affb"/>
        <w:rPr>
          <w:rFonts w:ascii="仿宋" w:eastAsia="仿宋" w:hAnsi="仿宋" w:cs="仿宋" w:hint="eastAsia"/>
          <w:szCs w:val="21"/>
        </w:rPr>
      </w:pPr>
      <w:r w:rsidRPr="00657D4E">
        <w:rPr>
          <w:rFonts w:ascii="仿宋" w:eastAsia="仿宋" w:hAnsi="仿宋" w:cs="仿宋" w:hint="eastAsia"/>
          <w:szCs w:val="21"/>
        </w:rPr>
        <w:t>产业层面：推动智能监测设备、物联网平台等相关产业发展，带动上下游产业</w:t>
      </w:r>
      <w:proofErr w:type="gramStart"/>
      <w:r w:rsidRPr="00657D4E">
        <w:rPr>
          <w:rFonts w:ascii="仿宋" w:eastAsia="仿宋" w:hAnsi="仿宋" w:cs="仿宋" w:hint="eastAsia"/>
          <w:szCs w:val="21"/>
        </w:rPr>
        <w:t>链技术</w:t>
      </w:r>
      <w:proofErr w:type="gramEnd"/>
      <w:r w:rsidRPr="00657D4E">
        <w:rPr>
          <w:rFonts w:ascii="仿宋" w:eastAsia="仿宋" w:hAnsi="仿宋" w:cs="仿宋" w:hint="eastAsia"/>
          <w:szCs w:val="21"/>
        </w:rPr>
        <w:t>升级，形成新的经济增长点；</w:t>
      </w:r>
    </w:p>
    <w:p w14:paraId="76AD3C0C" w14:textId="022754E9" w:rsidR="00DD042A" w:rsidRDefault="00657D4E" w:rsidP="00657D4E">
      <w:pPr>
        <w:pStyle w:val="affb"/>
        <w:rPr>
          <w:rFonts w:ascii="仿宋" w:eastAsia="仿宋" w:hAnsi="仿宋" w:cs="仿宋" w:hint="eastAsia"/>
          <w:szCs w:val="21"/>
        </w:rPr>
      </w:pPr>
      <w:r w:rsidRPr="00657D4E">
        <w:rPr>
          <w:rFonts w:ascii="仿宋" w:eastAsia="仿宋" w:hAnsi="仿宋" w:cs="仿宋" w:hint="eastAsia"/>
          <w:szCs w:val="21"/>
        </w:rPr>
        <w:t>管理层面：提升施工安全管理效率，降低运维成本，实现监测数据的长期复用，为工程运</w:t>
      </w:r>
      <w:proofErr w:type="gramStart"/>
      <w:r w:rsidRPr="00657D4E">
        <w:rPr>
          <w:rFonts w:ascii="仿宋" w:eastAsia="仿宋" w:hAnsi="仿宋" w:cs="仿宋" w:hint="eastAsia"/>
          <w:szCs w:val="21"/>
        </w:rPr>
        <w:t>维阶段</w:t>
      </w:r>
      <w:proofErr w:type="gramEnd"/>
      <w:r w:rsidRPr="00657D4E">
        <w:rPr>
          <w:rFonts w:ascii="仿宋" w:eastAsia="仿宋" w:hAnsi="仿宋" w:cs="仿宋" w:hint="eastAsia"/>
          <w:szCs w:val="21"/>
        </w:rPr>
        <w:t>提供数据支撑</w:t>
      </w:r>
      <w:r w:rsidR="00475A76">
        <w:rPr>
          <w:rFonts w:ascii="仿宋" w:eastAsia="仿宋" w:hAnsi="仿宋" w:cs="仿宋" w:hint="eastAsia"/>
          <w:szCs w:val="21"/>
        </w:rPr>
        <w:t>。</w:t>
      </w:r>
    </w:p>
    <w:p w14:paraId="39380604" w14:textId="77777777" w:rsidR="00DD042A" w:rsidRDefault="00475A76">
      <w:pPr>
        <w:pStyle w:val="affb"/>
        <w:rPr>
          <w:rFonts w:ascii="仿宋" w:eastAsia="仿宋" w:hAnsi="仿宋" w:cs="仿宋" w:hint="eastAsia"/>
          <w:szCs w:val="21"/>
        </w:rPr>
      </w:pPr>
      <w:r>
        <w:rPr>
          <w:rFonts w:ascii="仿宋" w:eastAsia="仿宋" w:hAnsi="仿宋" w:cs="仿宋" w:hint="eastAsia"/>
          <w:szCs w:val="21"/>
        </w:rPr>
        <w:t>2.社会效益</w:t>
      </w:r>
    </w:p>
    <w:p w14:paraId="72374771" w14:textId="77777777" w:rsidR="00657D4E" w:rsidRPr="00657D4E" w:rsidRDefault="00657D4E" w:rsidP="00657D4E">
      <w:pPr>
        <w:pStyle w:val="affb"/>
        <w:rPr>
          <w:rFonts w:ascii="仿宋" w:eastAsia="仿宋" w:hAnsi="仿宋" w:cs="仿宋" w:hint="eastAsia"/>
          <w:szCs w:val="21"/>
        </w:rPr>
      </w:pPr>
      <w:r w:rsidRPr="00657D4E">
        <w:rPr>
          <w:rFonts w:ascii="仿宋" w:eastAsia="仿宋" w:hAnsi="仿宋" w:cs="仿宋" w:hint="eastAsia"/>
          <w:szCs w:val="21"/>
        </w:rPr>
        <w:t>提升施工安全保障水平，减少安全事故发生，保障施工人员生命财产安全；</w:t>
      </w:r>
    </w:p>
    <w:p w14:paraId="4DBCAF9D" w14:textId="77777777" w:rsidR="00657D4E" w:rsidRPr="00657D4E" w:rsidRDefault="00657D4E" w:rsidP="00657D4E">
      <w:pPr>
        <w:pStyle w:val="affb"/>
        <w:rPr>
          <w:rFonts w:ascii="仿宋" w:eastAsia="仿宋" w:hAnsi="仿宋" w:cs="仿宋" w:hint="eastAsia"/>
          <w:szCs w:val="21"/>
        </w:rPr>
      </w:pPr>
      <w:r w:rsidRPr="00657D4E">
        <w:rPr>
          <w:rFonts w:ascii="仿宋" w:eastAsia="仿宋" w:hAnsi="仿宋" w:cs="仿宋" w:hint="eastAsia"/>
          <w:szCs w:val="21"/>
        </w:rPr>
        <w:t>规范智能建造施工安全监测行业秩序，统一技术要求和质量标准，促进市场公平竞争；</w:t>
      </w:r>
    </w:p>
    <w:p w14:paraId="731C5A8B" w14:textId="5AA9F3B9" w:rsidR="00DD042A" w:rsidRDefault="00657D4E" w:rsidP="00657D4E">
      <w:pPr>
        <w:pStyle w:val="affb"/>
        <w:rPr>
          <w:rFonts w:ascii="仿宋" w:eastAsia="仿宋" w:hAnsi="仿宋" w:cs="仿宋" w:hint="eastAsia"/>
          <w:szCs w:val="21"/>
        </w:rPr>
      </w:pPr>
      <w:r w:rsidRPr="00657D4E">
        <w:rPr>
          <w:rFonts w:ascii="仿宋" w:eastAsia="仿宋" w:hAnsi="仿宋" w:cs="仿宋" w:hint="eastAsia"/>
          <w:szCs w:val="21"/>
        </w:rPr>
        <w:t>推动建筑产业数字化、智能化转型，提升行业整体技术水平和管理能力，助力建筑业高质量发展</w:t>
      </w:r>
      <w:r w:rsidR="00475A76">
        <w:rPr>
          <w:rFonts w:ascii="仿宋" w:eastAsia="仿宋" w:hAnsi="仿宋" w:cs="仿宋" w:hint="eastAsia"/>
          <w:szCs w:val="21"/>
        </w:rPr>
        <w:t>。</w:t>
      </w:r>
    </w:p>
    <w:p w14:paraId="4FADC723" w14:textId="77777777" w:rsidR="00DD042A" w:rsidRDefault="00475A76">
      <w:pPr>
        <w:pStyle w:val="affb"/>
        <w:rPr>
          <w:rFonts w:ascii="仿宋" w:eastAsia="仿宋" w:hAnsi="仿宋" w:cs="仿宋" w:hint="eastAsia"/>
          <w:szCs w:val="21"/>
        </w:rPr>
      </w:pPr>
      <w:r>
        <w:rPr>
          <w:rFonts w:ascii="仿宋" w:eastAsia="仿宋" w:hAnsi="仿宋" w:cs="仿宋" w:hint="eastAsia"/>
          <w:szCs w:val="21"/>
        </w:rPr>
        <w:t>3.生态效益</w:t>
      </w:r>
    </w:p>
    <w:p w14:paraId="204BDC18" w14:textId="022D565B" w:rsidR="005D061D" w:rsidRDefault="005D061D">
      <w:pPr>
        <w:pStyle w:val="affb"/>
        <w:rPr>
          <w:rFonts w:ascii="仿宋" w:eastAsia="仿宋" w:hAnsi="仿宋" w:cs="仿宋" w:hint="eastAsia"/>
          <w:szCs w:val="21"/>
        </w:rPr>
      </w:pPr>
      <w:r w:rsidRPr="005D061D">
        <w:rPr>
          <w:rFonts w:ascii="仿宋" w:eastAsia="仿宋" w:hAnsi="仿宋" w:cs="仿宋" w:hint="eastAsia"/>
          <w:szCs w:val="21"/>
        </w:rPr>
        <w:t>监测体系采用低功耗智能设备，能耗较传统监测方式降低40%以上；</w:t>
      </w:r>
    </w:p>
    <w:p w14:paraId="5D631AE7" w14:textId="77777777" w:rsidR="005D061D" w:rsidRDefault="005D061D">
      <w:pPr>
        <w:pStyle w:val="affb"/>
        <w:rPr>
          <w:rFonts w:ascii="仿宋" w:eastAsia="仿宋" w:hAnsi="仿宋" w:cs="仿宋" w:hint="eastAsia"/>
          <w:szCs w:val="21"/>
        </w:rPr>
      </w:pPr>
      <w:r w:rsidRPr="005D061D">
        <w:rPr>
          <w:rFonts w:ascii="仿宋" w:eastAsia="仿宋" w:hAnsi="仿宋" w:cs="仿宋" w:hint="eastAsia"/>
          <w:szCs w:val="21"/>
        </w:rPr>
        <w:t>减少现场人工巡查频次，降低施工机械使用和人员通勤带来的碳排放；</w:t>
      </w:r>
    </w:p>
    <w:p w14:paraId="62991666" w14:textId="19473FB1" w:rsidR="00DD042A" w:rsidRDefault="005D061D">
      <w:pPr>
        <w:pStyle w:val="affb"/>
        <w:rPr>
          <w:rFonts w:ascii="仿宋" w:eastAsia="仿宋" w:hAnsi="仿宋" w:cs="仿宋" w:hint="eastAsia"/>
          <w:szCs w:val="21"/>
        </w:rPr>
      </w:pPr>
      <w:r w:rsidRPr="005D061D">
        <w:rPr>
          <w:rFonts w:ascii="仿宋" w:eastAsia="仿宋" w:hAnsi="仿宋" w:cs="仿宋" w:hint="eastAsia"/>
          <w:szCs w:val="21"/>
        </w:rPr>
        <w:t>通过精准监测避免工程结构过度加固，节约建材资源，符合绿色低碳发展要求</w:t>
      </w:r>
      <w:r w:rsidR="00475A76">
        <w:rPr>
          <w:rFonts w:ascii="仿宋" w:eastAsia="仿宋" w:hAnsi="仿宋" w:cs="仿宋" w:hint="eastAsia"/>
          <w:szCs w:val="21"/>
        </w:rPr>
        <w:t>。</w:t>
      </w:r>
    </w:p>
    <w:p w14:paraId="10A20A3F" w14:textId="77777777" w:rsidR="00DD042A" w:rsidRDefault="00475A76">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DD042A" w:rsidRDefault="00475A76">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DD042A" w:rsidRDefault="00475A76">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w:t>
      </w:r>
      <w:proofErr w:type="gramStart"/>
      <w:r>
        <w:rPr>
          <w:rFonts w:ascii="仿宋" w:eastAsia="仿宋" w:hAnsi="仿宋" w:cs="仿宋" w:hint="eastAsia"/>
          <w:b/>
          <w:bCs/>
          <w:color w:val="000000"/>
          <w:szCs w:val="21"/>
        </w:rPr>
        <w:t>规</w:t>
      </w:r>
      <w:proofErr w:type="gramEnd"/>
      <w:r>
        <w:rPr>
          <w:rFonts w:ascii="仿宋" w:eastAsia="仿宋" w:hAnsi="仿宋" w:cs="仿宋" w:hint="eastAsia"/>
          <w:b/>
          <w:bCs/>
          <w:color w:val="000000"/>
          <w:szCs w:val="21"/>
        </w:rPr>
        <w:t>引用或者采用国际国外标准，并说明未采用国际标准的原因</w:t>
      </w:r>
    </w:p>
    <w:p w14:paraId="2AE6D9E8" w14:textId="77777777" w:rsidR="00DD042A" w:rsidRDefault="00475A76">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DD042A" w:rsidRDefault="00475A76">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37339395" w14:textId="7F98D83B" w:rsidR="00DD042A" w:rsidRDefault="00475A76">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（一）</w:t>
      </w:r>
      <w:r w:rsidR="005D061D" w:rsidRPr="005D061D">
        <w:rPr>
          <w:rFonts w:ascii="仿宋" w:eastAsia="仿宋" w:hAnsi="仿宋" w:cs="仿宋" w:hint="eastAsia"/>
          <w:b/>
          <w:bCs/>
          <w:szCs w:val="21"/>
        </w:rPr>
        <w:t>范围与术语</w:t>
      </w:r>
    </w:p>
    <w:p w14:paraId="7F3E04B9" w14:textId="0EA92DDC" w:rsidR="00DD042A" w:rsidRDefault="00F01E0D">
      <w:pPr>
        <w:pStyle w:val="affffffff"/>
        <w:adjustRightInd w:val="0"/>
        <w:snapToGrid w:val="0"/>
        <w:ind w:firstLine="420"/>
        <w:rPr>
          <w:rFonts w:ascii="仿宋" w:eastAsia="仿宋" w:hAnsi="仿宋" w:cs="仿宋" w:hint="eastAsia"/>
          <w:szCs w:val="21"/>
        </w:rPr>
      </w:pPr>
      <w:r w:rsidRPr="00F01E0D">
        <w:rPr>
          <w:rFonts w:ascii="仿宋" w:eastAsia="仿宋" w:hAnsi="仿宋" w:cs="仿宋" w:hint="eastAsia"/>
          <w:szCs w:val="21"/>
        </w:rPr>
        <w:t>明确标准适用范围为各类建筑工程智能建造阶段的施工安全监测工作，界定智能建造、施工安全监测、智能传感单元等</w:t>
      </w:r>
      <w:r>
        <w:rPr>
          <w:rFonts w:ascii="仿宋" w:eastAsia="仿宋" w:hAnsi="仿宋" w:cs="仿宋" w:hint="eastAsia"/>
          <w:szCs w:val="21"/>
        </w:rPr>
        <w:t>15</w:t>
      </w:r>
      <w:r w:rsidRPr="00F01E0D">
        <w:rPr>
          <w:rFonts w:ascii="仿宋" w:eastAsia="仿宋" w:hAnsi="仿宋" w:cs="仿宋" w:hint="eastAsia"/>
          <w:szCs w:val="21"/>
        </w:rPr>
        <w:t>个核心术语和定义，统一行业认知</w:t>
      </w:r>
      <w:r w:rsidR="00475A76">
        <w:rPr>
          <w:rFonts w:ascii="仿宋" w:eastAsia="仿宋" w:hAnsi="仿宋" w:cs="仿宋" w:hint="eastAsia"/>
          <w:szCs w:val="21"/>
        </w:rPr>
        <w:t>。</w:t>
      </w:r>
    </w:p>
    <w:p w14:paraId="421071DE" w14:textId="344D5FA3" w:rsidR="00DD042A" w:rsidRDefault="00475A76">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（二）</w:t>
      </w:r>
      <w:r w:rsidR="001C24CC" w:rsidRPr="001C24CC">
        <w:rPr>
          <w:rFonts w:ascii="仿宋" w:eastAsia="仿宋" w:hAnsi="仿宋" w:cs="仿宋" w:hint="eastAsia"/>
          <w:b/>
          <w:bCs/>
          <w:szCs w:val="21"/>
        </w:rPr>
        <w:t>基本规定</w:t>
      </w:r>
    </w:p>
    <w:p w14:paraId="64A47A41" w14:textId="2D0203DE" w:rsidR="00DD042A" w:rsidRDefault="00AF0F73">
      <w:pPr>
        <w:pStyle w:val="affffffff"/>
        <w:adjustRightInd w:val="0"/>
        <w:snapToGrid w:val="0"/>
        <w:ind w:firstLine="420"/>
        <w:rPr>
          <w:rFonts w:ascii="仿宋" w:eastAsia="仿宋" w:hAnsi="仿宋" w:cs="仿宋" w:hint="eastAsia"/>
          <w:szCs w:val="21"/>
        </w:rPr>
      </w:pPr>
      <w:r w:rsidRPr="00AF0F73">
        <w:rPr>
          <w:rFonts w:ascii="仿宋" w:eastAsia="仿宋" w:hAnsi="仿宋" w:cs="仿宋" w:hint="eastAsia"/>
          <w:szCs w:val="21"/>
        </w:rPr>
        <w:t>确立安全第一、预防为主、智能感知、实时监测、精准预警、协同管控、全程可溯的通用原则，明确建设单位、施工单位、监测单位、监理单位等各方责任主体职责，规定技术管理基本流程、基础资料准备要求及与原有施工管理体系的协同建设要求</w:t>
      </w:r>
      <w:r w:rsidR="00475A76">
        <w:rPr>
          <w:rFonts w:ascii="仿宋" w:eastAsia="仿宋" w:hAnsi="仿宋" w:cs="仿宋" w:hint="eastAsia"/>
          <w:szCs w:val="21"/>
        </w:rPr>
        <w:t>。</w:t>
      </w:r>
    </w:p>
    <w:p w14:paraId="3B094647" w14:textId="4CA64F2C" w:rsidR="00DD042A" w:rsidRDefault="00475A76">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lastRenderedPageBreak/>
        <w:t>（三）</w:t>
      </w:r>
      <w:r w:rsidR="00AF0F73" w:rsidRPr="00AF0F73">
        <w:rPr>
          <w:rFonts w:ascii="仿宋" w:eastAsia="仿宋" w:hAnsi="仿宋" w:cs="仿宋" w:hint="eastAsia"/>
          <w:b/>
          <w:bCs/>
          <w:szCs w:val="21"/>
        </w:rPr>
        <w:t>监测体系设计</w:t>
      </w:r>
    </w:p>
    <w:p w14:paraId="1FC16106" w14:textId="1EBE44A2" w:rsidR="00AF0F73" w:rsidRDefault="00AF0F73">
      <w:pPr>
        <w:pStyle w:val="affffffff"/>
        <w:adjustRightInd w:val="0"/>
        <w:snapToGrid w:val="0"/>
        <w:ind w:firstLine="420"/>
        <w:rPr>
          <w:rFonts w:ascii="仿宋" w:eastAsia="仿宋" w:hAnsi="仿宋" w:cs="仿宋" w:hint="eastAsia"/>
          <w:szCs w:val="21"/>
        </w:rPr>
      </w:pPr>
      <w:r w:rsidRPr="00AF0F73">
        <w:rPr>
          <w:rFonts w:ascii="仿宋" w:eastAsia="仿宋" w:hAnsi="仿宋" w:cs="仿宋" w:hint="eastAsia"/>
          <w:szCs w:val="21"/>
        </w:rPr>
        <w:t>规定监测体系 "感知层、传输层、平台层、应用层" 四层架构设计要求，明确智能监测设备选型原则、点位布设标准、数据传输网络设计、</w:t>
      </w:r>
      <w:proofErr w:type="gramStart"/>
      <w:r w:rsidRPr="00AF0F73">
        <w:rPr>
          <w:rFonts w:ascii="仿宋" w:eastAsia="仿宋" w:hAnsi="仿宋" w:cs="仿宋" w:hint="eastAsia"/>
          <w:szCs w:val="21"/>
        </w:rPr>
        <w:t>算力与</w:t>
      </w:r>
      <w:proofErr w:type="gramEnd"/>
      <w:r w:rsidRPr="00AF0F73">
        <w:rPr>
          <w:rFonts w:ascii="仿宋" w:eastAsia="仿宋" w:hAnsi="仿宋" w:cs="仿宋" w:hint="eastAsia"/>
          <w:szCs w:val="21"/>
        </w:rPr>
        <w:t>数据平台配置要求，以及与BIM模型及施工管理系统的接口设计要求。</w:t>
      </w:r>
    </w:p>
    <w:p w14:paraId="6214AE04" w14:textId="5DF23E1A" w:rsidR="00DD042A" w:rsidRDefault="00475A76">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（四）</w:t>
      </w:r>
      <w:r w:rsidR="00EC7EA8" w:rsidRPr="00EC7EA8">
        <w:rPr>
          <w:rFonts w:ascii="仿宋" w:eastAsia="仿宋" w:hAnsi="仿宋" w:cs="仿宋" w:hint="eastAsia"/>
          <w:b/>
          <w:bCs/>
          <w:szCs w:val="21"/>
        </w:rPr>
        <w:t>监测设施构件的材料、生产与检验</w:t>
      </w:r>
    </w:p>
    <w:p w14:paraId="3DE1758D" w14:textId="15F3DBD6" w:rsidR="00DD042A" w:rsidRDefault="00EC7EA8">
      <w:pPr>
        <w:pStyle w:val="affffffff"/>
        <w:adjustRightInd w:val="0"/>
        <w:snapToGrid w:val="0"/>
        <w:ind w:firstLine="420"/>
        <w:rPr>
          <w:rFonts w:ascii="仿宋" w:eastAsia="仿宋" w:hAnsi="仿宋" w:cs="仿宋" w:hint="eastAsia"/>
          <w:szCs w:val="21"/>
        </w:rPr>
      </w:pPr>
      <w:r w:rsidRPr="00EC7EA8">
        <w:rPr>
          <w:rFonts w:ascii="仿宋" w:eastAsia="仿宋" w:hAnsi="仿宋" w:cs="仿宋" w:hint="eastAsia"/>
          <w:szCs w:val="21"/>
        </w:rPr>
        <w:t>明确监测设施构件的材料性能要求、生产加工精度、质量检验标准，以及设备标识、储存与运输要求，确保监测设施质量符合技术要求。</w:t>
      </w:r>
    </w:p>
    <w:p w14:paraId="42D76358" w14:textId="2969D286" w:rsidR="00DD042A" w:rsidRDefault="00475A76">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（五）</w:t>
      </w:r>
      <w:r w:rsidR="00276139" w:rsidRPr="00276139">
        <w:rPr>
          <w:rFonts w:ascii="仿宋" w:eastAsia="仿宋" w:hAnsi="仿宋" w:cs="仿宋" w:hint="eastAsia"/>
          <w:b/>
          <w:bCs/>
          <w:szCs w:val="21"/>
        </w:rPr>
        <w:t>现场布设与安装</w:t>
      </w:r>
    </w:p>
    <w:p w14:paraId="7EB4746C" w14:textId="566B5182" w:rsidR="00DD042A" w:rsidRDefault="00276139">
      <w:pPr>
        <w:pStyle w:val="affffffff"/>
        <w:adjustRightInd w:val="0"/>
        <w:snapToGrid w:val="0"/>
        <w:ind w:firstLine="420"/>
        <w:rPr>
          <w:rFonts w:ascii="仿宋" w:eastAsia="仿宋" w:hAnsi="仿宋" w:cs="仿宋" w:hint="eastAsia"/>
          <w:szCs w:val="21"/>
        </w:rPr>
      </w:pPr>
      <w:r w:rsidRPr="00276139">
        <w:rPr>
          <w:rFonts w:ascii="仿宋" w:eastAsia="仿宋" w:hAnsi="仿宋" w:cs="仿宋" w:hint="eastAsia"/>
          <w:szCs w:val="21"/>
        </w:rPr>
        <w:t>规定监测设施现场布设安装的工艺流程，明确测量定位、设备安装、线路敷设、调试联调、施工防护等技术要求，以及与主体施工、机电安装的协同作业要求</w:t>
      </w:r>
      <w:r w:rsidR="00475A76">
        <w:rPr>
          <w:rFonts w:ascii="仿宋" w:eastAsia="仿宋" w:hAnsi="仿宋" w:cs="仿宋" w:hint="eastAsia"/>
          <w:szCs w:val="21"/>
        </w:rPr>
        <w:t>。</w:t>
      </w:r>
    </w:p>
    <w:p w14:paraId="338C761C" w14:textId="6535E714" w:rsidR="00DD042A" w:rsidRDefault="00475A76">
      <w:pPr>
        <w:pStyle w:val="affffffff"/>
        <w:adjustRightInd w:val="0"/>
        <w:snapToGrid w:val="0"/>
        <w:ind w:firstLine="422"/>
        <w:rPr>
          <w:rFonts w:ascii="仿宋" w:eastAsia="仿宋" w:hAnsi="仿宋" w:cs="仿宋" w:hint="eastAsia"/>
          <w:b/>
          <w:bCs/>
          <w:szCs w:val="21"/>
        </w:rPr>
      </w:pPr>
      <w:r>
        <w:rPr>
          <w:rFonts w:ascii="仿宋" w:eastAsia="仿宋" w:hAnsi="仿宋" w:cs="仿宋" w:hint="eastAsia"/>
          <w:b/>
          <w:bCs/>
          <w:szCs w:val="21"/>
        </w:rPr>
        <w:t>（六）</w:t>
      </w:r>
      <w:r w:rsidR="00276139" w:rsidRPr="00276139">
        <w:rPr>
          <w:rFonts w:ascii="仿宋" w:eastAsia="仿宋" w:hAnsi="仿宋" w:cs="仿宋" w:hint="eastAsia"/>
          <w:b/>
          <w:bCs/>
          <w:szCs w:val="21"/>
        </w:rPr>
        <w:t>监测数据采集、分析与安全预警</w:t>
      </w:r>
    </w:p>
    <w:p w14:paraId="129304D7" w14:textId="762D591F" w:rsidR="00DD042A" w:rsidRDefault="00B03617">
      <w:pPr>
        <w:pStyle w:val="affffffff"/>
        <w:adjustRightInd w:val="0"/>
        <w:snapToGrid w:val="0"/>
        <w:ind w:firstLine="420"/>
        <w:rPr>
          <w:rFonts w:ascii="仿宋" w:eastAsia="仿宋" w:hAnsi="仿宋" w:cs="仿宋" w:hint="eastAsia"/>
          <w:szCs w:val="21"/>
        </w:rPr>
      </w:pPr>
      <w:r w:rsidRPr="00B03617">
        <w:rPr>
          <w:rFonts w:ascii="仿宋" w:eastAsia="仿宋" w:hAnsi="仿宋" w:cs="仿宋" w:hint="eastAsia"/>
          <w:szCs w:val="21"/>
        </w:rPr>
        <w:t>明确数据采集频率、数据处理与分析方法、质量控制要点、数据记录要求，制定施工安全风险分级标准和智能预警阈值，规范预警处置流程和现场安全生产措施</w:t>
      </w:r>
      <w:r w:rsidR="00475A76">
        <w:rPr>
          <w:rFonts w:ascii="仿宋" w:eastAsia="仿宋" w:hAnsi="仿宋" w:cs="仿宋" w:hint="eastAsia"/>
          <w:szCs w:val="21"/>
        </w:rPr>
        <w:t>。</w:t>
      </w:r>
    </w:p>
    <w:p w14:paraId="368704BF" w14:textId="00A83EC2" w:rsidR="00B03617" w:rsidRDefault="00B03617">
      <w:pPr>
        <w:pStyle w:val="affffffff"/>
        <w:adjustRightInd w:val="0"/>
        <w:snapToGrid w:val="0"/>
        <w:ind w:firstLine="422"/>
        <w:rPr>
          <w:rFonts w:ascii="仿宋" w:eastAsia="仿宋" w:hAnsi="仿宋" w:cs="仿宋" w:hint="eastAsia"/>
          <w:b/>
          <w:bCs/>
          <w:szCs w:val="21"/>
        </w:rPr>
      </w:pPr>
      <w:r w:rsidRPr="00631EF9">
        <w:rPr>
          <w:rFonts w:ascii="仿宋" w:eastAsia="仿宋" w:hAnsi="仿宋" w:cs="仿宋" w:hint="eastAsia"/>
          <w:b/>
          <w:bCs/>
          <w:szCs w:val="21"/>
        </w:rPr>
        <w:t>（七</w:t>
      </w:r>
      <w:r w:rsidRPr="00631EF9">
        <w:rPr>
          <w:rFonts w:ascii="仿宋" w:eastAsia="仿宋" w:hAnsi="仿宋" w:cs="仿宋"/>
          <w:b/>
          <w:bCs/>
          <w:szCs w:val="21"/>
        </w:rPr>
        <w:t>）</w:t>
      </w:r>
      <w:r w:rsidR="00631EF9" w:rsidRPr="00631EF9">
        <w:rPr>
          <w:rFonts w:ascii="仿宋" w:eastAsia="仿宋" w:hAnsi="仿宋" w:cs="仿宋" w:hint="eastAsia"/>
          <w:b/>
          <w:bCs/>
          <w:szCs w:val="21"/>
        </w:rPr>
        <w:t>工程质量验收</w:t>
      </w:r>
    </w:p>
    <w:p w14:paraId="120C50E1" w14:textId="15FC3DAC" w:rsidR="00631EF9" w:rsidRPr="00CF4099" w:rsidRDefault="00CF4099">
      <w:pPr>
        <w:pStyle w:val="affffffff"/>
        <w:adjustRightInd w:val="0"/>
        <w:snapToGrid w:val="0"/>
        <w:ind w:firstLine="420"/>
        <w:rPr>
          <w:rFonts w:ascii="仿宋" w:eastAsia="仿宋" w:hAnsi="仿宋" w:cs="仿宋" w:hint="eastAsia"/>
          <w:szCs w:val="21"/>
        </w:rPr>
      </w:pPr>
      <w:r w:rsidRPr="00CF4099">
        <w:rPr>
          <w:rFonts w:ascii="仿宋" w:eastAsia="仿宋" w:hAnsi="仿宋" w:cs="仿宋" w:hint="eastAsia"/>
          <w:szCs w:val="21"/>
        </w:rPr>
        <w:t>分为设备验收、系统联调验收、整体竣工验收三个阶段，明确验收程序与组织、验收内容与方法、各阶段验收标准、资料要求及不合格情况处理方式。</w:t>
      </w:r>
    </w:p>
    <w:p w14:paraId="28A89F3F" w14:textId="68D18422" w:rsidR="00631EF9" w:rsidRDefault="00631EF9">
      <w:pPr>
        <w:pStyle w:val="affffffff"/>
        <w:adjustRightInd w:val="0"/>
        <w:snapToGrid w:val="0"/>
        <w:ind w:firstLine="422"/>
        <w:rPr>
          <w:rFonts w:ascii="仿宋" w:eastAsia="仿宋" w:hAnsi="仿宋" w:cs="仿宋" w:hint="eastAsia"/>
          <w:b/>
          <w:bCs/>
          <w:szCs w:val="21"/>
        </w:rPr>
      </w:pPr>
      <w:r w:rsidRPr="00631EF9">
        <w:rPr>
          <w:rFonts w:ascii="仿宋" w:eastAsia="仿宋" w:hAnsi="仿宋" w:cs="仿宋" w:hint="eastAsia"/>
          <w:b/>
          <w:bCs/>
          <w:szCs w:val="21"/>
        </w:rPr>
        <w:t>（八）运维与升级</w:t>
      </w:r>
    </w:p>
    <w:p w14:paraId="2C75F1B5" w14:textId="6433CE80" w:rsidR="00CF4099" w:rsidRPr="00CF4099" w:rsidRDefault="00CF4099">
      <w:pPr>
        <w:pStyle w:val="affffffff"/>
        <w:adjustRightInd w:val="0"/>
        <w:snapToGrid w:val="0"/>
        <w:ind w:firstLine="420"/>
        <w:rPr>
          <w:rFonts w:ascii="仿宋" w:eastAsia="仿宋" w:hAnsi="仿宋" w:cs="仿宋" w:hint="eastAsia"/>
          <w:szCs w:val="21"/>
        </w:rPr>
      </w:pPr>
      <w:r w:rsidRPr="00CF4099">
        <w:rPr>
          <w:rFonts w:ascii="仿宋" w:eastAsia="仿宋" w:hAnsi="仿宋" w:cs="仿宋" w:hint="eastAsia"/>
          <w:szCs w:val="21"/>
        </w:rPr>
        <w:t>规定监测设施的日常维护、故障处理、性能检测要求，明确升级改造的原则与流程，以及数据存储、管理与应用要求。</w:t>
      </w:r>
    </w:p>
    <w:p w14:paraId="2545AB1A" w14:textId="77777777" w:rsidR="00DD042A" w:rsidRDefault="00475A76">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DD042A" w:rsidRDefault="00475A76">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本文件的制定过程中符合现行法律、法规和强制性国家标准的规定。</w:t>
      </w:r>
    </w:p>
    <w:p w14:paraId="433D6DCC" w14:textId="77777777" w:rsidR="00DD042A" w:rsidRDefault="00475A76">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DD042A" w:rsidRDefault="00475A76">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DD042A" w:rsidRDefault="00475A76">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DD042A" w:rsidRDefault="00475A76">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DD042A" w:rsidRDefault="00475A76">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DD042A" w:rsidRDefault="00475A76">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DD042A" w:rsidRDefault="00475A76">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DD042A" w:rsidRDefault="00475A76">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DD042A" w:rsidRDefault="00DD042A">
      <w:pPr>
        <w:snapToGrid w:val="0"/>
        <w:ind w:firstLineChars="200" w:firstLine="420"/>
        <w:rPr>
          <w:rFonts w:ascii="仿宋" w:eastAsia="仿宋" w:hAnsi="仿宋" w:cs="仿宋" w:hint="eastAsia"/>
          <w:kern w:val="0"/>
          <w:szCs w:val="21"/>
        </w:rPr>
      </w:pPr>
    </w:p>
    <w:p w14:paraId="180512C4" w14:textId="77777777" w:rsidR="00DD042A" w:rsidRDefault="00475A76">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56E8A7AB" w:rsidR="00DD042A" w:rsidRDefault="00475A76">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2026年</w:t>
      </w:r>
      <w:r w:rsidR="00CF4099">
        <w:rPr>
          <w:rFonts w:ascii="仿宋" w:eastAsia="仿宋" w:hAnsi="仿宋" w:cs="仿宋" w:hint="eastAsia"/>
          <w:kern w:val="0"/>
          <w:szCs w:val="21"/>
        </w:rPr>
        <w:t>4</w:t>
      </w:r>
      <w:r>
        <w:rPr>
          <w:rFonts w:ascii="仿宋" w:eastAsia="仿宋" w:hAnsi="仿宋" w:cs="仿宋" w:hint="eastAsia"/>
          <w:kern w:val="0"/>
          <w:szCs w:val="21"/>
        </w:rPr>
        <w:t>月</w:t>
      </w:r>
    </w:p>
    <w:sectPr w:rsidR="00DD042A">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1311" w14:textId="77777777" w:rsidR="00FB49CA" w:rsidRDefault="00FB49CA">
      <w:r>
        <w:separator/>
      </w:r>
    </w:p>
  </w:endnote>
  <w:endnote w:type="continuationSeparator" w:id="0">
    <w:p w14:paraId="3A2ACBB3" w14:textId="77777777" w:rsidR="00FB49CA" w:rsidRDefault="00FB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DD042A" w:rsidRDefault="00475A76">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DD042A" w:rsidRDefault="00475A76">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0B4E" w14:textId="77777777" w:rsidR="00FB49CA" w:rsidRDefault="00FB49CA">
      <w:r>
        <w:separator/>
      </w:r>
    </w:p>
  </w:footnote>
  <w:footnote w:type="continuationSeparator" w:id="0">
    <w:p w14:paraId="2B54286C" w14:textId="77777777" w:rsidR="00FB49CA" w:rsidRDefault="00FB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DD042A" w:rsidRDefault="00DD042A">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514957489">
    <w:abstractNumId w:val="4"/>
  </w:num>
  <w:num w:numId="2" w16cid:durableId="1739981881">
    <w:abstractNumId w:val="1"/>
  </w:num>
  <w:num w:numId="3" w16cid:durableId="6760339">
    <w:abstractNumId w:val="11"/>
  </w:num>
  <w:num w:numId="4" w16cid:durableId="792291248">
    <w:abstractNumId w:val="13"/>
  </w:num>
  <w:num w:numId="5" w16cid:durableId="269817939">
    <w:abstractNumId w:val="2"/>
  </w:num>
  <w:num w:numId="6" w16cid:durableId="609094943">
    <w:abstractNumId w:val="9"/>
  </w:num>
  <w:num w:numId="7" w16cid:durableId="1224632721">
    <w:abstractNumId w:val="0"/>
  </w:num>
  <w:num w:numId="8" w16cid:durableId="664162382">
    <w:abstractNumId w:val="3"/>
  </w:num>
  <w:num w:numId="9" w16cid:durableId="1312713355">
    <w:abstractNumId w:val="5"/>
  </w:num>
  <w:num w:numId="10" w16cid:durableId="1961648416">
    <w:abstractNumId w:val="12"/>
  </w:num>
  <w:num w:numId="11" w16cid:durableId="603458181">
    <w:abstractNumId w:val="7"/>
  </w:num>
  <w:num w:numId="12" w16cid:durableId="1696232446">
    <w:abstractNumId w:val="10"/>
  </w:num>
  <w:num w:numId="13" w16cid:durableId="872423693">
    <w:abstractNumId w:val="6"/>
  </w:num>
  <w:num w:numId="14" w16cid:durableId="1802531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04D8"/>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86A"/>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084A"/>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B76"/>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2A8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24C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6139"/>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6F68"/>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34A4"/>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A76"/>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5A1"/>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5A57"/>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061D"/>
    <w:rsid w:val="005D43BD"/>
    <w:rsid w:val="005D4493"/>
    <w:rsid w:val="005D5CA2"/>
    <w:rsid w:val="005D6BB0"/>
    <w:rsid w:val="005D6F4D"/>
    <w:rsid w:val="005D7589"/>
    <w:rsid w:val="005D763E"/>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1EF9"/>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57D4E"/>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3A92"/>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3B8C"/>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1F7F"/>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2CBC"/>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1C55"/>
    <w:rsid w:val="00AE24D6"/>
    <w:rsid w:val="00AE2914"/>
    <w:rsid w:val="00AE2E25"/>
    <w:rsid w:val="00AE44AB"/>
    <w:rsid w:val="00AE57AD"/>
    <w:rsid w:val="00AE6131"/>
    <w:rsid w:val="00AE6D15"/>
    <w:rsid w:val="00AE78EE"/>
    <w:rsid w:val="00AF0596"/>
    <w:rsid w:val="00AF0F73"/>
    <w:rsid w:val="00AF217D"/>
    <w:rsid w:val="00AF4C74"/>
    <w:rsid w:val="00AF5CF3"/>
    <w:rsid w:val="00AF6546"/>
    <w:rsid w:val="00AF71C6"/>
    <w:rsid w:val="00AF7D49"/>
    <w:rsid w:val="00B00B0E"/>
    <w:rsid w:val="00B03617"/>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5618"/>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2F54"/>
    <w:rsid w:val="00B739F9"/>
    <w:rsid w:val="00B74273"/>
    <w:rsid w:val="00B76348"/>
    <w:rsid w:val="00B7754C"/>
    <w:rsid w:val="00B77B7F"/>
    <w:rsid w:val="00B802B0"/>
    <w:rsid w:val="00B805AF"/>
    <w:rsid w:val="00B819B3"/>
    <w:rsid w:val="00B81ACB"/>
    <w:rsid w:val="00B82989"/>
    <w:rsid w:val="00B82C27"/>
    <w:rsid w:val="00B82E02"/>
    <w:rsid w:val="00B8401C"/>
    <w:rsid w:val="00B84230"/>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DB3"/>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4379"/>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0CE1"/>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3818"/>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099"/>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1F7"/>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42A"/>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0ED3"/>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3E20"/>
    <w:rsid w:val="00E24EB4"/>
    <w:rsid w:val="00E27E55"/>
    <w:rsid w:val="00E320ED"/>
    <w:rsid w:val="00E33917"/>
    <w:rsid w:val="00E33AFB"/>
    <w:rsid w:val="00E34218"/>
    <w:rsid w:val="00E344B1"/>
    <w:rsid w:val="00E36EE0"/>
    <w:rsid w:val="00E377CE"/>
    <w:rsid w:val="00E42D32"/>
    <w:rsid w:val="00E45C79"/>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123A"/>
    <w:rsid w:val="00EB21AF"/>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C7EA8"/>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1E0D"/>
    <w:rsid w:val="00F039FB"/>
    <w:rsid w:val="00F03BE0"/>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49CA"/>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6217AC"/>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B434407"/>
    <w:rsid w:val="0C122745"/>
    <w:rsid w:val="0C8D427D"/>
    <w:rsid w:val="0C9A023C"/>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3EB653A"/>
    <w:rsid w:val="13F015BE"/>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1C4F1A"/>
    <w:rsid w:val="1C994529"/>
    <w:rsid w:val="1D297145"/>
    <w:rsid w:val="1E3C2C0B"/>
    <w:rsid w:val="1E3F091B"/>
    <w:rsid w:val="1E434ACA"/>
    <w:rsid w:val="1EB81FDE"/>
    <w:rsid w:val="1EC41F7A"/>
    <w:rsid w:val="1EF32FF2"/>
    <w:rsid w:val="1F3A7C37"/>
    <w:rsid w:val="1FAB0A8F"/>
    <w:rsid w:val="20022AF0"/>
    <w:rsid w:val="202A7BF8"/>
    <w:rsid w:val="20C242E2"/>
    <w:rsid w:val="20DF41FE"/>
    <w:rsid w:val="212E7BC9"/>
    <w:rsid w:val="2144119B"/>
    <w:rsid w:val="217D7697"/>
    <w:rsid w:val="22061A13"/>
    <w:rsid w:val="222800C3"/>
    <w:rsid w:val="228026A7"/>
    <w:rsid w:val="237D604C"/>
    <w:rsid w:val="23FE39BD"/>
    <w:rsid w:val="245F4818"/>
    <w:rsid w:val="24786C81"/>
    <w:rsid w:val="24E3455E"/>
    <w:rsid w:val="24FE7AE9"/>
    <w:rsid w:val="255D282B"/>
    <w:rsid w:val="256A59C8"/>
    <w:rsid w:val="267E4497"/>
    <w:rsid w:val="268E3C87"/>
    <w:rsid w:val="27AD772F"/>
    <w:rsid w:val="27B564C5"/>
    <w:rsid w:val="27D551EF"/>
    <w:rsid w:val="2802590C"/>
    <w:rsid w:val="28A16ED3"/>
    <w:rsid w:val="28DB441A"/>
    <w:rsid w:val="29236BB2"/>
    <w:rsid w:val="29287901"/>
    <w:rsid w:val="2935321D"/>
    <w:rsid w:val="29BB2216"/>
    <w:rsid w:val="2A677F6B"/>
    <w:rsid w:val="2AF459E0"/>
    <w:rsid w:val="2B717030"/>
    <w:rsid w:val="2BBA5A9A"/>
    <w:rsid w:val="2C386CC9"/>
    <w:rsid w:val="2C581F9E"/>
    <w:rsid w:val="2C5B2595"/>
    <w:rsid w:val="2CE00993"/>
    <w:rsid w:val="2D830B39"/>
    <w:rsid w:val="2E257B1B"/>
    <w:rsid w:val="2E677AE4"/>
    <w:rsid w:val="2F10090E"/>
    <w:rsid w:val="2F4635EA"/>
    <w:rsid w:val="2FD87AD3"/>
    <w:rsid w:val="30CA5BDB"/>
    <w:rsid w:val="30DB6CFA"/>
    <w:rsid w:val="30E86825"/>
    <w:rsid w:val="311961A0"/>
    <w:rsid w:val="326655EE"/>
    <w:rsid w:val="327B69E7"/>
    <w:rsid w:val="33C34EFC"/>
    <w:rsid w:val="34366F6E"/>
    <w:rsid w:val="344F3C87"/>
    <w:rsid w:val="351F18AB"/>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C4E2A76"/>
    <w:rsid w:val="3D8739B6"/>
    <w:rsid w:val="3F0E0FB1"/>
    <w:rsid w:val="3F575F4A"/>
    <w:rsid w:val="404053CE"/>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0F755D"/>
    <w:rsid w:val="48120A86"/>
    <w:rsid w:val="486A6E89"/>
    <w:rsid w:val="48895562"/>
    <w:rsid w:val="48A028AB"/>
    <w:rsid w:val="49187E48"/>
    <w:rsid w:val="49D514FA"/>
    <w:rsid w:val="49F66C27"/>
    <w:rsid w:val="4A742353"/>
    <w:rsid w:val="4A9F67FA"/>
    <w:rsid w:val="4AB8769B"/>
    <w:rsid w:val="4ADD58CC"/>
    <w:rsid w:val="4AFA44F5"/>
    <w:rsid w:val="4B9F046A"/>
    <w:rsid w:val="4BDA60D4"/>
    <w:rsid w:val="4BE6053A"/>
    <w:rsid w:val="4C362B3D"/>
    <w:rsid w:val="4CA47D11"/>
    <w:rsid w:val="4CE600FB"/>
    <w:rsid w:val="4CED47CD"/>
    <w:rsid w:val="4CF219AF"/>
    <w:rsid w:val="4D065771"/>
    <w:rsid w:val="4D190D53"/>
    <w:rsid w:val="4D4C78BC"/>
    <w:rsid w:val="4DD3727F"/>
    <w:rsid w:val="4DE052E3"/>
    <w:rsid w:val="4DE337D5"/>
    <w:rsid w:val="4E700F79"/>
    <w:rsid w:val="4EB470B0"/>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053371"/>
    <w:rsid w:val="5F8D65FE"/>
    <w:rsid w:val="5FC36A67"/>
    <w:rsid w:val="5FF64B64"/>
    <w:rsid w:val="6055781B"/>
    <w:rsid w:val="615A7643"/>
    <w:rsid w:val="61846885"/>
    <w:rsid w:val="61F4714D"/>
    <w:rsid w:val="6200468F"/>
    <w:rsid w:val="6298186E"/>
    <w:rsid w:val="62D559AF"/>
    <w:rsid w:val="63136946"/>
    <w:rsid w:val="634E0BFD"/>
    <w:rsid w:val="639C78BD"/>
    <w:rsid w:val="645D37AF"/>
    <w:rsid w:val="64BE00A4"/>
    <w:rsid w:val="64CE3BD1"/>
    <w:rsid w:val="65144950"/>
    <w:rsid w:val="65422D4F"/>
    <w:rsid w:val="656C6332"/>
    <w:rsid w:val="65B86EE6"/>
    <w:rsid w:val="65CE23AE"/>
    <w:rsid w:val="6635242D"/>
    <w:rsid w:val="66952ECC"/>
    <w:rsid w:val="66AA2D4C"/>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DB30687"/>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8E3908"/>
    <w:rsid w:val="75F705EE"/>
    <w:rsid w:val="76276979"/>
    <w:rsid w:val="767173B7"/>
    <w:rsid w:val="76A74C81"/>
    <w:rsid w:val="76AC5DF9"/>
    <w:rsid w:val="774A5188"/>
    <w:rsid w:val="77BB1D0C"/>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BB95"/>
  <w15:docId w15:val="{0AE0A0E6-0863-43F3-90C5-CD04D0AE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6</TotalTime>
  <Pages>4</Pages>
  <Words>608</Words>
  <Characters>3471</Characters>
  <Application>Microsoft Office Word</Application>
  <DocSecurity>0</DocSecurity>
  <Lines>28</Lines>
  <Paragraphs>8</Paragraphs>
  <ScaleCrop>false</ScaleCrop>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Administrator</dc:creator>
  <cp:lastModifiedBy>2647675543@qq.com</cp:lastModifiedBy>
  <cp:revision>10</cp:revision>
  <cp:lastPrinted>2018-07-04T02:56:00Z</cp:lastPrinted>
  <dcterms:created xsi:type="dcterms:W3CDTF">2026-04-07T08:45:00Z</dcterms:created>
  <dcterms:modified xsi:type="dcterms:W3CDTF">2026-04-20T00:57:00Z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608A21E422A548188DE29CDB6EA66B1A_13</vt:lpwstr>
  </property>
  <property fmtid="{D5CDD505-2E9C-101B-9397-08002B2CF9AE}" pid="4" name="KSOTemplateDocerSaveRecord">
    <vt:lpwstr>eyJoZGlkIjoiMWZhNTcyM2U2YzRlYWE4MjlhMDViYTZkNGQyYTdjMzIiLCJ1c2VySWQiOiIyMzA3NDIwMDYifQ==</vt:lpwstr>
  </property>
</Properties>
</file>