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9E7E" w14:textId="77777777" w:rsidR="002E7C44"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EF18FF" w14:textId="77777777" w:rsidR="002E7C44" w:rsidRDefault="002E7C44">
      <w:pPr>
        <w:adjustRightInd/>
        <w:spacing w:line="240" w:lineRule="auto"/>
        <w:jc w:val="left"/>
        <w:rPr>
          <w:rFonts w:ascii="黑体" w:eastAsia="黑体" w:hAnsi="黑体" w:cs="黑体" w:hint="eastAsia"/>
          <w:szCs w:val="22"/>
        </w:rPr>
      </w:pPr>
    </w:p>
    <w:p w14:paraId="5E9EC494" w14:textId="40956237" w:rsidR="002E7C44"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14788F" w:rsidRPr="0014788F">
        <w:rPr>
          <w:rFonts w:ascii="黑体" w:eastAsia="黑体" w:hAnsi="黑体" w:cs="黑体"/>
          <w:szCs w:val="22"/>
        </w:rPr>
        <w:t>13.030.10</w:t>
      </w:r>
      <w:proofErr w:type="gramEnd"/>
    </w:p>
    <w:p w14:paraId="0BE848B8" w14:textId="4DD52B6F" w:rsidR="002E7C44"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14788F" w:rsidRPr="0014788F">
        <w:rPr>
          <w:rFonts w:ascii="黑体" w:eastAsia="黑体" w:hAnsi="黑体" w:cs="黑体"/>
          <w:szCs w:val="22"/>
        </w:rPr>
        <w:t>Z</w:t>
      </w:r>
      <w:proofErr w:type="gramEnd"/>
      <w:r w:rsidR="0014788F" w:rsidRPr="0014788F">
        <w:rPr>
          <w:rFonts w:ascii="黑体" w:eastAsia="黑体" w:hAnsi="黑体" w:cs="黑体"/>
          <w:szCs w:val="22"/>
        </w:rPr>
        <w:t>05</w:t>
      </w:r>
    </w:p>
    <w:p w14:paraId="693A8459" w14:textId="77777777" w:rsidR="002E7C44" w:rsidRDefault="002E7C44">
      <w:pPr>
        <w:adjustRightInd/>
        <w:spacing w:line="240" w:lineRule="auto"/>
        <w:rPr>
          <w:rFonts w:ascii="黑体" w:eastAsia="黑体" w:hAnsi="黑体" w:cs="黑体" w:hint="eastAsia"/>
          <w:szCs w:val="22"/>
        </w:rPr>
      </w:pPr>
    </w:p>
    <w:p w14:paraId="04F42B71" w14:textId="77777777" w:rsidR="002E7C44"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33511D" w14:textId="77777777" w:rsidR="002E7C44"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19BB8ED1" w14:textId="77777777" w:rsidR="002E7C44"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9A190C4" wp14:editId="363B86F2">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4B62B421" w14:textId="77777777" w:rsidR="002E7C44" w:rsidRDefault="002E7C44">
      <w:pPr>
        <w:spacing w:line="360" w:lineRule="auto"/>
        <w:rPr>
          <w:rFonts w:ascii="Times New Roman" w:eastAsia="黑体" w:hAnsi="Times New Roman"/>
          <w:sz w:val="52"/>
          <w:szCs w:val="52"/>
        </w:rPr>
      </w:pPr>
    </w:p>
    <w:p w14:paraId="24A5256A" w14:textId="77777777" w:rsidR="002E7C44" w:rsidRDefault="002E7C44">
      <w:pPr>
        <w:spacing w:line="360" w:lineRule="auto"/>
        <w:jc w:val="center"/>
        <w:rPr>
          <w:rFonts w:ascii="Times New Roman" w:eastAsia="黑体" w:hAnsi="Times New Roman"/>
          <w:sz w:val="52"/>
          <w:szCs w:val="52"/>
        </w:rPr>
      </w:pPr>
    </w:p>
    <w:p w14:paraId="6E991BA9" w14:textId="60FED4EA" w:rsidR="002E7C44" w:rsidRDefault="00635709">
      <w:pPr>
        <w:spacing w:line="360" w:lineRule="auto"/>
        <w:jc w:val="center"/>
        <w:rPr>
          <w:rFonts w:ascii="Times New Roman" w:eastAsia="黑体" w:hAnsi="Times New Roman" w:hint="eastAsia"/>
        </w:rPr>
      </w:pPr>
      <w:bookmarkStart w:id="0" w:name="OLE_LINK2"/>
      <w:r w:rsidRPr="00635709">
        <w:rPr>
          <w:rFonts w:ascii="Times New Roman" w:eastAsia="黑体" w:hAnsi="Times New Roman" w:hint="eastAsia"/>
          <w:sz w:val="52"/>
          <w:szCs w:val="52"/>
        </w:rPr>
        <w:t>建筑装饰装修建筑垃圾资源化利用标准</w:t>
      </w:r>
    </w:p>
    <w:bookmarkEnd w:id="0"/>
    <w:p w14:paraId="02C71F87" w14:textId="508DE070" w:rsidR="002E7C44" w:rsidRDefault="0014788F">
      <w:pPr>
        <w:spacing w:line="360" w:lineRule="auto"/>
        <w:jc w:val="center"/>
        <w:rPr>
          <w:rFonts w:ascii="Times New Roman" w:hAnsi="Times New Roman"/>
          <w:szCs w:val="22"/>
        </w:rPr>
      </w:pPr>
      <w:r w:rsidRPr="0014788F">
        <w:rPr>
          <w:rFonts w:ascii="Times New Roman" w:eastAsia="黑体" w:hAnsi="Times New Roman"/>
          <w:sz w:val="28"/>
          <w:szCs w:val="28"/>
        </w:rPr>
        <w:t xml:space="preserve">Standards for the </w:t>
      </w:r>
      <w:r>
        <w:rPr>
          <w:rFonts w:ascii="Times New Roman" w:eastAsia="黑体" w:hAnsi="Times New Roman" w:hint="eastAsia"/>
          <w:sz w:val="28"/>
          <w:szCs w:val="28"/>
        </w:rPr>
        <w:t>r</w:t>
      </w:r>
      <w:r w:rsidRPr="0014788F">
        <w:rPr>
          <w:rFonts w:ascii="Times New Roman" w:eastAsia="黑体" w:hAnsi="Times New Roman"/>
          <w:sz w:val="28"/>
          <w:szCs w:val="28"/>
        </w:rPr>
        <w:t xml:space="preserve">esource </w:t>
      </w:r>
      <w:r>
        <w:rPr>
          <w:rFonts w:ascii="Times New Roman" w:eastAsia="黑体" w:hAnsi="Times New Roman" w:hint="eastAsia"/>
          <w:sz w:val="28"/>
          <w:szCs w:val="28"/>
        </w:rPr>
        <w:t>u</w:t>
      </w:r>
      <w:r w:rsidRPr="0014788F">
        <w:rPr>
          <w:rFonts w:ascii="Times New Roman" w:eastAsia="黑体" w:hAnsi="Times New Roman"/>
          <w:sz w:val="28"/>
          <w:szCs w:val="28"/>
        </w:rPr>
        <w:t xml:space="preserve">tilization of </w:t>
      </w:r>
      <w:r>
        <w:rPr>
          <w:rFonts w:ascii="Times New Roman" w:eastAsia="黑体" w:hAnsi="Times New Roman" w:hint="eastAsia"/>
          <w:sz w:val="28"/>
          <w:szCs w:val="28"/>
        </w:rPr>
        <w:t>c</w:t>
      </w:r>
      <w:r w:rsidRPr="0014788F">
        <w:rPr>
          <w:rFonts w:ascii="Times New Roman" w:eastAsia="黑体" w:hAnsi="Times New Roman"/>
          <w:sz w:val="28"/>
          <w:szCs w:val="28"/>
        </w:rPr>
        <w:t xml:space="preserve">onstruction and </w:t>
      </w:r>
      <w:r>
        <w:rPr>
          <w:rFonts w:ascii="Times New Roman" w:eastAsia="黑体" w:hAnsi="Times New Roman" w:hint="eastAsia"/>
          <w:sz w:val="28"/>
          <w:szCs w:val="28"/>
        </w:rPr>
        <w:t>d</w:t>
      </w:r>
      <w:r w:rsidRPr="0014788F">
        <w:rPr>
          <w:rFonts w:ascii="Times New Roman" w:eastAsia="黑体" w:hAnsi="Times New Roman"/>
          <w:sz w:val="28"/>
          <w:szCs w:val="28"/>
        </w:rPr>
        <w:t xml:space="preserve">ecoration </w:t>
      </w:r>
      <w:r>
        <w:rPr>
          <w:rFonts w:ascii="Times New Roman" w:eastAsia="黑体" w:hAnsi="Times New Roman" w:hint="eastAsia"/>
          <w:sz w:val="28"/>
          <w:szCs w:val="28"/>
        </w:rPr>
        <w:t>w</w:t>
      </w:r>
      <w:r w:rsidRPr="0014788F">
        <w:rPr>
          <w:rFonts w:ascii="Times New Roman" w:eastAsia="黑体" w:hAnsi="Times New Roman"/>
          <w:sz w:val="28"/>
          <w:szCs w:val="28"/>
        </w:rPr>
        <w:t>aste</w:t>
      </w:r>
    </w:p>
    <w:p w14:paraId="2C113EB5" w14:textId="77777777" w:rsidR="002E7C44" w:rsidRDefault="002E7C44">
      <w:pPr>
        <w:spacing w:line="360" w:lineRule="auto"/>
        <w:rPr>
          <w:rFonts w:ascii="Times New Roman" w:hAnsi="Times New Roman"/>
          <w:szCs w:val="22"/>
        </w:rPr>
      </w:pPr>
    </w:p>
    <w:p w14:paraId="2C9F763B" w14:textId="77777777" w:rsidR="002E7C44" w:rsidRDefault="002E7C44">
      <w:pPr>
        <w:spacing w:line="360" w:lineRule="auto"/>
        <w:rPr>
          <w:rFonts w:ascii="Times New Roman" w:hAnsi="Times New Roman"/>
          <w:szCs w:val="22"/>
        </w:rPr>
      </w:pPr>
    </w:p>
    <w:p w14:paraId="7C87830E" w14:textId="77777777" w:rsidR="002E7C44" w:rsidRDefault="002E7C44">
      <w:pPr>
        <w:spacing w:line="360" w:lineRule="auto"/>
        <w:rPr>
          <w:rFonts w:ascii="Times New Roman" w:hAnsi="Times New Roman"/>
          <w:szCs w:val="22"/>
        </w:rPr>
      </w:pPr>
    </w:p>
    <w:p w14:paraId="75BBB72E" w14:textId="77777777" w:rsidR="002E7C44" w:rsidRDefault="002E7C44">
      <w:pPr>
        <w:spacing w:line="360" w:lineRule="auto"/>
        <w:jc w:val="left"/>
        <w:rPr>
          <w:rFonts w:ascii="Times New Roman" w:eastAsia="黑体" w:hAnsi="Times New Roman"/>
          <w:sz w:val="28"/>
          <w:szCs w:val="28"/>
        </w:rPr>
      </w:pPr>
    </w:p>
    <w:p w14:paraId="3D6F4CBB" w14:textId="77777777" w:rsidR="002E7C44" w:rsidRDefault="002E7C44">
      <w:pPr>
        <w:spacing w:line="360" w:lineRule="auto"/>
        <w:jc w:val="left"/>
        <w:rPr>
          <w:rFonts w:ascii="Times New Roman" w:eastAsia="黑体" w:hAnsi="Times New Roman"/>
          <w:sz w:val="28"/>
          <w:szCs w:val="28"/>
        </w:rPr>
      </w:pPr>
    </w:p>
    <w:p w14:paraId="71DF86DC" w14:textId="77777777" w:rsidR="002E7C44" w:rsidRDefault="002E7C44">
      <w:pPr>
        <w:spacing w:line="360" w:lineRule="auto"/>
        <w:jc w:val="left"/>
        <w:rPr>
          <w:rFonts w:ascii="Times New Roman" w:eastAsia="黑体" w:hAnsi="Times New Roman"/>
          <w:sz w:val="28"/>
          <w:szCs w:val="28"/>
        </w:rPr>
      </w:pPr>
    </w:p>
    <w:p w14:paraId="27459977" w14:textId="77777777" w:rsidR="002E7C44" w:rsidRDefault="002E7C44">
      <w:pPr>
        <w:spacing w:line="360" w:lineRule="auto"/>
        <w:jc w:val="left"/>
        <w:rPr>
          <w:rFonts w:ascii="Times New Roman" w:eastAsia="黑体" w:hAnsi="Times New Roman"/>
          <w:sz w:val="28"/>
          <w:szCs w:val="28"/>
        </w:rPr>
      </w:pPr>
    </w:p>
    <w:p w14:paraId="341D214E" w14:textId="77777777" w:rsidR="002E7C44" w:rsidRDefault="002E7C44">
      <w:pPr>
        <w:spacing w:line="360" w:lineRule="auto"/>
        <w:jc w:val="left"/>
        <w:rPr>
          <w:rFonts w:ascii="Times New Roman" w:eastAsia="黑体" w:hAnsi="Times New Roman"/>
          <w:sz w:val="28"/>
          <w:szCs w:val="28"/>
        </w:rPr>
      </w:pPr>
    </w:p>
    <w:p w14:paraId="3882C08A" w14:textId="77777777" w:rsidR="00507A5A" w:rsidRDefault="00507A5A">
      <w:pPr>
        <w:spacing w:line="360" w:lineRule="auto"/>
        <w:jc w:val="left"/>
        <w:rPr>
          <w:rFonts w:ascii="Times New Roman" w:eastAsia="黑体" w:hAnsi="Times New Roman" w:hint="eastAsia"/>
          <w:sz w:val="28"/>
          <w:szCs w:val="28"/>
        </w:rPr>
      </w:pPr>
    </w:p>
    <w:p w14:paraId="5C937437" w14:textId="77777777" w:rsidR="002E7C44" w:rsidRDefault="002E7C44">
      <w:pPr>
        <w:spacing w:line="360" w:lineRule="auto"/>
        <w:jc w:val="left"/>
        <w:rPr>
          <w:rFonts w:ascii="Times New Roman" w:eastAsia="黑体" w:hAnsi="Times New Roman"/>
          <w:sz w:val="28"/>
          <w:szCs w:val="28"/>
        </w:rPr>
      </w:pPr>
    </w:p>
    <w:p w14:paraId="2A55C42E" w14:textId="77777777" w:rsidR="002E7C44" w:rsidRDefault="002E7C44">
      <w:pPr>
        <w:spacing w:line="360" w:lineRule="auto"/>
        <w:jc w:val="left"/>
        <w:rPr>
          <w:rFonts w:ascii="Times New Roman" w:eastAsia="黑体" w:hAnsi="Times New Roman"/>
          <w:sz w:val="28"/>
          <w:szCs w:val="28"/>
        </w:rPr>
      </w:pPr>
    </w:p>
    <w:p w14:paraId="3753ED15" w14:textId="77777777" w:rsidR="002E7C44"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29BB0656" w14:textId="77777777" w:rsidR="002E7C44" w:rsidRDefault="00000000">
      <w:pPr>
        <w:spacing w:line="360" w:lineRule="auto"/>
        <w:jc w:val="center"/>
        <w:rPr>
          <w:rFonts w:ascii="黑体" w:eastAsia="黑体" w:hAnsi="黑体" w:cs="黑体" w:hint="eastAsia"/>
          <w:szCs w:val="22"/>
        </w:rPr>
        <w:sectPr w:rsidR="002E7C4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24B4C04B" wp14:editId="4541B092">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34401DF" w14:textId="77777777" w:rsidR="00507A5A" w:rsidRDefault="00507A5A" w:rsidP="00507A5A">
      <w:pPr>
        <w:pStyle w:val="affffffc"/>
        <w:spacing w:after="360"/>
        <w:rPr>
          <w:rFonts w:hint="eastAsia"/>
        </w:rPr>
      </w:pPr>
      <w:bookmarkStart w:id="1" w:name="_Toc213077071"/>
      <w:bookmarkStart w:id="2" w:name="_Toc3964"/>
      <w:bookmarkStart w:id="3" w:name="_Toc212487669"/>
      <w:bookmarkStart w:id="4" w:name="_Toc12379"/>
      <w:bookmarkStart w:id="5" w:name="_Toc212315096"/>
      <w:bookmarkStart w:id="6" w:name="_Toc212823333"/>
      <w:bookmarkStart w:id="7" w:name="_Toc219386766"/>
      <w:bookmarkStart w:id="8" w:name="_Toc225323501"/>
      <w:bookmarkStart w:id="9" w:name="_Toc225323736"/>
      <w:bookmarkStart w:id="10" w:name="_Toc225324503"/>
      <w:bookmarkStart w:id="11" w:name="_Toc225326323"/>
      <w:bookmarkStart w:id="12" w:name="_Toc225954065"/>
      <w:bookmarkStart w:id="13" w:name="_Toc225954122"/>
      <w:bookmarkStart w:id="14" w:name="_Toc226017198"/>
      <w:bookmarkStart w:id="15" w:name="_Toc226538221"/>
      <w:bookmarkStart w:id="16" w:name="_Toc226550591"/>
      <w:bookmarkStart w:id="17" w:name="_Toc226620155"/>
      <w:bookmarkStart w:id="18" w:name="_Toc226709702"/>
      <w:bookmarkStart w:id="19" w:name="BookMark1"/>
      <w:r w:rsidRPr="00507A5A">
        <w:rPr>
          <w:rFonts w:hint="eastAsia"/>
          <w:spacing w:val="320"/>
        </w:rPr>
        <w:lastRenderedPageBreak/>
        <w:t>目</w:t>
      </w:r>
      <w:r>
        <w:rPr>
          <w:rFonts w:hint="eastAsia"/>
        </w:rPr>
        <w:t>次</w:t>
      </w:r>
    </w:p>
    <w:p w14:paraId="67CEA325" w14:textId="4C2D47F1"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07A5A">
        <w:fldChar w:fldCharType="begin"/>
      </w:r>
      <w:r w:rsidRPr="00507A5A">
        <w:instrText xml:space="preserve"> TOC \o "1-1" \h \t "标准文件_一级条标题,2,标准文件_附录一级条标题,2," </w:instrText>
      </w:r>
      <w:r w:rsidRPr="00507A5A">
        <w:fldChar w:fldCharType="separate"/>
      </w:r>
      <w:hyperlink w:anchor="_Toc226721088" w:history="1">
        <w:r w:rsidRPr="00507A5A">
          <w:rPr>
            <w:rStyle w:val="affffd"/>
            <w:rFonts w:hint="eastAsia"/>
            <w:noProof/>
          </w:rPr>
          <w:t>前言</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_Toc226721088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III</w:t>
        </w:r>
        <w:r w:rsidRPr="00507A5A">
          <w:rPr>
            <w:rFonts w:hint="eastAsia"/>
            <w:noProof/>
          </w:rPr>
          <w:fldChar w:fldCharType="end"/>
        </w:r>
      </w:hyperlink>
    </w:p>
    <w:p w14:paraId="7D55C124" w14:textId="4486EF44"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090" w:history="1">
        <w:r w:rsidRPr="00507A5A">
          <w:rPr>
            <w:rStyle w:val="affffd"/>
            <w:rFonts w:hint="eastAsia"/>
            <w:noProof/>
          </w:rPr>
          <w:t>1</w:t>
        </w:r>
        <w:r>
          <w:rPr>
            <w:rStyle w:val="affffd"/>
            <w:noProof/>
          </w:rPr>
          <w:t xml:space="preserve"> </w:t>
        </w:r>
        <w:r w:rsidRPr="00507A5A">
          <w:rPr>
            <w:rStyle w:val="affffd"/>
            <w:rFonts w:hint="eastAsia"/>
            <w:noProof/>
          </w:rPr>
          <w:t xml:space="preserve"> 范围</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_Toc226721090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1</w:t>
        </w:r>
        <w:r w:rsidRPr="00507A5A">
          <w:rPr>
            <w:rFonts w:hint="eastAsia"/>
            <w:noProof/>
          </w:rPr>
          <w:fldChar w:fldCharType="end"/>
        </w:r>
      </w:hyperlink>
    </w:p>
    <w:p w14:paraId="5DDF8833" w14:textId="0795CEDC"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091" w:history="1">
        <w:r w:rsidRPr="00507A5A">
          <w:rPr>
            <w:rStyle w:val="affffd"/>
            <w:rFonts w:hint="eastAsia"/>
            <w:noProof/>
          </w:rPr>
          <w:t>2</w:t>
        </w:r>
        <w:r>
          <w:rPr>
            <w:rStyle w:val="affffd"/>
            <w:noProof/>
          </w:rPr>
          <w:t xml:space="preserve"> </w:t>
        </w:r>
        <w:r w:rsidRPr="00507A5A">
          <w:rPr>
            <w:rStyle w:val="affffd"/>
            <w:rFonts w:hint="eastAsia"/>
            <w:noProof/>
          </w:rPr>
          <w:t xml:space="preserve"> 规范性引用文件</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_Toc226721091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1</w:t>
        </w:r>
        <w:r w:rsidRPr="00507A5A">
          <w:rPr>
            <w:rFonts w:hint="eastAsia"/>
            <w:noProof/>
          </w:rPr>
          <w:fldChar w:fldCharType="end"/>
        </w:r>
      </w:hyperlink>
    </w:p>
    <w:p w14:paraId="6378EBC2" w14:textId="192D8885"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092" w:history="1">
        <w:r w:rsidRPr="00507A5A">
          <w:rPr>
            <w:rStyle w:val="affffd"/>
            <w:rFonts w:hint="eastAsia"/>
            <w:noProof/>
          </w:rPr>
          <w:t>3</w:t>
        </w:r>
        <w:r>
          <w:rPr>
            <w:rStyle w:val="affffd"/>
            <w:noProof/>
          </w:rPr>
          <w:t xml:space="preserve"> </w:t>
        </w:r>
        <w:r w:rsidRPr="00507A5A">
          <w:rPr>
            <w:rStyle w:val="affffd"/>
            <w:rFonts w:hint="eastAsia"/>
            <w:noProof/>
          </w:rPr>
          <w:t xml:space="preserve"> 术语和定义</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_Toc226721092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1</w:t>
        </w:r>
        <w:r w:rsidRPr="00507A5A">
          <w:rPr>
            <w:rFonts w:hint="eastAsia"/>
            <w:noProof/>
          </w:rPr>
          <w:fldChar w:fldCharType="end"/>
        </w:r>
      </w:hyperlink>
    </w:p>
    <w:p w14:paraId="30F96C83" w14:textId="02DB0B72"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093" w:history="1">
        <w:r w:rsidRPr="00507A5A">
          <w:rPr>
            <w:rStyle w:val="affffd"/>
            <w:rFonts w:hint="eastAsia"/>
            <w:noProof/>
          </w:rPr>
          <w:t>4</w:t>
        </w:r>
        <w:r>
          <w:rPr>
            <w:rStyle w:val="affffd"/>
            <w:noProof/>
          </w:rPr>
          <w:t xml:space="preserve"> </w:t>
        </w:r>
        <w:r w:rsidRPr="00507A5A">
          <w:rPr>
            <w:rStyle w:val="affffd"/>
            <w:rFonts w:hint="eastAsia"/>
            <w:noProof/>
          </w:rPr>
          <w:t xml:space="preserve"> 基本规定</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_Toc226721093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1</w:t>
        </w:r>
        <w:r w:rsidRPr="00507A5A">
          <w:rPr>
            <w:rFonts w:hint="eastAsia"/>
            <w:noProof/>
          </w:rPr>
          <w:fldChar w:fldCharType="end"/>
        </w:r>
      </w:hyperlink>
    </w:p>
    <w:p w14:paraId="6BC49ACE" w14:textId="2852BF93"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094" w:history="1">
        <w:r w:rsidRPr="00507A5A">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一般规定</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_Toc226721094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1</w:t>
        </w:r>
        <w:r w:rsidRPr="00507A5A">
          <w:rPr>
            <w:rFonts w:hint="eastAsia"/>
            <w:noProof/>
          </w:rPr>
          <w:fldChar w:fldCharType="end"/>
        </w:r>
      </w:hyperlink>
    </w:p>
    <w:p w14:paraId="7073BA08" w14:textId="098C35DC"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095" w:history="1">
        <w:r w:rsidRPr="00507A5A">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资源化利用原则</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_Toc226721095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22B4C603" w14:textId="62FB0007"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096" w:history="1">
        <w:r w:rsidRPr="00507A5A">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全过程管理要求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_Toc226721096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0C1D135F" w14:textId="523CF4D8"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097" w:history="1">
        <w:r w:rsidRPr="00507A5A">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质量安全要求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_Toc226721097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527CD26B" w14:textId="0789D651"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098" w:history="1">
        <w:r w:rsidRPr="00507A5A">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责任主体要求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_Toc226721098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19A12179" w14:textId="4DEF9EB7"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099" w:history="1">
        <w:r w:rsidRPr="00507A5A">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信息化管理要求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_Toc226721099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558DE730" w14:textId="7CA8C2A5"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100" w:history="1">
        <w:r w:rsidRPr="00507A5A">
          <w:rPr>
            <w:rStyle w:val="affffd"/>
            <w:rFonts w:hint="eastAsia"/>
            <w:noProof/>
          </w:rPr>
          <w:t>5</w:t>
        </w:r>
        <w:r>
          <w:rPr>
            <w:rStyle w:val="affffd"/>
            <w:noProof/>
          </w:rPr>
          <w:t xml:space="preserve"> </w:t>
        </w:r>
        <w:r w:rsidRPr="00507A5A">
          <w:rPr>
            <w:rStyle w:val="affffd"/>
            <w:rFonts w:hint="eastAsia"/>
            <w:noProof/>
          </w:rPr>
          <w:t xml:space="preserve"> 分类与收集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_Toc226721100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3FEAFA2C" w14:textId="714030EB"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1" w:history="1">
        <w:r w:rsidRPr="00507A5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源头分类</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_Toc226721101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348C4CBE" w14:textId="46A1A6AD"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2" w:history="1">
        <w:r w:rsidRPr="00507A5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现场收集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_Toc226721102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2</w:t>
        </w:r>
        <w:r w:rsidRPr="00507A5A">
          <w:rPr>
            <w:rFonts w:hint="eastAsia"/>
            <w:noProof/>
          </w:rPr>
          <w:fldChar w:fldCharType="end"/>
        </w:r>
      </w:hyperlink>
    </w:p>
    <w:p w14:paraId="0568D7F0" w14:textId="428405B4"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3" w:history="1">
        <w:r w:rsidRPr="00507A5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临时堆放</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_Toc226721103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2230CD88" w14:textId="5DDB8F79"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4" w:history="1">
        <w:r w:rsidRPr="00507A5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分类标识管理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_Toc226721104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4549AEDA" w14:textId="4B1C00EE"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5" w:history="1">
        <w:r w:rsidRPr="00507A5A">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现场减量措施</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_Toc226721105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36C5AFDF" w14:textId="0C5C7A7D"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106" w:history="1">
        <w:r w:rsidRPr="00507A5A">
          <w:rPr>
            <w:rStyle w:val="affffd"/>
            <w:rFonts w:hint="eastAsia"/>
            <w:noProof/>
          </w:rPr>
          <w:t>6</w:t>
        </w:r>
        <w:r>
          <w:rPr>
            <w:rStyle w:val="affffd"/>
            <w:noProof/>
          </w:rPr>
          <w:t xml:space="preserve"> </w:t>
        </w:r>
        <w:r w:rsidRPr="00507A5A">
          <w:rPr>
            <w:rStyle w:val="affffd"/>
            <w:rFonts w:hint="eastAsia"/>
            <w:noProof/>
          </w:rPr>
          <w:t xml:space="preserve"> 运输</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_Toc226721106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58F8CD36" w14:textId="52D3C096"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7" w:history="1">
        <w:r w:rsidRPr="00507A5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运输车辆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_Toc226721107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5BE56A3B" w14:textId="209016A8"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8" w:history="1">
        <w:r w:rsidRPr="00507A5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运输作业</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_Toc226721108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0B293C91" w14:textId="52C1EE8A"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09" w:history="1">
        <w:r w:rsidRPr="00507A5A">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交接管理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_Toc226721109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48054611" w14:textId="74E91738"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0" w:history="1">
        <w:r w:rsidRPr="00507A5A">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运输应急处置</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_Toc226721110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3</w:t>
        </w:r>
        <w:r w:rsidRPr="00507A5A">
          <w:rPr>
            <w:rFonts w:hint="eastAsia"/>
            <w:noProof/>
          </w:rPr>
          <w:fldChar w:fldCharType="end"/>
        </w:r>
      </w:hyperlink>
    </w:p>
    <w:p w14:paraId="0D5DC748" w14:textId="2D2CBF8C"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1" w:history="1">
        <w:r w:rsidRPr="00507A5A">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运输台账管理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_Toc226721111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4</w:t>
        </w:r>
        <w:r w:rsidRPr="00507A5A">
          <w:rPr>
            <w:rFonts w:hint="eastAsia"/>
            <w:noProof/>
          </w:rPr>
          <w:fldChar w:fldCharType="end"/>
        </w:r>
      </w:hyperlink>
    </w:p>
    <w:p w14:paraId="61B2C51C" w14:textId="28BD2F9C"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112" w:history="1">
        <w:r w:rsidRPr="00507A5A">
          <w:rPr>
            <w:rStyle w:val="affffd"/>
            <w:rFonts w:hint="eastAsia"/>
            <w:noProof/>
          </w:rPr>
          <w:t>7</w:t>
        </w:r>
        <w:r>
          <w:rPr>
            <w:rStyle w:val="affffd"/>
            <w:noProof/>
          </w:rPr>
          <w:t xml:space="preserve"> </w:t>
        </w:r>
        <w:r w:rsidRPr="00507A5A">
          <w:rPr>
            <w:rStyle w:val="affffd"/>
            <w:rFonts w:hint="eastAsia"/>
            <w:noProof/>
          </w:rPr>
          <w:t xml:space="preserve"> 处理技术</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_Toc226721112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4</w:t>
        </w:r>
        <w:r w:rsidRPr="00507A5A">
          <w:rPr>
            <w:rFonts w:hint="eastAsia"/>
            <w:noProof/>
          </w:rPr>
          <w:fldChar w:fldCharType="end"/>
        </w:r>
      </w:hyperlink>
    </w:p>
    <w:p w14:paraId="2240A69B" w14:textId="7CD82DAA"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3" w:history="1">
        <w:r w:rsidRPr="00507A5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预处理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_Toc226721113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4</w:t>
        </w:r>
        <w:r w:rsidRPr="00507A5A">
          <w:rPr>
            <w:rFonts w:hint="eastAsia"/>
            <w:noProof/>
          </w:rPr>
          <w:fldChar w:fldCharType="end"/>
        </w:r>
      </w:hyperlink>
    </w:p>
    <w:p w14:paraId="25443D36" w14:textId="0C5CC33B"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4" w:history="1">
        <w:r w:rsidRPr="00507A5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分选</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_Toc226721114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4</w:t>
        </w:r>
        <w:r w:rsidRPr="00507A5A">
          <w:rPr>
            <w:rFonts w:hint="eastAsia"/>
            <w:noProof/>
          </w:rPr>
          <w:fldChar w:fldCharType="end"/>
        </w:r>
      </w:hyperlink>
    </w:p>
    <w:p w14:paraId="45ECFD3C" w14:textId="5DBA5445"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5" w:history="1">
        <w:r w:rsidRPr="00507A5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破碎</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_Toc226721115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4</w:t>
        </w:r>
        <w:r w:rsidRPr="00507A5A">
          <w:rPr>
            <w:rFonts w:hint="eastAsia"/>
            <w:noProof/>
          </w:rPr>
          <w:fldChar w:fldCharType="end"/>
        </w:r>
      </w:hyperlink>
    </w:p>
    <w:p w14:paraId="2FBBBE9D" w14:textId="503FD0DA"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6" w:history="1">
        <w:r w:rsidRPr="00507A5A">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筛分与分级</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_Toc226721116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4</w:t>
        </w:r>
        <w:r w:rsidRPr="00507A5A">
          <w:rPr>
            <w:rFonts w:hint="eastAsia"/>
            <w:noProof/>
          </w:rPr>
          <w:fldChar w:fldCharType="end"/>
        </w:r>
      </w:hyperlink>
    </w:p>
    <w:p w14:paraId="508C6261" w14:textId="3B3C29B7"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7" w:history="1">
        <w:r w:rsidRPr="00507A5A">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轻质杂物处理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_Toc226721117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5</w:t>
        </w:r>
        <w:r w:rsidRPr="00507A5A">
          <w:rPr>
            <w:rFonts w:hint="eastAsia"/>
            <w:noProof/>
          </w:rPr>
          <w:fldChar w:fldCharType="end"/>
        </w:r>
      </w:hyperlink>
    </w:p>
    <w:p w14:paraId="34A6F8CF" w14:textId="0E192840"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8" w:history="1">
        <w:r w:rsidRPr="00507A5A">
          <w:rPr>
            <w:rStyle w:val="affffd"/>
            <w:rFonts w:hint="eastAsia"/>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除杂净化处理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_Toc226721118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5</w:t>
        </w:r>
        <w:r w:rsidRPr="00507A5A">
          <w:rPr>
            <w:rFonts w:hint="eastAsia"/>
            <w:noProof/>
          </w:rPr>
          <w:fldChar w:fldCharType="end"/>
        </w:r>
      </w:hyperlink>
    </w:p>
    <w:p w14:paraId="04A3E150" w14:textId="7629DFC3"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19" w:history="1">
        <w:r w:rsidRPr="00507A5A">
          <w:rPr>
            <w:rStyle w:val="affffd"/>
            <w:rFonts w:hint="eastAsia"/>
            <w:noProof/>
            <w14:scene3d>
              <w14:camera w14:prst="orthographicFront"/>
              <w14:lightRig w14:rig="threePt" w14:dir="t">
                <w14:rot w14:lat="0" w14:lon="0" w14:rev="0"/>
              </w14:lightRig>
            </w14:scene3d>
          </w:rPr>
          <w:t>7.7</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再生处理环保控制</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_Toc226721119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5</w:t>
        </w:r>
        <w:r w:rsidRPr="00507A5A">
          <w:rPr>
            <w:rFonts w:hint="eastAsia"/>
            <w:noProof/>
          </w:rPr>
          <w:fldChar w:fldCharType="end"/>
        </w:r>
      </w:hyperlink>
    </w:p>
    <w:p w14:paraId="1E0771D0" w14:textId="3F7A24BD"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120" w:history="1">
        <w:r w:rsidRPr="00507A5A">
          <w:rPr>
            <w:rStyle w:val="affffd"/>
            <w:rFonts w:hint="eastAsia"/>
            <w:noProof/>
          </w:rPr>
          <w:t>8</w:t>
        </w:r>
        <w:r>
          <w:rPr>
            <w:rStyle w:val="affffd"/>
            <w:noProof/>
          </w:rPr>
          <w:t xml:space="preserve"> </w:t>
        </w:r>
        <w:r w:rsidRPr="00507A5A">
          <w:rPr>
            <w:rStyle w:val="affffd"/>
            <w:rFonts w:hint="eastAsia"/>
            <w:noProof/>
          </w:rPr>
          <w:t xml:space="preserve"> 再生产品</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_Toc226721120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5</w:t>
        </w:r>
        <w:r w:rsidRPr="00507A5A">
          <w:rPr>
            <w:rFonts w:hint="eastAsia"/>
            <w:noProof/>
          </w:rPr>
          <w:fldChar w:fldCharType="end"/>
        </w:r>
      </w:hyperlink>
    </w:p>
    <w:p w14:paraId="1EA5F16F" w14:textId="4BE04BE3"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1" w:history="1">
        <w:r w:rsidRPr="00507A5A">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再生骨料</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_Toc226721121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5</w:t>
        </w:r>
        <w:r w:rsidRPr="00507A5A">
          <w:rPr>
            <w:rFonts w:hint="eastAsia"/>
            <w:noProof/>
          </w:rPr>
          <w:fldChar w:fldCharType="end"/>
        </w:r>
      </w:hyperlink>
    </w:p>
    <w:p w14:paraId="5F2C03FE" w14:textId="76CC2C83"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2" w:history="1">
        <w:r w:rsidRPr="00507A5A">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再生粉料</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_Toc226721122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5</w:t>
        </w:r>
        <w:r w:rsidRPr="00507A5A">
          <w:rPr>
            <w:rFonts w:hint="eastAsia"/>
            <w:noProof/>
          </w:rPr>
          <w:fldChar w:fldCharType="end"/>
        </w:r>
      </w:hyperlink>
    </w:p>
    <w:p w14:paraId="36A20ADB" w14:textId="11D490C2"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3" w:history="1">
        <w:r w:rsidRPr="00507A5A">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再生产品应用</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_Toc226721123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5</w:t>
        </w:r>
        <w:r w:rsidRPr="00507A5A">
          <w:rPr>
            <w:rFonts w:hint="eastAsia"/>
            <w:noProof/>
          </w:rPr>
          <w:fldChar w:fldCharType="end"/>
        </w:r>
      </w:hyperlink>
    </w:p>
    <w:p w14:paraId="01873666" w14:textId="22C21CFF"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4" w:history="1">
        <w:r w:rsidRPr="00507A5A">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再生产品标识管理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_Toc226721124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6</w:t>
        </w:r>
        <w:r w:rsidRPr="00507A5A">
          <w:rPr>
            <w:rFonts w:hint="eastAsia"/>
            <w:noProof/>
          </w:rPr>
          <w:fldChar w:fldCharType="end"/>
        </w:r>
      </w:hyperlink>
    </w:p>
    <w:p w14:paraId="3B3E9B6E" w14:textId="0BDF3729"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5" w:history="1">
        <w:r w:rsidRPr="00507A5A">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再生产品储存要求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_Toc226721125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6</w:t>
        </w:r>
        <w:r w:rsidRPr="00507A5A">
          <w:rPr>
            <w:rFonts w:hint="eastAsia"/>
            <w:noProof/>
          </w:rPr>
          <w:fldChar w:fldCharType="end"/>
        </w:r>
      </w:hyperlink>
    </w:p>
    <w:p w14:paraId="6BDDA386" w14:textId="0D53CF2D"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126" w:history="1">
        <w:r w:rsidRPr="00507A5A">
          <w:rPr>
            <w:rStyle w:val="affffd"/>
            <w:rFonts w:hint="eastAsia"/>
            <w:noProof/>
          </w:rPr>
          <w:t>9</w:t>
        </w:r>
        <w:r>
          <w:rPr>
            <w:rStyle w:val="affffd"/>
            <w:noProof/>
          </w:rPr>
          <w:t xml:space="preserve"> </w:t>
        </w:r>
        <w:r w:rsidRPr="00507A5A">
          <w:rPr>
            <w:rStyle w:val="affffd"/>
            <w:rFonts w:hint="eastAsia"/>
            <w:noProof/>
          </w:rPr>
          <w:t xml:space="preserve"> 质量控制</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_Toc226721126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6</w:t>
        </w:r>
        <w:r w:rsidRPr="00507A5A">
          <w:rPr>
            <w:rFonts w:hint="eastAsia"/>
            <w:noProof/>
          </w:rPr>
          <w:fldChar w:fldCharType="end"/>
        </w:r>
      </w:hyperlink>
    </w:p>
    <w:p w14:paraId="30D74BCF" w14:textId="633FBC6D"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7" w:history="1">
        <w:r w:rsidRPr="00507A5A">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处理过程质量控制</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_Toc226721127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6</w:t>
        </w:r>
        <w:r w:rsidRPr="00507A5A">
          <w:rPr>
            <w:rFonts w:hint="eastAsia"/>
            <w:noProof/>
          </w:rPr>
          <w:fldChar w:fldCharType="end"/>
        </w:r>
      </w:hyperlink>
    </w:p>
    <w:p w14:paraId="4E840F0D" w14:textId="1F2C7B97"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8" w:history="1">
        <w:r w:rsidRPr="00507A5A">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再生产品质量要求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_Toc226721128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6</w:t>
        </w:r>
        <w:r w:rsidRPr="00507A5A">
          <w:rPr>
            <w:rFonts w:hint="eastAsia"/>
            <w:noProof/>
          </w:rPr>
          <w:fldChar w:fldCharType="end"/>
        </w:r>
      </w:hyperlink>
    </w:p>
    <w:p w14:paraId="3B42512C" w14:textId="088E091B"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29" w:history="1">
        <w:r w:rsidRPr="00507A5A">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检验规则</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_Toc226721129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7A30CA97" w14:textId="4BFFFB98"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0" w:history="1">
        <w:r w:rsidRPr="00507A5A">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过程检验要求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_Toc226721130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3CD8F93E" w14:textId="3663C532"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1" w:history="1">
        <w:r w:rsidRPr="00507A5A">
          <w:rPr>
            <w:rStyle w:val="affffd"/>
            <w:rFonts w:hint="eastAsia"/>
            <w:noProof/>
            <w14:scene3d>
              <w14:camera w14:prst="orthographicFront"/>
              <w14:lightRig w14:rig="threePt" w14:dir="t">
                <w14:rot w14:lat="0" w14:lon="0" w14:rev="0"/>
              </w14:lightRig>
            </w14:scene3d>
          </w:rPr>
          <w:t>9.5</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不合格品处置</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_Toc226721131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6ADE990F" w14:textId="2C90D3E0"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132" w:history="1">
        <w:r w:rsidRPr="00507A5A">
          <w:rPr>
            <w:rStyle w:val="affffd"/>
            <w:rFonts w:hint="eastAsia"/>
            <w:noProof/>
          </w:rPr>
          <w:t>10</w:t>
        </w:r>
        <w:r>
          <w:rPr>
            <w:rStyle w:val="affffd"/>
            <w:noProof/>
          </w:rPr>
          <w:t xml:space="preserve"> </w:t>
        </w:r>
        <w:r w:rsidRPr="00507A5A">
          <w:rPr>
            <w:rStyle w:val="affffd"/>
            <w:rFonts w:hint="eastAsia"/>
            <w:noProof/>
          </w:rPr>
          <w:t xml:space="preserve"> 环境保护与安全卫生</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_Toc226721132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78A2D6F9" w14:textId="4B1D0181"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3" w:history="1">
        <w:r w:rsidRPr="00507A5A">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粉尘控制</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_Toc226721133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1A1DF87C" w14:textId="32CF967E"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4" w:history="1">
        <w:r w:rsidRPr="00507A5A">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噪声控制</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_Toc226721134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0AD2616D" w14:textId="60CD3770"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5" w:history="1">
        <w:r w:rsidRPr="00507A5A">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废水处理</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_Toc226721135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43F044CD" w14:textId="3BD4B175"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6" w:history="1">
        <w:r w:rsidRPr="00507A5A">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职业健康安全</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_Toc226721136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7</w:t>
        </w:r>
        <w:r w:rsidRPr="00507A5A">
          <w:rPr>
            <w:rFonts w:hint="eastAsia"/>
            <w:noProof/>
          </w:rPr>
          <w:fldChar w:fldCharType="end"/>
        </w:r>
      </w:hyperlink>
    </w:p>
    <w:p w14:paraId="738C3AC5" w14:textId="69A8B350"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7" w:history="1">
        <w:r w:rsidRPr="00507A5A">
          <w:rPr>
            <w:rStyle w:val="affffd"/>
            <w:rFonts w:hint="eastAsia"/>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固废处置要求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_Toc226721137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8</w:t>
        </w:r>
        <w:r w:rsidRPr="00507A5A">
          <w:rPr>
            <w:rFonts w:hint="eastAsia"/>
            <w:noProof/>
          </w:rPr>
          <w:fldChar w:fldCharType="end"/>
        </w:r>
      </w:hyperlink>
    </w:p>
    <w:p w14:paraId="65B790A6" w14:textId="07F3EDCA"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38" w:history="1">
        <w:r w:rsidRPr="00507A5A">
          <w:rPr>
            <w:rStyle w:val="affffd"/>
            <w:rFonts w:hint="eastAsia"/>
            <w:noProof/>
            <w14:scene3d>
              <w14:camera w14:prst="orthographicFront"/>
              <w14:lightRig w14:rig="threePt" w14:dir="t">
                <w14:rot w14:lat="0" w14:lon="0" w14:rev="0"/>
              </w14:lightRig>
            </w14:scene3d>
          </w:rPr>
          <w:t>10.6</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消防与用电安全</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_Toc226721138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8</w:t>
        </w:r>
        <w:r w:rsidRPr="00507A5A">
          <w:rPr>
            <w:rFonts w:hint="eastAsia"/>
            <w:noProof/>
          </w:rPr>
          <w:fldChar w:fldCharType="end"/>
        </w:r>
      </w:hyperlink>
    </w:p>
    <w:p w14:paraId="4E351E86" w14:textId="33F61D2C" w:rsidR="00507A5A" w:rsidRPr="00507A5A" w:rsidRDefault="00507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1139" w:history="1">
        <w:r w:rsidRPr="00507A5A">
          <w:rPr>
            <w:rStyle w:val="affffd"/>
            <w:rFonts w:hint="eastAsia"/>
            <w:noProof/>
          </w:rPr>
          <w:t>11</w:t>
        </w:r>
        <w:r>
          <w:rPr>
            <w:rStyle w:val="affffd"/>
            <w:noProof/>
          </w:rPr>
          <w:t xml:space="preserve"> </w:t>
        </w:r>
        <w:r w:rsidRPr="00507A5A">
          <w:rPr>
            <w:rStyle w:val="affffd"/>
            <w:rFonts w:hint="eastAsia"/>
            <w:noProof/>
          </w:rPr>
          <w:t xml:space="preserve"> 验收与评价</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_Toc226721139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8</w:t>
        </w:r>
        <w:r w:rsidRPr="00507A5A">
          <w:rPr>
            <w:rFonts w:hint="eastAsia"/>
            <w:noProof/>
          </w:rPr>
          <w:fldChar w:fldCharType="end"/>
        </w:r>
      </w:hyperlink>
    </w:p>
    <w:p w14:paraId="66E0DBEF" w14:textId="03CA0312"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40" w:history="1">
        <w:r w:rsidRPr="00507A5A">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处理厂（线）验收</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_Toc226721140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8</w:t>
        </w:r>
        <w:r w:rsidRPr="00507A5A">
          <w:rPr>
            <w:rFonts w:hint="eastAsia"/>
            <w:noProof/>
          </w:rPr>
          <w:fldChar w:fldCharType="end"/>
        </w:r>
      </w:hyperlink>
    </w:p>
    <w:p w14:paraId="5B62572F" w14:textId="77E47418"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41" w:history="1">
        <w:r w:rsidRPr="00507A5A">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资源化利用率评价</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_Toc226721141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8</w:t>
        </w:r>
        <w:r w:rsidRPr="00507A5A">
          <w:rPr>
            <w:rFonts w:hint="eastAsia"/>
            <w:noProof/>
          </w:rPr>
          <w:fldChar w:fldCharType="end"/>
        </w:r>
      </w:hyperlink>
    </w:p>
    <w:p w14:paraId="66B78D79" w14:textId="1246C385"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42" w:history="1">
        <w:r w:rsidRPr="00507A5A">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资料归档要求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_Toc226721142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8</w:t>
        </w:r>
        <w:r w:rsidRPr="00507A5A">
          <w:rPr>
            <w:rFonts w:hint="eastAsia"/>
            <w:noProof/>
          </w:rPr>
          <w:fldChar w:fldCharType="end"/>
        </w:r>
      </w:hyperlink>
    </w:p>
    <w:p w14:paraId="2ABB4E46" w14:textId="3FC7701A" w:rsidR="00507A5A" w:rsidRPr="00507A5A" w:rsidRDefault="00507A5A">
      <w:pPr>
        <w:pStyle w:val="TOC2"/>
        <w:rPr>
          <w:rFonts w:asciiTheme="minorHAnsi" w:eastAsiaTheme="minorEastAsia" w:hAnsiTheme="minorHAnsi" w:cstheme="minorBidi" w:hint="eastAsia"/>
          <w:noProof/>
          <w:sz w:val="22"/>
          <w:szCs w:val="24"/>
          <w14:ligatures w14:val="standardContextual"/>
        </w:rPr>
      </w:pPr>
      <w:hyperlink w:anchor="_Toc226721143" w:history="1">
        <w:r w:rsidRPr="00507A5A">
          <w:rPr>
            <w:rStyle w:val="affffd"/>
            <w:rFonts w:hint="eastAsia"/>
            <w:noProof/>
            <w14:scene3d>
              <w14:camera w14:prst="orthographicFront"/>
              <w14:lightRig w14:rig="threePt" w14:dir="t">
                <w14:rot w14:lat="0" w14:lon="0" w14:rev="0"/>
              </w14:lightRig>
            </w14:scene3d>
          </w:rPr>
          <w:t>11.4</w:t>
        </w:r>
        <w:r>
          <w:rPr>
            <w:rStyle w:val="affffd"/>
            <w:noProof/>
            <w14:scene3d>
              <w14:camera w14:prst="orthographicFront"/>
              <w14:lightRig w14:rig="threePt" w14:dir="t">
                <w14:rot w14:lat="0" w14:lon="0" w14:rev="0"/>
              </w14:lightRig>
            </w14:scene3d>
          </w:rPr>
          <w:t xml:space="preserve"> </w:t>
        </w:r>
        <w:r w:rsidRPr="00507A5A">
          <w:rPr>
            <w:rStyle w:val="affffd"/>
            <w:rFonts w:hint="eastAsia"/>
            <w:noProof/>
          </w:rPr>
          <w:t xml:space="preserve"> 持续改进要求</w:t>
        </w:r>
        <w:r w:rsidRPr="00507A5A">
          <w:rPr>
            <w:rFonts w:hint="eastAsia"/>
            <w:noProof/>
          </w:rPr>
          <w:tab/>
        </w:r>
        <w:r w:rsidRPr="00507A5A">
          <w:rPr>
            <w:rFonts w:hint="eastAsia"/>
            <w:noProof/>
          </w:rPr>
          <w:fldChar w:fldCharType="begin"/>
        </w:r>
        <w:r w:rsidRPr="00507A5A">
          <w:rPr>
            <w:rFonts w:hint="eastAsia"/>
            <w:noProof/>
          </w:rPr>
          <w:instrText xml:space="preserve"> </w:instrText>
        </w:r>
        <w:r w:rsidRPr="00507A5A">
          <w:rPr>
            <w:noProof/>
          </w:rPr>
          <w:instrText>PAGEREF _Toc226721143 \h</w:instrText>
        </w:r>
        <w:r w:rsidRPr="00507A5A">
          <w:rPr>
            <w:rFonts w:hint="eastAsia"/>
            <w:noProof/>
          </w:rPr>
          <w:instrText xml:space="preserve"> </w:instrText>
        </w:r>
        <w:r w:rsidRPr="00507A5A">
          <w:rPr>
            <w:rFonts w:hint="eastAsia"/>
            <w:noProof/>
          </w:rPr>
        </w:r>
        <w:r w:rsidRPr="00507A5A">
          <w:rPr>
            <w:rFonts w:hint="eastAsia"/>
            <w:noProof/>
          </w:rPr>
          <w:fldChar w:fldCharType="separate"/>
        </w:r>
        <w:r w:rsidRPr="00507A5A">
          <w:rPr>
            <w:noProof/>
          </w:rPr>
          <w:t>9</w:t>
        </w:r>
        <w:r w:rsidRPr="00507A5A">
          <w:rPr>
            <w:rFonts w:hint="eastAsia"/>
            <w:noProof/>
          </w:rPr>
          <w:fldChar w:fldCharType="end"/>
        </w:r>
      </w:hyperlink>
    </w:p>
    <w:p w14:paraId="22FE326A" w14:textId="6EB69BCF" w:rsidR="00507A5A" w:rsidRPr="00507A5A" w:rsidRDefault="00507A5A" w:rsidP="00507A5A">
      <w:pPr>
        <w:pStyle w:val="affffffc"/>
        <w:spacing w:after="360"/>
        <w:sectPr w:rsidR="00507A5A" w:rsidRPr="00507A5A" w:rsidSect="00507A5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507A5A">
        <w:fldChar w:fldCharType="end"/>
      </w:r>
    </w:p>
    <w:p w14:paraId="3649E1FC" w14:textId="77777777" w:rsidR="002E7C44" w:rsidRDefault="00000000">
      <w:pPr>
        <w:pStyle w:val="a6"/>
        <w:spacing w:before="850" w:afterLines="0" w:after="680"/>
      </w:pPr>
      <w:bookmarkStart w:id="20" w:name="BookMark2"/>
      <w:bookmarkStart w:id="21" w:name="_Toc226721088"/>
      <w:bookmarkEnd w:id="19"/>
      <w:r>
        <w:rPr>
          <w:rFonts w:hint="eastAsia"/>
        </w:rPr>
        <w:lastRenderedPageBreak/>
        <w:t>前</w:t>
      </w:r>
      <w: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21"/>
    </w:p>
    <w:p w14:paraId="4B6F6134" w14:textId="77777777" w:rsidR="002E7C44" w:rsidRDefault="00000000">
      <w:pPr>
        <w:pStyle w:val="afffff7"/>
      </w:pPr>
      <w:r>
        <w:rPr>
          <w:rFonts w:hint="eastAsia"/>
        </w:rPr>
        <w:t>本文件按照GB/T 1.1—2020《标准化工作导则  第1部分：标准化文件的结构和起草规则》的规定起草。</w:t>
      </w:r>
    </w:p>
    <w:p w14:paraId="0AF0EDDF" w14:textId="77777777" w:rsidR="002E7C44" w:rsidRDefault="00000000">
      <w:pPr>
        <w:pStyle w:val="afffff7"/>
      </w:pPr>
      <w:r>
        <w:rPr>
          <w:rFonts w:hint="eastAsia"/>
        </w:rPr>
        <w:t>请注意本文件的某些内容可能涉及专利。本文件的发布机构不承担识别专利的责任。</w:t>
      </w:r>
    </w:p>
    <w:p w14:paraId="57E23FA7" w14:textId="39B59430" w:rsidR="002E7C44" w:rsidRDefault="00000000">
      <w:pPr>
        <w:pStyle w:val="afffff7"/>
      </w:pPr>
      <w:r>
        <w:rPr>
          <w:rFonts w:hint="eastAsia"/>
        </w:rPr>
        <w:t>本文件由</w:t>
      </w:r>
      <w:r w:rsidR="0042486A">
        <w:rPr>
          <w:rFonts w:hint="eastAsia"/>
        </w:rPr>
        <w:t>XXX</w:t>
      </w:r>
      <w:r>
        <w:rPr>
          <w:rFonts w:hint="eastAsia"/>
        </w:rPr>
        <w:t>提出。</w:t>
      </w:r>
    </w:p>
    <w:p w14:paraId="1DB0D9FD" w14:textId="77777777" w:rsidR="002E7C44" w:rsidRDefault="00000000">
      <w:pPr>
        <w:pStyle w:val="afffff7"/>
      </w:pPr>
      <w:r>
        <w:rPr>
          <w:rFonts w:hint="eastAsia"/>
        </w:rPr>
        <w:t>本文件由中国西部开发促进会归口。</w:t>
      </w:r>
    </w:p>
    <w:p w14:paraId="24A77D1A" w14:textId="301F28AB" w:rsidR="002E7C44" w:rsidRDefault="00000000">
      <w:pPr>
        <w:pStyle w:val="afffff7"/>
      </w:pPr>
      <w:r>
        <w:rPr>
          <w:rFonts w:hint="eastAsia"/>
        </w:rPr>
        <w:t>本文件起草单位：。</w:t>
      </w:r>
    </w:p>
    <w:p w14:paraId="48771F25" w14:textId="1D71152B" w:rsidR="002E7C44" w:rsidRDefault="00000000">
      <w:pPr>
        <w:pStyle w:val="afffff7"/>
      </w:pPr>
      <w:r>
        <w:rPr>
          <w:rFonts w:hint="eastAsia"/>
        </w:rPr>
        <w:t>本文件主要起草人：。</w:t>
      </w:r>
    </w:p>
    <w:p w14:paraId="1CF299F9" w14:textId="77777777" w:rsidR="002E7C44" w:rsidRDefault="00000000">
      <w:pPr>
        <w:pStyle w:val="afffff7"/>
      </w:pPr>
      <w:r>
        <w:rPr>
          <w:rFonts w:hint="eastAsia"/>
        </w:rPr>
        <w:t>本文件为首次发布。</w:t>
      </w:r>
    </w:p>
    <w:p w14:paraId="22099C88" w14:textId="77777777" w:rsidR="002E7C44" w:rsidRDefault="002E7C44">
      <w:pPr>
        <w:pStyle w:val="afffff7"/>
      </w:pPr>
    </w:p>
    <w:p w14:paraId="65C6D449" w14:textId="77777777" w:rsidR="002E7C44" w:rsidRDefault="002E7C44">
      <w:pPr>
        <w:pStyle w:val="afffff7"/>
        <w:sectPr w:rsidR="002E7C44">
          <w:pgSz w:w="11906" w:h="16838"/>
          <w:pgMar w:top="1928" w:right="1134" w:bottom="1134" w:left="1134" w:header="1418" w:footer="1134" w:gutter="284"/>
          <w:pgNumType w:fmt="upperRoman"/>
          <w:cols w:space="425"/>
          <w:formProt w:val="0"/>
          <w:docGrid w:linePitch="312"/>
        </w:sectPr>
      </w:pPr>
    </w:p>
    <w:p w14:paraId="17CAEE48" w14:textId="77777777" w:rsidR="002E7C44" w:rsidRDefault="002E7C44">
      <w:pPr>
        <w:spacing w:line="20" w:lineRule="exact"/>
        <w:jc w:val="center"/>
        <w:rPr>
          <w:rFonts w:ascii="黑体" w:eastAsia="黑体" w:hAnsi="黑体" w:hint="eastAsia"/>
          <w:sz w:val="32"/>
          <w:szCs w:val="32"/>
        </w:rPr>
      </w:pPr>
      <w:bookmarkStart w:id="22" w:name="BookMark4"/>
      <w:bookmarkEnd w:id="20"/>
    </w:p>
    <w:p w14:paraId="5F23FA00" w14:textId="77777777" w:rsidR="002E7C44" w:rsidRDefault="002E7C44">
      <w:pPr>
        <w:spacing w:line="20" w:lineRule="exact"/>
        <w:jc w:val="center"/>
        <w:rPr>
          <w:rFonts w:ascii="黑体" w:eastAsia="黑体" w:hAnsi="黑体" w:hint="eastAsia"/>
          <w:sz w:val="32"/>
          <w:szCs w:val="32"/>
        </w:rPr>
      </w:pPr>
    </w:p>
    <w:p w14:paraId="023AB489" w14:textId="6613B491" w:rsidR="002E7C44" w:rsidRDefault="0014788F">
      <w:pPr>
        <w:pStyle w:val="a6"/>
        <w:spacing w:before="850" w:afterLines="0" w:after="680"/>
        <w:ind w:left="0" w:firstLine="0"/>
        <w:outlineLvl w:val="9"/>
      </w:pPr>
      <w:bookmarkStart w:id="23" w:name="_Toc225324504"/>
      <w:bookmarkStart w:id="24" w:name="_Toc225326324"/>
      <w:bookmarkStart w:id="25" w:name="_Toc225954066"/>
      <w:bookmarkStart w:id="26" w:name="_Toc225954123"/>
      <w:bookmarkStart w:id="27" w:name="_Toc226017199"/>
      <w:bookmarkStart w:id="28" w:name="_Toc226538222"/>
      <w:bookmarkStart w:id="29" w:name="_Toc226550592"/>
      <w:bookmarkStart w:id="30" w:name="_Toc226620156"/>
      <w:bookmarkStart w:id="31" w:name="_Toc24884211"/>
      <w:bookmarkStart w:id="32" w:name="_Toc17233325"/>
      <w:bookmarkStart w:id="33" w:name="_Toc113284169"/>
      <w:bookmarkStart w:id="34" w:name="_Toc24884218"/>
      <w:bookmarkStart w:id="35" w:name="_Toc26986771"/>
      <w:bookmarkStart w:id="36" w:name="_Toc97192964"/>
      <w:bookmarkStart w:id="37" w:name="_Toc26648465"/>
      <w:bookmarkStart w:id="38" w:name="_Toc26718930"/>
      <w:bookmarkStart w:id="39" w:name="_Toc26986530"/>
      <w:bookmarkStart w:id="40" w:name="NEW_STAND_NAME"/>
      <w:bookmarkStart w:id="41" w:name="_Toc17233333"/>
      <w:bookmarkStart w:id="42" w:name="_Toc226709703"/>
      <w:bookmarkStart w:id="43" w:name="_Toc226721089"/>
      <w:r w:rsidRPr="0014788F">
        <w:rPr>
          <w:rFonts w:hint="eastAsia"/>
        </w:rPr>
        <w:t>建筑装饰装修建筑垃圾资源化利用标准</w:t>
      </w:r>
      <w:bookmarkEnd w:id="23"/>
      <w:bookmarkEnd w:id="24"/>
      <w:bookmarkEnd w:id="25"/>
      <w:bookmarkEnd w:id="26"/>
      <w:bookmarkEnd w:id="27"/>
      <w:bookmarkEnd w:id="28"/>
      <w:bookmarkEnd w:id="29"/>
      <w:bookmarkEnd w:id="30"/>
      <w:bookmarkEnd w:id="42"/>
      <w:bookmarkEnd w:id="43"/>
    </w:p>
    <w:p w14:paraId="212C99C7" w14:textId="77777777" w:rsidR="002E7C44" w:rsidRDefault="00000000">
      <w:pPr>
        <w:pStyle w:val="affc"/>
        <w:spacing w:before="240" w:after="240"/>
      </w:pPr>
      <w:bookmarkStart w:id="44" w:name="_Toc7073"/>
      <w:bookmarkStart w:id="45" w:name="_Toc219386768"/>
      <w:bookmarkStart w:id="46" w:name="_Toc23108"/>
      <w:bookmarkStart w:id="47" w:name="_Toc212487671"/>
      <w:bookmarkStart w:id="48" w:name="_Toc213077073"/>
      <w:bookmarkStart w:id="49" w:name="_Toc18263"/>
      <w:bookmarkStart w:id="50" w:name="_Toc113282590"/>
      <w:bookmarkStart w:id="51" w:name="_Toc212823335"/>
      <w:bookmarkStart w:id="52" w:name="_Toc24419"/>
      <w:bookmarkStart w:id="53" w:name="_Toc212315098"/>
      <w:bookmarkStart w:id="54" w:name="_Toc225323503"/>
      <w:bookmarkStart w:id="55" w:name="_Toc225323738"/>
      <w:bookmarkStart w:id="56" w:name="_Toc225324505"/>
      <w:bookmarkStart w:id="57" w:name="_Toc225326325"/>
      <w:bookmarkStart w:id="58" w:name="_Toc225954067"/>
      <w:bookmarkStart w:id="59" w:name="_Toc225954124"/>
      <w:bookmarkStart w:id="60" w:name="_Toc226017200"/>
      <w:bookmarkStart w:id="61" w:name="_Toc226538223"/>
      <w:bookmarkStart w:id="62" w:name="_Toc226550593"/>
      <w:bookmarkStart w:id="63" w:name="_Toc226620157"/>
      <w:bookmarkStart w:id="64" w:name="_Toc226709704"/>
      <w:bookmarkStart w:id="65" w:name="_Toc226721090"/>
      <w:bookmarkEnd w:id="31"/>
      <w:bookmarkEnd w:id="32"/>
      <w:bookmarkEnd w:id="33"/>
      <w:bookmarkEnd w:id="34"/>
      <w:bookmarkEnd w:id="35"/>
      <w:bookmarkEnd w:id="36"/>
      <w:bookmarkEnd w:id="37"/>
      <w:bookmarkEnd w:id="38"/>
      <w:bookmarkEnd w:id="39"/>
      <w:bookmarkEnd w:id="40"/>
      <w:bookmarkEnd w:id="41"/>
      <w:r>
        <w:rPr>
          <w:rFonts w:hint="eastAsia"/>
        </w:rPr>
        <w:t>范围</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7142F00" w14:textId="0B18B641" w:rsidR="002E7C44" w:rsidRDefault="00000000">
      <w:pPr>
        <w:pStyle w:val="afffff7"/>
      </w:pPr>
      <w:bookmarkStart w:id="66" w:name="_Toc17233326"/>
      <w:bookmarkStart w:id="67" w:name="_Toc24884219"/>
      <w:bookmarkStart w:id="68" w:name="_Toc17233334"/>
      <w:bookmarkStart w:id="69" w:name="_Toc26648466"/>
      <w:bookmarkStart w:id="70" w:name="_Toc24884212"/>
      <w:r>
        <w:rPr>
          <w:rFonts w:hint="eastAsia"/>
        </w:rPr>
        <w:t>本文件规定了</w:t>
      </w:r>
      <w:r w:rsidR="00EB7248" w:rsidRPr="00EB7248">
        <w:t>建筑装饰装修建筑垃圾的基本规定、分类与收集、运输、处理技术、再生产品、质量控制、环境保护与安全卫生、验收与评价等要求</w:t>
      </w:r>
      <w:r>
        <w:rPr>
          <w:rFonts w:hint="eastAsia"/>
        </w:rPr>
        <w:t>。</w:t>
      </w:r>
    </w:p>
    <w:p w14:paraId="6C5BFD52" w14:textId="1EB32FBF" w:rsidR="002E7C44" w:rsidRDefault="00000000">
      <w:pPr>
        <w:pStyle w:val="afffff7"/>
      </w:pPr>
      <w:r>
        <w:rPr>
          <w:rFonts w:hint="eastAsia"/>
        </w:rPr>
        <w:t>本文件适用于</w:t>
      </w:r>
      <w:r w:rsidR="00EB7248" w:rsidRPr="00EB7248">
        <w:t>新建、扩建、改建、维修、拆除的建筑装饰装修工程产生建筑垃圾的源头分类、收集、堆放、运输、处理、再生产品生产及资源化利用全过程管理</w:t>
      </w:r>
      <w:r>
        <w:rPr>
          <w:rFonts w:hint="eastAsia"/>
        </w:rPr>
        <w:t>。</w:t>
      </w:r>
      <w:bookmarkStart w:id="71" w:name="_Toc26986531"/>
      <w:bookmarkStart w:id="72" w:name="_Toc1048"/>
      <w:bookmarkStart w:id="73" w:name="_Toc212823336"/>
      <w:bookmarkStart w:id="74" w:name="_Toc29984"/>
      <w:bookmarkStart w:id="75" w:name="_Toc97192965"/>
      <w:bookmarkStart w:id="76" w:name="_Toc13917"/>
      <w:bookmarkStart w:id="77" w:name="_Toc113282591"/>
      <w:bookmarkStart w:id="78" w:name="_Toc26986772"/>
      <w:bookmarkStart w:id="79" w:name="_Toc26718931"/>
      <w:bookmarkStart w:id="80" w:name="_Toc19575"/>
      <w:bookmarkStart w:id="81" w:name="_Toc212487672"/>
      <w:bookmarkStart w:id="82" w:name="_Toc212315099"/>
    </w:p>
    <w:p w14:paraId="20122954" w14:textId="77777777" w:rsidR="002E7C44" w:rsidRDefault="00000000">
      <w:pPr>
        <w:pStyle w:val="affc"/>
        <w:spacing w:before="240" w:after="240"/>
      </w:pPr>
      <w:bookmarkStart w:id="83" w:name="_Toc219386769"/>
      <w:bookmarkStart w:id="84" w:name="_Toc213077074"/>
      <w:bookmarkStart w:id="85" w:name="_Toc225323504"/>
      <w:bookmarkStart w:id="86" w:name="_Toc225323739"/>
      <w:bookmarkStart w:id="87" w:name="_Toc225324506"/>
      <w:bookmarkStart w:id="88" w:name="_Toc225326326"/>
      <w:bookmarkStart w:id="89" w:name="_Toc225954068"/>
      <w:bookmarkStart w:id="90" w:name="_Toc225954125"/>
      <w:bookmarkStart w:id="91" w:name="_Toc226017201"/>
      <w:bookmarkStart w:id="92" w:name="_Toc226538224"/>
      <w:bookmarkStart w:id="93" w:name="_Toc226550594"/>
      <w:bookmarkStart w:id="94" w:name="_Toc226620158"/>
      <w:bookmarkStart w:id="95" w:name="_Toc226709705"/>
      <w:bookmarkStart w:id="96" w:name="_Toc226721091"/>
      <w:r>
        <w:rPr>
          <w:rFonts w:hint="eastAsia"/>
        </w:rPr>
        <w:t>规范性引用文件</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3C83CC6" w14:textId="77777777" w:rsidR="002E7C44"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97" w:name="_Toc97192966"/>
      <w:bookmarkStart w:id="98" w:name="_Toc113282592"/>
    </w:p>
    <w:p w14:paraId="1E39A15A" w14:textId="60D654F8" w:rsidR="00507A5A" w:rsidRDefault="00507A5A">
      <w:pPr>
        <w:autoSpaceDE w:val="0"/>
        <w:autoSpaceDN w:val="0"/>
        <w:spacing w:line="240" w:lineRule="auto"/>
        <w:ind w:firstLineChars="200" w:firstLine="420"/>
      </w:pPr>
      <w:r w:rsidRPr="00507A5A">
        <w:rPr>
          <w:rFonts w:hint="eastAsia"/>
        </w:rPr>
        <w:t xml:space="preserve">GB 16297 </w:t>
      </w:r>
      <w:r>
        <w:rPr>
          <w:rFonts w:hint="eastAsia"/>
        </w:rPr>
        <w:t xml:space="preserve"> </w:t>
      </w:r>
      <w:r w:rsidRPr="00507A5A">
        <w:rPr>
          <w:rFonts w:hint="eastAsia"/>
        </w:rPr>
        <w:t>大气污染</w:t>
      </w:r>
      <w:proofErr w:type="gramStart"/>
      <w:r w:rsidRPr="00507A5A">
        <w:rPr>
          <w:rFonts w:hint="eastAsia"/>
        </w:rPr>
        <w:t>物综合</w:t>
      </w:r>
      <w:proofErr w:type="gramEnd"/>
      <w:r w:rsidRPr="00507A5A">
        <w:rPr>
          <w:rFonts w:hint="eastAsia"/>
        </w:rPr>
        <w:t>排放标准</w:t>
      </w:r>
    </w:p>
    <w:p w14:paraId="41373017" w14:textId="1986A708" w:rsidR="00507A5A" w:rsidRDefault="00507A5A">
      <w:pPr>
        <w:autoSpaceDE w:val="0"/>
        <w:autoSpaceDN w:val="0"/>
        <w:spacing w:line="240" w:lineRule="auto"/>
        <w:ind w:firstLineChars="200" w:firstLine="420"/>
      </w:pPr>
      <w:r w:rsidRPr="00507A5A">
        <w:rPr>
          <w:rFonts w:hint="eastAsia"/>
        </w:rPr>
        <w:t xml:space="preserve">GB/T 18046 </w:t>
      </w:r>
      <w:r>
        <w:rPr>
          <w:rFonts w:hint="eastAsia"/>
        </w:rPr>
        <w:t xml:space="preserve"> </w:t>
      </w:r>
      <w:r w:rsidRPr="00507A5A">
        <w:rPr>
          <w:rFonts w:hint="eastAsia"/>
        </w:rPr>
        <w:t>用于水泥、砂浆和混凝土中的粒化高炉矿渣粉</w:t>
      </w:r>
    </w:p>
    <w:p w14:paraId="1DF87CBE" w14:textId="5DC297D3" w:rsidR="00507A5A" w:rsidRDefault="00507A5A">
      <w:pPr>
        <w:autoSpaceDE w:val="0"/>
        <w:autoSpaceDN w:val="0"/>
        <w:spacing w:line="240" w:lineRule="auto"/>
        <w:ind w:firstLineChars="200" w:firstLine="420"/>
      </w:pPr>
      <w:r w:rsidRPr="00507A5A">
        <w:rPr>
          <w:rFonts w:hint="eastAsia"/>
        </w:rPr>
        <w:t xml:space="preserve">GB/T 25176 </w:t>
      </w:r>
      <w:r>
        <w:rPr>
          <w:rFonts w:hint="eastAsia"/>
        </w:rPr>
        <w:t xml:space="preserve"> </w:t>
      </w:r>
      <w:r w:rsidRPr="00507A5A">
        <w:rPr>
          <w:rFonts w:hint="eastAsia"/>
        </w:rPr>
        <w:t>混凝土和砂浆用再生细骨料</w:t>
      </w:r>
    </w:p>
    <w:p w14:paraId="389791E3" w14:textId="0D476328" w:rsidR="002E7C44" w:rsidRDefault="00507A5A">
      <w:pPr>
        <w:autoSpaceDE w:val="0"/>
        <w:autoSpaceDN w:val="0"/>
        <w:spacing w:line="240" w:lineRule="auto"/>
        <w:ind w:firstLineChars="200" w:firstLine="420"/>
      </w:pPr>
      <w:r w:rsidRPr="00507A5A">
        <w:rPr>
          <w:rFonts w:hint="eastAsia"/>
        </w:rPr>
        <w:t xml:space="preserve">GB/T 25177 </w:t>
      </w:r>
      <w:r>
        <w:rPr>
          <w:rFonts w:hint="eastAsia"/>
        </w:rPr>
        <w:t xml:space="preserve"> </w:t>
      </w:r>
      <w:r w:rsidRPr="00507A5A">
        <w:rPr>
          <w:rFonts w:hint="eastAsia"/>
        </w:rPr>
        <w:t>混凝土用再生粗骨料</w:t>
      </w:r>
    </w:p>
    <w:p w14:paraId="29C491AD" w14:textId="2D513C61" w:rsidR="002E7C44" w:rsidRDefault="00000000">
      <w:pPr>
        <w:pStyle w:val="affc"/>
        <w:spacing w:before="240" w:after="240"/>
      </w:pPr>
      <w:bookmarkStart w:id="99" w:name="_Toc4140"/>
      <w:bookmarkStart w:id="100" w:name="_Toc212315100"/>
      <w:bookmarkStart w:id="101" w:name="_Toc11391"/>
      <w:bookmarkStart w:id="102" w:name="_Toc219386770"/>
      <w:bookmarkStart w:id="103" w:name="_Toc212487673"/>
      <w:bookmarkStart w:id="104" w:name="_Toc6287"/>
      <w:bookmarkStart w:id="105" w:name="_Toc213077075"/>
      <w:bookmarkStart w:id="106" w:name="_Toc2656"/>
      <w:bookmarkStart w:id="107" w:name="_Toc212823337"/>
      <w:bookmarkStart w:id="108" w:name="_Toc225323505"/>
      <w:bookmarkStart w:id="109" w:name="_Toc225323740"/>
      <w:bookmarkStart w:id="110" w:name="_Toc225324507"/>
      <w:bookmarkStart w:id="111" w:name="_Toc225326327"/>
      <w:bookmarkStart w:id="112" w:name="_Toc225954069"/>
      <w:bookmarkStart w:id="113" w:name="_Toc225954126"/>
      <w:bookmarkStart w:id="114" w:name="_Toc226017202"/>
      <w:bookmarkStart w:id="115" w:name="_Toc226538225"/>
      <w:bookmarkStart w:id="116" w:name="_Toc226550595"/>
      <w:bookmarkStart w:id="117" w:name="_Toc226620159"/>
      <w:bookmarkStart w:id="118" w:name="_Toc226709706"/>
      <w:bookmarkStart w:id="119" w:name="_Toc226721092"/>
      <w:r>
        <w:rPr>
          <w:rFonts w:hint="eastAsia"/>
          <w:szCs w:val="21"/>
        </w:rPr>
        <w:t>术语和定义</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0CC2103" w14:textId="6773C84C" w:rsidR="0014788F" w:rsidRDefault="00000000" w:rsidP="00EB7248">
      <w:pPr>
        <w:pStyle w:val="afffff7"/>
        <w:rPr>
          <w:rFonts w:hint="eastAsia"/>
        </w:rPr>
      </w:pPr>
      <w:r>
        <w:rPr>
          <w:rFonts w:hint="eastAsia"/>
        </w:rPr>
        <w:t>下列术语和定义适用于本文件。</w:t>
      </w:r>
    </w:p>
    <w:p w14:paraId="7B727048" w14:textId="554F7552" w:rsidR="00EB7248" w:rsidRPr="00EB7248" w:rsidRDefault="00EB7248" w:rsidP="00EB7248">
      <w:pPr>
        <w:pStyle w:val="afffffffffff6"/>
        <w:ind w:left="420" w:hangingChars="200" w:hanging="420"/>
        <w:rPr>
          <w:rFonts w:ascii="黑体" w:eastAsia="黑体" w:hAnsi="黑体"/>
        </w:rPr>
      </w:pPr>
      <w:r w:rsidRPr="00EB7248">
        <w:rPr>
          <w:rFonts w:ascii="黑体" w:eastAsia="黑体" w:hAnsi="黑体"/>
        </w:rPr>
        <w:br/>
      </w:r>
      <w:r w:rsidRPr="00EB7248">
        <w:rPr>
          <w:rFonts w:ascii="黑体" w:eastAsia="黑体" w:hAnsi="黑体" w:hint="eastAsia"/>
        </w:rPr>
        <w:t>资源化利用</w:t>
      </w:r>
      <w:r>
        <w:rPr>
          <w:rFonts w:ascii="黑体" w:eastAsia="黑体" w:hAnsi="黑体" w:hint="eastAsia"/>
        </w:rPr>
        <w:t xml:space="preserve"> </w:t>
      </w:r>
      <w:r w:rsidRPr="00EB7248">
        <w:rPr>
          <w:rFonts w:ascii="黑体" w:eastAsia="黑体" w:hAnsi="黑体" w:hint="eastAsia"/>
        </w:rPr>
        <w:t>resource utilization</w:t>
      </w:r>
    </w:p>
    <w:p w14:paraId="3E2446A3" w14:textId="36BC937A" w:rsidR="00EB7248" w:rsidRDefault="00EB7248" w:rsidP="00EB7248">
      <w:pPr>
        <w:pStyle w:val="afffff7"/>
        <w:rPr>
          <w:rFonts w:hint="eastAsia"/>
        </w:rPr>
      </w:pPr>
      <w:r>
        <w:rPr>
          <w:rFonts w:hint="eastAsia"/>
        </w:rPr>
        <w:t>将装饰装修建筑垃圾经分拣、破碎、筛分、净化等工艺处理，转化为可再利用的骨料、粉料、制品等资源的活动。</w:t>
      </w:r>
    </w:p>
    <w:p w14:paraId="714B2F83" w14:textId="07CB5985" w:rsidR="00EB7248" w:rsidRPr="00EB7248" w:rsidRDefault="00EB7248" w:rsidP="00EB7248">
      <w:pPr>
        <w:pStyle w:val="afffffffffff6"/>
        <w:ind w:left="420" w:hangingChars="200" w:hanging="420"/>
        <w:rPr>
          <w:rFonts w:ascii="黑体" w:eastAsia="黑体" w:hAnsi="黑体"/>
        </w:rPr>
      </w:pPr>
      <w:r w:rsidRPr="00EB7248">
        <w:rPr>
          <w:rFonts w:ascii="黑体" w:eastAsia="黑体" w:hAnsi="黑体"/>
        </w:rPr>
        <w:br/>
      </w:r>
      <w:r w:rsidRPr="00EB7248">
        <w:rPr>
          <w:rFonts w:ascii="黑体" w:eastAsia="黑体" w:hAnsi="黑体" w:hint="eastAsia"/>
        </w:rPr>
        <w:t>再生骨料</w:t>
      </w:r>
      <w:r w:rsidRPr="00EB7248">
        <w:rPr>
          <w:rFonts w:ascii="黑体" w:eastAsia="黑体" w:hAnsi="黑体" w:hint="eastAsia"/>
        </w:rPr>
        <w:t xml:space="preserve"> </w:t>
      </w:r>
      <w:r w:rsidRPr="00EB7248">
        <w:rPr>
          <w:rFonts w:ascii="黑体" w:eastAsia="黑体" w:hAnsi="黑体" w:hint="eastAsia"/>
        </w:rPr>
        <w:t>recycled aggregate</w:t>
      </w:r>
    </w:p>
    <w:p w14:paraId="10B6B150" w14:textId="704A6680" w:rsidR="00EB7248" w:rsidRDefault="00EB7248" w:rsidP="00EB7248">
      <w:pPr>
        <w:pStyle w:val="afffff7"/>
        <w:rPr>
          <w:rFonts w:hint="eastAsia"/>
        </w:rPr>
      </w:pPr>
      <w:r>
        <w:rPr>
          <w:rFonts w:hint="eastAsia"/>
        </w:rPr>
        <w:t>经处理后符合标准要求，用于混凝土、砂浆、垫层、回填的颗粒状再生材料。</w:t>
      </w:r>
    </w:p>
    <w:p w14:paraId="2F7A591E" w14:textId="73DF4033" w:rsidR="00EB7248" w:rsidRPr="00EB7248" w:rsidRDefault="00EB7248" w:rsidP="00EB7248">
      <w:pPr>
        <w:pStyle w:val="afffffffffff6"/>
        <w:ind w:left="420" w:hangingChars="200" w:hanging="420"/>
        <w:rPr>
          <w:rFonts w:ascii="黑体" w:eastAsia="黑体" w:hAnsi="黑体"/>
        </w:rPr>
      </w:pPr>
      <w:r w:rsidRPr="00EB7248">
        <w:rPr>
          <w:rFonts w:ascii="黑体" w:eastAsia="黑体" w:hAnsi="黑体"/>
        </w:rPr>
        <w:br/>
      </w:r>
      <w:r w:rsidRPr="00EB7248">
        <w:rPr>
          <w:rFonts w:ascii="黑体" w:eastAsia="黑体" w:hAnsi="黑体" w:hint="eastAsia"/>
        </w:rPr>
        <w:t>再生粉料</w:t>
      </w:r>
      <w:r w:rsidRPr="00EB7248">
        <w:rPr>
          <w:rFonts w:ascii="黑体" w:eastAsia="黑体" w:hAnsi="黑体" w:hint="eastAsia"/>
        </w:rPr>
        <w:t xml:space="preserve"> </w:t>
      </w:r>
      <w:r w:rsidRPr="00EB7248">
        <w:rPr>
          <w:rFonts w:ascii="黑体" w:eastAsia="黑体" w:hAnsi="黑体" w:hint="eastAsia"/>
        </w:rPr>
        <w:t>recycled powder</w:t>
      </w:r>
    </w:p>
    <w:p w14:paraId="4BBCF239" w14:textId="1AC5C098" w:rsidR="00EB7248" w:rsidRDefault="00EB7248" w:rsidP="00EB7248">
      <w:pPr>
        <w:pStyle w:val="afffff7"/>
        <w:rPr>
          <w:rFonts w:hint="eastAsia"/>
        </w:rPr>
      </w:pPr>
      <w:r>
        <w:rPr>
          <w:rFonts w:hint="eastAsia"/>
        </w:rPr>
        <w:t>建筑垃圾经破碎、研磨制成的粉状再生材料，可用于砂浆、腻子、砌块等。</w:t>
      </w:r>
    </w:p>
    <w:p w14:paraId="029BFC3F" w14:textId="0E530E11" w:rsidR="00EB7248" w:rsidRPr="00EB7248" w:rsidRDefault="00EB7248" w:rsidP="00EB7248">
      <w:pPr>
        <w:pStyle w:val="afffffffffff6"/>
        <w:ind w:left="420" w:hangingChars="200" w:hanging="420"/>
        <w:rPr>
          <w:rFonts w:ascii="黑体" w:eastAsia="黑体" w:hAnsi="黑体"/>
        </w:rPr>
      </w:pPr>
      <w:r w:rsidRPr="00EB7248">
        <w:rPr>
          <w:rFonts w:ascii="黑体" w:eastAsia="黑体" w:hAnsi="黑体"/>
        </w:rPr>
        <w:br/>
      </w:r>
      <w:r w:rsidRPr="00EB7248">
        <w:rPr>
          <w:rFonts w:ascii="黑体" w:eastAsia="黑体" w:hAnsi="黑体" w:hint="eastAsia"/>
        </w:rPr>
        <w:t>源头分类</w:t>
      </w:r>
      <w:r w:rsidRPr="00EB7248">
        <w:rPr>
          <w:rFonts w:ascii="黑体" w:eastAsia="黑体" w:hAnsi="黑体" w:hint="eastAsia"/>
        </w:rPr>
        <w:t xml:space="preserve"> </w:t>
      </w:r>
      <w:r w:rsidRPr="00EB7248">
        <w:rPr>
          <w:rFonts w:ascii="黑体" w:eastAsia="黑体" w:hAnsi="黑体" w:hint="eastAsia"/>
        </w:rPr>
        <w:t>source classification</w:t>
      </w:r>
    </w:p>
    <w:p w14:paraId="2AA55C56" w14:textId="03B99BD5" w:rsidR="00EB7248" w:rsidRDefault="00EB7248" w:rsidP="00EB7248">
      <w:pPr>
        <w:pStyle w:val="afffff7"/>
        <w:rPr>
          <w:rFonts w:hint="eastAsia"/>
        </w:rPr>
      </w:pPr>
      <w:r>
        <w:rPr>
          <w:rFonts w:hint="eastAsia"/>
        </w:rPr>
        <w:t>在装饰装修施工、拆除作业现场，按材质类别对废弃物进行分类收集的方式。</w:t>
      </w:r>
    </w:p>
    <w:p w14:paraId="731167D4" w14:textId="35C0D767" w:rsidR="00EB7248" w:rsidRPr="00EB7248" w:rsidRDefault="00EB7248" w:rsidP="00EB7248">
      <w:pPr>
        <w:pStyle w:val="afffffffffff6"/>
        <w:ind w:left="420" w:hangingChars="200" w:hanging="420"/>
        <w:rPr>
          <w:rFonts w:ascii="黑体" w:eastAsia="黑体" w:hAnsi="黑体"/>
        </w:rPr>
      </w:pPr>
      <w:r w:rsidRPr="00EB7248">
        <w:rPr>
          <w:rFonts w:ascii="黑体" w:eastAsia="黑体" w:hAnsi="黑体"/>
        </w:rPr>
        <w:br/>
      </w:r>
      <w:r w:rsidRPr="00EB7248">
        <w:rPr>
          <w:rFonts w:ascii="黑体" w:eastAsia="黑体" w:hAnsi="黑体" w:hint="eastAsia"/>
        </w:rPr>
        <w:t>预处理</w:t>
      </w:r>
      <w:r w:rsidRPr="00EB7248">
        <w:rPr>
          <w:rFonts w:ascii="黑体" w:eastAsia="黑体" w:hAnsi="黑体" w:hint="eastAsia"/>
        </w:rPr>
        <w:t xml:space="preserve"> </w:t>
      </w:r>
      <w:r w:rsidRPr="00EB7248">
        <w:rPr>
          <w:rFonts w:ascii="黑体" w:eastAsia="黑体" w:hAnsi="黑体" w:hint="eastAsia"/>
        </w:rPr>
        <w:t>pretreatment</w:t>
      </w:r>
    </w:p>
    <w:p w14:paraId="79CF3382" w14:textId="3528A367" w:rsidR="00EB7248" w:rsidRPr="00EB7248" w:rsidRDefault="00EB7248" w:rsidP="00EB7248">
      <w:pPr>
        <w:pStyle w:val="afffff7"/>
        <w:rPr>
          <w:rFonts w:hint="eastAsia"/>
        </w:rPr>
      </w:pPr>
      <w:r>
        <w:rPr>
          <w:rFonts w:hint="eastAsia"/>
        </w:rPr>
        <w:t>对建筑垃圾进行分拣、除杂、切割、预破碎等前期处理工序。</w:t>
      </w:r>
    </w:p>
    <w:p w14:paraId="736FCF92" w14:textId="5491DE84" w:rsidR="0090738B" w:rsidRDefault="0090738B" w:rsidP="0090738B">
      <w:pPr>
        <w:pStyle w:val="affc"/>
        <w:spacing w:before="240" w:after="240"/>
        <w:rPr>
          <w:rFonts w:hint="eastAsia"/>
        </w:rPr>
      </w:pPr>
      <w:bookmarkStart w:id="120" w:name="_Toc226709707"/>
      <w:bookmarkStart w:id="121" w:name="_Toc226721093"/>
      <w:r>
        <w:rPr>
          <w:rFonts w:hint="eastAsia"/>
        </w:rPr>
        <w:t>基本规定</w:t>
      </w:r>
      <w:bookmarkEnd w:id="120"/>
      <w:bookmarkEnd w:id="121"/>
    </w:p>
    <w:p w14:paraId="237B148B" w14:textId="1D644207" w:rsidR="0090738B" w:rsidRDefault="0090738B" w:rsidP="00066EF3">
      <w:pPr>
        <w:pStyle w:val="affd"/>
        <w:spacing w:before="120" w:after="120"/>
      </w:pPr>
      <w:bookmarkStart w:id="122" w:name="_Toc226709708"/>
      <w:bookmarkStart w:id="123" w:name="_Toc226721094"/>
      <w:r>
        <w:rPr>
          <w:rFonts w:hint="eastAsia"/>
        </w:rPr>
        <w:t>一般规定</w:t>
      </w:r>
      <w:bookmarkEnd w:id="122"/>
      <w:bookmarkEnd w:id="123"/>
    </w:p>
    <w:p w14:paraId="2D4352CB" w14:textId="77777777" w:rsidR="00553E6F" w:rsidRDefault="00EB7248" w:rsidP="00553E6F">
      <w:pPr>
        <w:pStyle w:val="afffffffff3"/>
      </w:pPr>
      <w:r w:rsidRPr="00EB7248">
        <w:rPr>
          <w:rFonts w:hint="eastAsia"/>
        </w:rPr>
        <w:t>建筑装饰装修建筑垃圾处理应遵循减量化、资源化、无害化、闭环化原则。</w:t>
      </w:r>
    </w:p>
    <w:p w14:paraId="5B4AAE11" w14:textId="77777777" w:rsidR="00553E6F" w:rsidRDefault="00EB7248" w:rsidP="00553E6F">
      <w:pPr>
        <w:pStyle w:val="afffffffff3"/>
      </w:pPr>
      <w:r w:rsidRPr="00EB7248">
        <w:rPr>
          <w:rFonts w:hint="eastAsia"/>
        </w:rPr>
        <w:t>施工单位应编制建筑垃圾资源化利用专项方案，明确分类、收集、运输、处置要求。</w:t>
      </w:r>
    </w:p>
    <w:p w14:paraId="1FC212E8" w14:textId="50A1691F" w:rsidR="00EB7248" w:rsidRPr="00EB7248" w:rsidRDefault="00EB7248" w:rsidP="00553E6F">
      <w:pPr>
        <w:pStyle w:val="afffffffff3"/>
        <w:rPr>
          <w:rFonts w:hint="eastAsia"/>
        </w:rPr>
      </w:pPr>
      <w:r w:rsidRPr="00EB7248">
        <w:rPr>
          <w:rFonts w:hint="eastAsia"/>
        </w:rPr>
        <w:lastRenderedPageBreak/>
        <w:t>鼓励优先采用工厂化处理、再生产品就地利用模式，提高资源化利用率。</w:t>
      </w:r>
    </w:p>
    <w:p w14:paraId="43CFDFC1" w14:textId="2A45D897" w:rsidR="0090738B" w:rsidRDefault="0090738B" w:rsidP="00066EF3">
      <w:pPr>
        <w:pStyle w:val="affd"/>
        <w:spacing w:before="120" w:after="120"/>
      </w:pPr>
      <w:bookmarkStart w:id="124" w:name="_Toc226709709"/>
      <w:bookmarkStart w:id="125" w:name="_Toc226721095"/>
      <w:r>
        <w:rPr>
          <w:rFonts w:hint="eastAsia"/>
        </w:rPr>
        <w:t>资源化利用原则</w:t>
      </w:r>
      <w:bookmarkEnd w:id="124"/>
      <w:bookmarkEnd w:id="125"/>
    </w:p>
    <w:p w14:paraId="221AA201" w14:textId="77777777" w:rsidR="00553E6F" w:rsidRDefault="00EB7248" w:rsidP="00553E6F">
      <w:pPr>
        <w:pStyle w:val="afffffffff3"/>
      </w:pPr>
      <w:r w:rsidRPr="00EB7248">
        <w:rPr>
          <w:rFonts w:hint="eastAsia"/>
        </w:rPr>
        <w:t>坚持源头减量、分类收集、就近利用、闭环管理。</w:t>
      </w:r>
    </w:p>
    <w:p w14:paraId="15D88077" w14:textId="77777777" w:rsidR="00553E6F" w:rsidRDefault="00EB7248" w:rsidP="00553E6F">
      <w:pPr>
        <w:pStyle w:val="afffffffff3"/>
      </w:pPr>
      <w:r w:rsidRPr="00EB7248">
        <w:rPr>
          <w:rFonts w:hint="eastAsia"/>
        </w:rPr>
        <w:t>优先再生利用，其次材料回收，最后无害化处置。</w:t>
      </w:r>
    </w:p>
    <w:p w14:paraId="02F0E798" w14:textId="26BC0354" w:rsidR="00EB7248" w:rsidRPr="00EB7248" w:rsidRDefault="00EB7248" w:rsidP="00553E6F">
      <w:pPr>
        <w:pStyle w:val="afffffffff3"/>
        <w:rPr>
          <w:rFonts w:hint="eastAsia"/>
        </w:rPr>
      </w:pPr>
      <w:r w:rsidRPr="00EB7248">
        <w:rPr>
          <w:rFonts w:hint="eastAsia"/>
        </w:rPr>
        <w:t>再生产品质量应符合国家标准，不得降低工程安全与环保要求。</w:t>
      </w:r>
    </w:p>
    <w:p w14:paraId="18C7BEFD" w14:textId="3D2598BF" w:rsidR="0090738B" w:rsidRDefault="0090738B" w:rsidP="00066EF3">
      <w:pPr>
        <w:pStyle w:val="affd"/>
        <w:spacing w:before="120" w:after="120"/>
      </w:pPr>
      <w:bookmarkStart w:id="126" w:name="_Toc226709710"/>
      <w:bookmarkStart w:id="127" w:name="_Toc226721096"/>
      <w:r>
        <w:rPr>
          <w:rFonts w:hint="eastAsia"/>
        </w:rPr>
        <w:t>全过程管理要求</w:t>
      </w:r>
      <w:bookmarkEnd w:id="126"/>
      <w:bookmarkEnd w:id="127"/>
    </w:p>
    <w:p w14:paraId="11BB25BA" w14:textId="027D4002" w:rsidR="00553E6F" w:rsidRDefault="00EB7248" w:rsidP="00553E6F">
      <w:pPr>
        <w:pStyle w:val="afffffffff3"/>
      </w:pPr>
      <w:r w:rsidRPr="00EB7248">
        <w:rPr>
          <w:rFonts w:hint="eastAsia"/>
        </w:rPr>
        <w:t>建设、施工、监理、运输、处置单位应建立全过程责任体系。</w:t>
      </w:r>
    </w:p>
    <w:p w14:paraId="56C421EC" w14:textId="77777777" w:rsidR="00553E6F" w:rsidRDefault="00EB7248" w:rsidP="00553E6F">
      <w:pPr>
        <w:pStyle w:val="afffffffff3"/>
      </w:pPr>
      <w:r w:rsidRPr="00EB7248">
        <w:rPr>
          <w:rFonts w:hint="eastAsia"/>
        </w:rPr>
        <w:t>实行分类、收集、堆放、运输、处理、利用联单管理制度。</w:t>
      </w:r>
    </w:p>
    <w:p w14:paraId="24E8B78E" w14:textId="30520CDC" w:rsidR="00EB7248" w:rsidRPr="00EB7248" w:rsidRDefault="00EB7248" w:rsidP="00553E6F">
      <w:pPr>
        <w:pStyle w:val="afffffffff3"/>
        <w:rPr>
          <w:rFonts w:hint="eastAsia"/>
        </w:rPr>
      </w:pPr>
      <w:r w:rsidRPr="00EB7248">
        <w:rPr>
          <w:rFonts w:hint="eastAsia"/>
        </w:rPr>
        <w:t>全过程数据应可追溯、可核查、可统计。</w:t>
      </w:r>
    </w:p>
    <w:p w14:paraId="41F6BB83" w14:textId="4DFC5859" w:rsidR="0090738B" w:rsidRDefault="0090738B" w:rsidP="00066EF3">
      <w:pPr>
        <w:pStyle w:val="affd"/>
        <w:spacing w:before="120" w:after="120"/>
      </w:pPr>
      <w:bookmarkStart w:id="128" w:name="_Toc226709711"/>
      <w:bookmarkStart w:id="129" w:name="_Toc226721097"/>
      <w:r>
        <w:rPr>
          <w:rFonts w:hint="eastAsia"/>
        </w:rPr>
        <w:t>质量安全要求</w:t>
      </w:r>
      <w:bookmarkEnd w:id="128"/>
      <w:bookmarkEnd w:id="129"/>
    </w:p>
    <w:p w14:paraId="1E61F860" w14:textId="4AFA618D" w:rsidR="00553E6F" w:rsidRDefault="00EB7248" w:rsidP="00553E6F">
      <w:pPr>
        <w:pStyle w:val="afffffffff3"/>
      </w:pPr>
      <w:r w:rsidRPr="00EB7248">
        <w:rPr>
          <w:rFonts w:hint="eastAsia"/>
        </w:rPr>
        <w:t>处理工艺应保证杂质去除率、粒度、洁净度达标。</w:t>
      </w:r>
    </w:p>
    <w:p w14:paraId="3DAA57E3" w14:textId="77777777" w:rsidR="00553E6F" w:rsidRDefault="00EB7248" w:rsidP="00553E6F">
      <w:pPr>
        <w:pStyle w:val="afffffffff3"/>
      </w:pPr>
      <w:r w:rsidRPr="00EB7248">
        <w:rPr>
          <w:rFonts w:hint="eastAsia"/>
        </w:rPr>
        <w:t>再生产品不得含有放射性、有毒有害物质。</w:t>
      </w:r>
    </w:p>
    <w:p w14:paraId="6D66C89B" w14:textId="690C4311" w:rsidR="00C17C76" w:rsidRDefault="00EB7248" w:rsidP="00C17C76">
      <w:pPr>
        <w:pStyle w:val="afffffffff3"/>
      </w:pPr>
      <w:r w:rsidRPr="00EB7248">
        <w:rPr>
          <w:rFonts w:hint="eastAsia"/>
        </w:rPr>
        <w:t>生产、运输、使用环节应符合安全与职业健康要求。</w:t>
      </w:r>
    </w:p>
    <w:p w14:paraId="4B91D2D0" w14:textId="35B8BA3D" w:rsidR="00C17C76" w:rsidRDefault="00C17C76" w:rsidP="00C17C76">
      <w:pPr>
        <w:pStyle w:val="affd"/>
        <w:spacing w:before="120" w:after="120"/>
        <w:rPr>
          <w:rFonts w:hint="eastAsia"/>
        </w:rPr>
      </w:pPr>
      <w:bookmarkStart w:id="130" w:name="_Toc226721098"/>
      <w:r>
        <w:rPr>
          <w:rFonts w:hint="eastAsia"/>
        </w:rPr>
        <w:t>责任主体要求</w:t>
      </w:r>
      <w:bookmarkEnd w:id="130"/>
    </w:p>
    <w:p w14:paraId="30E996DD" w14:textId="77777777" w:rsidR="00C17C76" w:rsidRDefault="00C17C76" w:rsidP="00C17C76">
      <w:pPr>
        <w:pStyle w:val="afffffffff3"/>
        <w:rPr>
          <w:rFonts w:hint="eastAsia"/>
        </w:rPr>
      </w:pPr>
      <w:r>
        <w:rPr>
          <w:rFonts w:hint="eastAsia"/>
        </w:rPr>
        <w:t>建设单位应将建筑垃圾资源化利用指标纳入招标文件及施工合同，明确资源化利用率最低要求。</w:t>
      </w:r>
    </w:p>
    <w:p w14:paraId="11100E71" w14:textId="77777777" w:rsidR="00C17C76" w:rsidRDefault="00C17C76" w:rsidP="00C17C76">
      <w:pPr>
        <w:pStyle w:val="afffffffff3"/>
        <w:rPr>
          <w:rFonts w:hint="eastAsia"/>
        </w:rPr>
      </w:pPr>
      <w:r>
        <w:rPr>
          <w:rFonts w:hint="eastAsia"/>
        </w:rPr>
        <w:t>施工单位应落实源头分类、现场收集、规范堆放主体责任，配备专职资源化管理作业人员。</w:t>
      </w:r>
    </w:p>
    <w:p w14:paraId="0C3B2C38" w14:textId="77777777" w:rsidR="00C17C76" w:rsidRDefault="00C17C76" w:rsidP="00C17C76">
      <w:pPr>
        <w:pStyle w:val="afffffffff3"/>
        <w:rPr>
          <w:rFonts w:hint="eastAsia"/>
        </w:rPr>
      </w:pPr>
      <w:r>
        <w:rPr>
          <w:rFonts w:hint="eastAsia"/>
        </w:rPr>
        <w:t>监理单位应全程监督建筑垃圾分类、收集、运输、处置环节，核查资源化利用数据真实性与合</w:t>
      </w:r>
      <w:proofErr w:type="gramStart"/>
      <w:r>
        <w:rPr>
          <w:rFonts w:hint="eastAsia"/>
        </w:rPr>
        <w:t>规</w:t>
      </w:r>
      <w:proofErr w:type="gramEnd"/>
      <w:r>
        <w:rPr>
          <w:rFonts w:hint="eastAsia"/>
        </w:rPr>
        <w:t>性。</w:t>
      </w:r>
    </w:p>
    <w:p w14:paraId="3273227A" w14:textId="0F2BA37D" w:rsidR="00C17C76" w:rsidRDefault="00C17C76" w:rsidP="00C17C76">
      <w:pPr>
        <w:pStyle w:val="affd"/>
        <w:spacing w:before="120" w:after="120"/>
        <w:rPr>
          <w:rFonts w:hint="eastAsia"/>
        </w:rPr>
      </w:pPr>
      <w:bookmarkStart w:id="131" w:name="_Toc226721099"/>
      <w:r>
        <w:rPr>
          <w:rFonts w:hint="eastAsia"/>
        </w:rPr>
        <w:t>信息化管理要求</w:t>
      </w:r>
      <w:bookmarkEnd w:id="131"/>
    </w:p>
    <w:p w14:paraId="05FE7A84" w14:textId="77777777" w:rsidR="00C17C76" w:rsidRDefault="00C17C76" w:rsidP="00C17C76">
      <w:pPr>
        <w:pStyle w:val="afffffffff3"/>
        <w:rPr>
          <w:rFonts w:hint="eastAsia"/>
        </w:rPr>
      </w:pPr>
      <w:r>
        <w:rPr>
          <w:rFonts w:hint="eastAsia"/>
        </w:rPr>
        <w:t>建筑垃圾产生、收集、运输、处置全流程应接入属地建筑垃圾智慧监管平台。</w:t>
      </w:r>
    </w:p>
    <w:p w14:paraId="3F0C06AD" w14:textId="61D83478" w:rsidR="00C17C76" w:rsidRPr="00EB7248" w:rsidRDefault="00C17C76" w:rsidP="00C17C76">
      <w:pPr>
        <w:pStyle w:val="afffffffff3"/>
        <w:rPr>
          <w:rFonts w:hint="eastAsia"/>
        </w:rPr>
      </w:pPr>
      <w:r>
        <w:rPr>
          <w:rFonts w:hint="eastAsia"/>
        </w:rPr>
        <w:t>每日定时上</w:t>
      </w:r>
      <w:proofErr w:type="gramStart"/>
      <w:r>
        <w:rPr>
          <w:rFonts w:hint="eastAsia"/>
        </w:rPr>
        <w:t>传建筑</w:t>
      </w:r>
      <w:proofErr w:type="gramEnd"/>
      <w:r>
        <w:rPr>
          <w:rFonts w:hint="eastAsia"/>
        </w:rPr>
        <w:t>垃圾产生量、分类量、运输量、再生利用量等数据，确保数据实时、真实、可追溯。</w:t>
      </w:r>
    </w:p>
    <w:p w14:paraId="318474FF" w14:textId="7B1255BA" w:rsidR="0090738B" w:rsidRDefault="0090738B" w:rsidP="0090738B">
      <w:pPr>
        <w:pStyle w:val="affc"/>
        <w:spacing w:before="240" w:after="240"/>
        <w:rPr>
          <w:rFonts w:hint="eastAsia"/>
        </w:rPr>
      </w:pPr>
      <w:bookmarkStart w:id="132" w:name="_Toc226709712"/>
      <w:bookmarkStart w:id="133" w:name="_Toc226721100"/>
      <w:r>
        <w:rPr>
          <w:rFonts w:hint="eastAsia"/>
        </w:rPr>
        <w:t>分类与收集</w:t>
      </w:r>
      <w:bookmarkEnd w:id="132"/>
      <w:bookmarkEnd w:id="133"/>
    </w:p>
    <w:p w14:paraId="41891D66" w14:textId="59254641" w:rsidR="0090738B" w:rsidRDefault="0090738B" w:rsidP="00066EF3">
      <w:pPr>
        <w:pStyle w:val="affd"/>
        <w:spacing w:before="120" w:after="120"/>
        <w:rPr>
          <w:rFonts w:hint="eastAsia"/>
        </w:rPr>
      </w:pPr>
      <w:bookmarkStart w:id="134" w:name="_Toc226709713"/>
      <w:bookmarkStart w:id="135" w:name="_Toc226721101"/>
      <w:r>
        <w:rPr>
          <w:rFonts w:hint="eastAsia"/>
        </w:rPr>
        <w:t>源头分类</w:t>
      </w:r>
      <w:bookmarkEnd w:id="134"/>
      <w:bookmarkEnd w:id="135"/>
    </w:p>
    <w:p w14:paraId="4439A5D3" w14:textId="06052347" w:rsidR="0090738B" w:rsidRDefault="0090738B" w:rsidP="00066EF3">
      <w:pPr>
        <w:pStyle w:val="affe"/>
        <w:spacing w:before="120" w:after="120"/>
      </w:pPr>
      <w:r>
        <w:rPr>
          <w:rFonts w:hint="eastAsia"/>
        </w:rPr>
        <w:t>分类类别</w:t>
      </w:r>
    </w:p>
    <w:p w14:paraId="09A139DA" w14:textId="77777777" w:rsidR="00553E6F" w:rsidRDefault="00EB7248" w:rsidP="00EB7248">
      <w:pPr>
        <w:pStyle w:val="afffff7"/>
      </w:pPr>
      <w:r w:rsidRPr="00EB7248">
        <w:rPr>
          <w:rFonts w:hint="eastAsia"/>
        </w:rPr>
        <w:t>装饰装修建筑垃圾应按材质分为六类：</w:t>
      </w:r>
    </w:p>
    <w:p w14:paraId="5629292B" w14:textId="041D4C56" w:rsidR="00553E6F" w:rsidRDefault="00EB7248" w:rsidP="00553E6F">
      <w:pPr>
        <w:pStyle w:val="af5"/>
      </w:pPr>
      <w:r w:rsidRPr="00EB7248">
        <w:rPr>
          <w:rFonts w:hint="eastAsia"/>
        </w:rPr>
        <w:t>砖石陶瓷类：瓷砖、石材、陶瓷、砂浆、混凝土块；</w:t>
      </w:r>
    </w:p>
    <w:p w14:paraId="36242E2C" w14:textId="77777777" w:rsidR="00553E6F" w:rsidRDefault="00EB7248" w:rsidP="00553E6F">
      <w:pPr>
        <w:pStyle w:val="af5"/>
      </w:pPr>
      <w:r w:rsidRPr="00EB7248">
        <w:rPr>
          <w:rFonts w:hint="eastAsia"/>
        </w:rPr>
        <w:t>石膏类：石膏板、石膏线条、石膏腻子块；</w:t>
      </w:r>
    </w:p>
    <w:p w14:paraId="6CB1AFD9" w14:textId="77777777" w:rsidR="00553E6F" w:rsidRDefault="00EB7248" w:rsidP="00553E6F">
      <w:pPr>
        <w:pStyle w:val="af5"/>
      </w:pPr>
      <w:r w:rsidRPr="00EB7248">
        <w:rPr>
          <w:rFonts w:hint="eastAsia"/>
        </w:rPr>
        <w:t>玻璃类：平板玻璃、钢化玻璃、玻璃制品；</w:t>
      </w:r>
    </w:p>
    <w:p w14:paraId="23593085" w14:textId="77777777" w:rsidR="00553E6F" w:rsidRDefault="00EB7248" w:rsidP="00553E6F">
      <w:pPr>
        <w:pStyle w:val="af5"/>
      </w:pPr>
      <w:r w:rsidRPr="00EB7248">
        <w:rPr>
          <w:rFonts w:hint="eastAsia"/>
        </w:rPr>
        <w:t>木材类：木龙骨、木板、木装饰线条；</w:t>
      </w:r>
    </w:p>
    <w:p w14:paraId="12237CA2" w14:textId="77777777" w:rsidR="00553E6F" w:rsidRDefault="00EB7248" w:rsidP="00553E6F">
      <w:pPr>
        <w:pStyle w:val="af5"/>
      </w:pPr>
      <w:r w:rsidRPr="00EB7248">
        <w:rPr>
          <w:rFonts w:hint="eastAsia"/>
        </w:rPr>
        <w:t>塑料类：塑料板材、塑料线条、塑料管材；</w:t>
      </w:r>
    </w:p>
    <w:p w14:paraId="66CD5AFC" w14:textId="3A6D675F" w:rsidR="00EB7248" w:rsidRPr="00EB7248" w:rsidRDefault="00EB7248" w:rsidP="00553E6F">
      <w:pPr>
        <w:pStyle w:val="af5"/>
        <w:rPr>
          <w:rFonts w:hint="eastAsia"/>
        </w:rPr>
      </w:pPr>
      <w:r w:rsidRPr="00EB7248">
        <w:rPr>
          <w:rFonts w:hint="eastAsia"/>
        </w:rPr>
        <w:t>其他类：涂料块、保温材料、金属边角料。</w:t>
      </w:r>
    </w:p>
    <w:p w14:paraId="729B6C56" w14:textId="0E271158" w:rsidR="0090738B" w:rsidRDefault="0090738B" w:rsidP="00066EF3">
      <w:pPr>
        <w:pStyle w:val="affe"/>
        <w:spacing w:before="120" w:after="120"/>
      </w:pPr>
      <w:r>
        <w:rPr>
          <w:rFonts w:hint="eastAsia"/>
        </w:rPr>
        <w:t>分类要求</w:t>
      </w:r>
    </w:p>
    <w:p w14:paraId="7D2EC472" w14:textId="7715CEC6" w:rsidR="00EB7248" w:rsidRPr="00EB7248" w:rsidRDefault="00EB7248" w:rsidP="00EB7248">
      <w:pPr>
        <w:pStyle w:val="afffff7"/>
        <w:rPr>
          <w:rFonts w:hint="eastAsia"/>
        </w:rPr>
      </w:pPr>
      <w:r w:rsidRPr="00EB7248">
        <w:t>作业面应设置分类容器，标识清晰，严禁混装混放。</w:t>
      </w:r>
    </w:p>
    <w:p w14:paraId="4F981388" w14:textId="0BD11970" w:rsidR="0090738B" w:rsidRDefault="0090738B" w:rsidP="00066EF3">
      <w:pPr>
        <w:pStyle w:val="affd"/>
        <w:spacing w:before="120" w:after="120"/>
        <w:rPr>
          <w:rFonts w:hint="eastAsia"/>
        </w:rPr>
      </w:pPr>
      <w:bookmarkStart w:id="136" w:name="_Toc226709714"/>
      <w:bookmarkStart w:id="137" w:name="_Toc226721102"/>
      <w:r>
        <w:rPr>
          <w:rFonts w:hint="eastAsia"/>
        </w:rPr>
        <w:t>现场收集</w:t>
      </w:r>
      <w:bookmarkEnd w:id="136"/>
      <w:bookmarkEnd w:id="137"/>
    </w:p>
    <w:p w14:paraId="18321EA7" w14:textId="6FC9A790" w:rsidR="0090738B" w:rsidRDefault="0090738B" w:rsidP="00066EF3">
      <w:pPr>
        <w:pStyle w:val="affe"/>
        <w:spacing w:before="120" w:after="120"/>
      </w:pPr>
      <w:r>
        <w:rPr>
          <w:rFonts w:hint="eastAsia"/>
        </w:rPr>
        <w:t>收集容器</w:t>
      </w:r>
    </w:p>
    <w:p w14:paraId="787F456F" w14:textId="08826409" w:rsidR="00EB7248" w:rsidRPr="00EB7248" w:rsidRDefault="00EB7248" w:rsidP="00EB7248">
      <w:pPr>
        <w:pStyle w:val="afffff7"/>
        <w:rPr>
          <w:rFonts w:hint="eastAsia"/>
        </w:rPr>
      </w:pPr>
      <w:r w:rsidRPr="00EB7248">
        <w:t>应采用密闭、耐磨、可移动容器，分类标识明显。</w:t>
      </w:r>
    </w:p>
    <w:p w14:paraId="55CEA2C4" w14:textId="262E4343" w:rsidR="0090738B" w:rsidRDefault="0090738B" w:rsidP="00066EF3">
      <w:pPr>
        <w:pStyle w:val="affe"/>
        <w:spacing w:before="120" w:after="120"/>
      </w:pPr>
      <w:r>
        <w:rPr>
          <w:rFonts w:hint="eastAsia"/>
        </w:rPr>
        <w:t>收集作业要求</w:t>
      </w:r>
    </w:p>
    <w:p w14:paraId="6936638C" w14:textId="759DBBCD" w:rsidR="00EB7248" w:rsidRPr="00EB7248" w:rsidRDefault="00EB7248" w:rsidP="00EB7248">
      <w:pPr>
        <w:pStyle w:val="afffff7"/>
        <w:rPr>
          <w:rFonts w:hint="eastAsia"/>
        </w:rPr>
      </w:pPr>
      <w:r w:rsidRPr="00EB7248">
        <w:t>随产随清，日产日清，不得长时间堆放。</w:t>
      </w:r>
    </w:p>
    <w:p w14:paraId="73471896" w14:textId="57D7363C" w:rsidR="0090738B" w:rsidRDefault="0090738B" w:rsidP="00066EF3">
      <w:pPr>
        <w:pStyle w:val="affd"/>
        <w:spacing w:before="120" w:after="120"/>
        <w:rPr>
          <w:rFonts w:hint="eastAsia"/>
        </w:rPr>
      </w:pPr>
      <w:bookmarkStart w:id="138" w:name="_Toc226709715"/>
      <w:bookmarkStart w:id="139" w:name="_Toc226721103"/>
      <w:r>
        <w:rPr>
          <w:rFonts w:hint="eastAsia"/>
        </w:rPr>
        <w:lastRenderedPageBreak/>
        <w:t>临时堆放</w:t>
      </w:r>
      <w:bookmarkEnd w:id="138"/>
      <w:bookmarkEnd w:id="139"/>
    </w:p>
    <w:p w14:paraId="0987151A" w14:textId="76486DEA" w:rsidR="0090738B" w:rsidRDefault="0090738B" w:rsidP="00066EF3">
      <w:pPr>
        <w:pStyle w:val="affe"/>
        <w:spacing w:before="120" w:after="120"/>
      </w:pPr>
      <w:r>
        <w:rPr>
          <w:rFonts w:hint="eastAsia"/>
        </w:rPr>
        <w:t>堆放场地要求</w:t>
      </w:r>
    </w:p>
    <w:p w14:paraId="1EED5E96" w14:textId="51E4DE31" w:rsidR="00EB7248" w:rsidRPr="00EB7248" w:rsidRDefault="00EB7248" w:rsidP="00EB7248">
      <w:pPr>
        <w:pStyle w:val="afffff7"/>
        <w:rPr>
          <w:rFonts w:hint="eastAsia"/>
        </w:rPr>
      </w:pPr>
      <w:r w:rsidRPr="00EB7248">
        <w:t>场地应硬化、围挡、防雨、防渗、防尘，远离水源与敏感区。</w:t>
      </w:r>
    </w:p>
    <w:p w14:paraId="1E413B6C" w14:textId="53ADAD35" w:rsidR="0090738B" w:rsidRDefault="0090738B" w:rsidP="00066EF3">
      <w:pPr>
        <w:pStyle w:val="affe"/>
        <w:spacing w:before="120" w:after="120"/>
      </w:pPr>
      <w:r>
        <w:rPr>
          <w:rFonts w:hint="eastAsia"/>
        </w:rPr>
        <w:t>堆放管理</w:t>
      </w:r>
    </w:p>
    <w:p w14:paraId="5954F84A" w14:textId="32BD4E84" w:rsidR="00EB7248" w:rsidRDefault="00EB7248" w:rsidP="00EB7248">
      <w:pPr>
        <w:pStyle w:val="afffff7"/>
      </w:pPr>
      <w:r w:rsidRPr="00EB7248">
        <w:t>分类堆放，高度不超过1.5m，覆盖防尘，定期清理。</w:t>
      </w:r>
    </w:p>
    <w:p w14:paraId="248A1CDA" w14:textId="627EF47B" w:rsidR="00C17C76" w:rsidRDefault="00C17C76" w:rsidP="00C17C76">
      <w:pPr>
        <w:pStyle w:val="affd"/>
        <w:spacing w:before="120" w:after="120"/>
        <w:rPr>
          <w:rFonts w:hint="eastAsia"/>
        </w:rPr>
      </w:pPr>
      <w:bookmarkStart w:id="140" w:name="_Toc226721104"/>
      <w:r>
        <w:rPr>
          <w:rFonts w:hint="eastAsia"/>
        </w:rPr>
        <w:t>分类标识管理</w:t>
      </w:r>
      <w:bookmarkEnd w:id="140"/>
    </w:p>
    <w:p w14:paraId="6181A75E" w14:textId="3B760759" w:rsidR="00C17C76" w:rsidRDefault="00C17C76" w:rsidP="00C17C76">
      <w:pPr>
        <w:pStyle w:val="affe"/>
        <w:spacing w:before="120" w:after="120"/>
        <w:rPr>
          <w:rFonts w:hint="eastAsia"/>
        </w:rPr>
      </w:pPr>
      <w:r>
        <w:rPr>
          <w:rFonts w:hint="eastAsia"/>
        </w:rPr>
        <w:t>标识样式要求</w:t>
      </w:r>
    </w:p>
    <w:p w14:paraId="45FEA8A0" w14:textId="77777777" w:rsidR="00C17C76" w:rsidRDefault="00C17C76" w:rsidP="00C17C76">
      <w:pPr>
        <w:pStyle w:val="afffff7"/>
        <w:rPr>
          <w:rFonts w:hint="eastAsia"/>
        </w:rPr>
      </w:pPr>
      <w:r>
        <w:rPr>
          <w:rFonts w:hint="eastAsia"/>
        </w:rPr>
        <w:t>分类容器与临时堆放区应设置统一制式标识，标明垃圾类别、禁止混投、责任人及联系电话。</w:t>
      </w:r>
    </w:p>
    <w:p w14:paraId="5597D60B" w14:textId="3A04B40E" w:rsidR="00C17C76" w:rsidRDefault="00C17C76" w:rsidP="00C17C76">
      <w:pPr>
        <w:pStyle w:val="affe"/>
        <w:spacing w:before="120" w:after="120"/>
        <w:rPr>
          <w:rFonts w:hint="eastAsia"/>
        </w:rPr>
      </w:pPr>
      <w:r>
        <w:rPr>
          <w:rFonts w:hint="eastAsia"/>
        </w:rPr>
        <w:t>标识设置位置</w:t>
      </w:r>
    </w:p>
    <w:p w14:paraId="3CFB4E9F" w14:textId="77777777" w:rsidR="00C17C76" w:rsidRDefault="00C17C76" w:rsidP="00C17C76">
      <w:pPr>
        <w:pStyle w:val="afffff7"/>
        <w:rPr>
          <w:rFonts w:hint="eastAsia"/>
        </w:rPr>
      </w:pPr>
      <w:r>
        <w:rPr>
          <w:rFonts w:hint="eastAsia"/>
        </w:rPr>
        <w:t>标识应设置在容器正面居中位置、堆放区围挡外侧醒目位置，高度适宜、清晰可见。</w:t>
      </w:r>
    </w:p>
    <w:p w14:paraId="1003EF73" w14:textId="4B652BAC" w:rsidR="00C17C76" w:rsidRDefault="00C17C76" w:rsidP="00C17C76">
      <w:pPr>
        <w:pStyle w:val="affd"/>
        <w:spacing w:before="120" w:after="120"/>
        <w:rPr>
          <w:rFonts w:hint="eastAsia"/>
        </w:rPr>
      </w:pPr>
      <w:bookmarkStart w:id="141" w:name="_Toc226721105"/>
      <w:r>
        <w:rPr>
          <w:rFonts w:hint="eastAsia"/>
        </w:rPr>
        <w:t>现场减量措施</w:t>
      </w:r>
      <w:bookmarkEnd w:id="141"/>
    </w:p>
    <w:p w14:paraId="0205BF69" w14:textId="03493AE8" w:rsidR="00C17C76" w:rsidRDefault="00C17C76" w:rsidP="00C17C76">
      <w:pPr>
        <w:pStyle w:val="affe"/>
        <w:spacing w:before="120" w:after="120"/>
        <w:rPr>
          <w:rFonts w:hint="eastAsia"/>
        </w:rPr>
      </w:pPr>
      <w:r>
        <w:rPr>
          <w:rFonts w:hint="eastAsia"/>
        </w:rPr>
        <w:t>施工工艺减量</w:t>
      </w:r>
    </w:p>
    <w:p w14:paraId="318CCE33" w14:textId="77777777" w:rsidR="00C17C76" w:rsidRDefault="00C17C76" w:rsidP="00C17C76">
      <w:pPr>
        <w:pStyle w:val="afffff7"/>
        <w:rPr>
          <w:rFonts w:hint="eastAsia"/>
        </w:rPr>
      </w:pPr>
      <w:r>
        <w:rPr>
          <w:rFonts w:hint="eastAsia"/>
        </w:rPr>
        <w:t>采用精准下料、工厂化预制、装配式装修施工工艺，从源头减少建筑垃圾产生量。</w:t>
      </w:r>
    </w:p>
    <w:p w14:paraId="01CF5712" w14:textId="2B658C75" w:rsidR="00C17C76" w:rsidRDefault="00C17C76" w:rsidP="00C17C76">
      <w:pPr>
        <w:pStyle w:val="affe"/>
        <w:spacing w:before="120" w:after="120"/>
        <w:rPr>
          <w:rFonts w:hint="eastAsia"/>
        </w:rPr>
      </w:pPr>
      <w:r>
        <w:rPr>
          <w:rFonts w:hint="eastAsia"/>
        </w:rPr>
        <w:t>材料使用减量</w:t>
      </w:r>
    </w:p>
    <w:p w14:paraId="6033E85B" w14:textId="0A4BFE2C" w:rsidR="00C17C76" w:rsidRPr="00EB7248" w:rsidRDefault="00C17C76" w:rsidP="00C17C76">
      <w:pPr>
        <w:pStyle w:val="afffff7"/>
        <w:rPr>
          <w:rFonts w:hint="eastAsia"/>
        </w:rPr>
      </w:pPr>
      <w:r>
        <w:rPr>
          <w:rFonts w:hint="eastAsia"/>
        </w:rPr>
        <w:t>优先选用整材、定制化尺寸材料，减少现场切割废料，最大限度提升装饰装修材料利用率。</w:t>
      </w:r>
    </w:p>
    <w:p w14:paraId="479161D2" w14:textId="096FB05E" w:rsidR="0090738B" w:rsidRDefault="0090738B" w:rsidP="0090738B">
      <w:pPr>
        <w:pStyle w:val="affc"/>
        <w:spacing w:before="240" w:after="240"/>
        <w:rPr>
          <w:rFonts w:hint="eastAsia"/>
        </w:rPr>
      </w:pPr>
      <w:bookmarkStart w:id="142" w:name="_Toc226709716"/>
      <w:bookmarkStart w:id="143" w:name="_Toc226721106"/>
      <w:r>
        <w:rPr>
          <w:rFonts w:hint="eastAsia"/>
        </w:rPr>
        <w:t>运输</w:t>
      </w:r>
      <w:bookmarkEnd w:id="142"/>
      <w:bookmarkEnd w:id="143"/>
    </w:p>
    <w:p w14:paraId="2F6288FC" w14:textId="48DAA631" w:rsidR="0090738B" w:rsidRDefault="0090738B" w:rsidP="00066EF3">
      <w:pPr>
        <w:pStyle w:val="affd"/>
        <w:spacing w:before="120" w:after="120"/>
        <w:rPr>
          <w:rFonts w:hint="eastAsia"/>
        </w:rPr>
      </w:pPr>
      <w:bookmarkStart w:id="144" w:name="_Toc226709717"/>
      <w:bookmarkStart w:id="145" w:name="_Toc226721107"/>
      <w:r>
        <w:rPr>
          <w:rFonts w:hint="eastAsia"/>
        </w:rPr>
        <w:t>运输车辆</w:t>
      </w:r>
      <w:bookmarkEnd w:id="144"/>
      <w:bookmarkEnd w:id="145"/>
    </w:p>
    <w:p w14:paraId="722E0143" w14:textId="07267AC6" w:rsidR="0090738B" w:rsidRDefault="0090738B" w:rsidP="00066EF3">
      <w:pPr>
        <w:pStyle w:val="affe"/>
        <w:spacing w:before="120" w:after="120"/>
      </w:pPr>
      <w:r>
        <w:rPr>
          <w:rFonts w:hint="eastAsia"/>
        </w:rPr>
        <w:t>车辆要求</w:t>
      </w:r>
    </w:p>
    <w:p w14:paraId="68EFFFDE" w14:textId="5E6CBE8C" w:rsidR="00EB7248" w:rsidRPr="00EB7248" w:rsidRDefault="00EB7248" w:rsidP="00EB7248">
      <w:pPr>
        <w:pStyle w:val="afffff7"/>
        <w:rPr>
          <w:rFonts w:hint="eastAsia"/>
        </w:rPr>
      </w:pPr>
      <w:r w:rsidRPr="00EB7248">
        <w:t>应采用合</w:t>
      </w:r>
      <w:proofErr w:type="gramStart"/>
      <w:r w:rsidRPr="00EB7248">
        <w:t>规</w:t>
      </w:r>
      <w:proofErr w:type="gramEnd"/>
      <w:r w:rsidRPr="00EB7248">
        <w:t>密闭式货运车辆，具备建筑垃圾运输资质。</w:t>
      </w:r>
    </w:p>
    <w:p w14:paraId="69F35FBF" w14:textId="6A40B0A7" w:rsidR="0090738B" w:rsidRDefault="0090738B" w:rsidP="00066EF3">
      <w:pPr>
        <w:pStyle w:val="affe"/>
        <w:spacing w:before="120" w:after="120"/>
      </w:pPr>
      <w:r>
        <w:rPr>
          <w:rFonts w:hint="eastAsia"/>
        </w:rPr>
        <w:t>密闭要求</w:t>
      </w:r>
    </w:p>
    <w:p w14:paraId="2928FD06" w14:textId="349EC103" w:rsidR="00EB7248" w:rsidRPr="00EB7248" w:rsidRDefault="00EB7248" w:rsidP="00EB7248">
      <w:pPr>
        <w:pStyle w:val="afffff7"/>
        <w:rPr>
          <w:rFonts w:hint="eastAsia"/>
        </w:rPr>
      </w:pPr>
      <w:r w:rsidRPr="00EB7248">
        <w:t>车厢全覆盖密闭，不得撒漏、扬尘、污水滴漏。</w:t>
      </w:r>
    </w:p>
    <w:p w14:paraId="38AD1EB2" w14:textId="4EC5F5BF" w:rsidR="0090738B" w:rsidRDefault="0090738B" w:rsidP="00066EF3">
      <w:pPr>
        <w:pStyle w:val="affd"/>
        <w:spacing w:before="120" w:after="120"/>
        <w:rPr>
          <w:rFonts w:hint="eastAsia"/>
        </w:rPr>
      </w:pPr>
      <w:bookmarkStart w:id="146" w:name="_Toc226709718"/>
      <w:bookmarkStart w:id="147" w:name="_Toc226721108"/>
      <w:r>
        <w:rPr>
          <w:rFonts w:hint="eastAsia"/>
        </w:rPr>
        <w:t>运输作业</w:t>
      </w:r>
      <w:bookmarkEnd w:id="146"/>
      <w:bookmarkEnd w:id="147"/>
    </w:p>
    <w:p w14:paraId="647F5340" w14:textId="1B717CA0" w:rsidR="0090738B" w:rsidRDefault="0090738B" w:rsidP="00066EF3">
      <w:pPr>
        <w:pStyle w:val="affe"/>
        <w:spacing w:before="120" w:after="120"/>
      </w:pPr>
      <w:r>
        <w:rPr>
          <w:rFonts w:hint="eastAsia"/>
        </w:rPr>
        <w:t>装车要求</w:t>
      </w:r>
    </w:p>
    <w:p w14:paraId="4B904F85" w14:textId="7CA537A5" w:rsidR="00EB7248" w:rsidRPr="00EB7248" w:rsidRDefault="00EB7248" w:rsidP="00EB7248">
      <w:pPr>
        <w:pStyle w:val="afffff7"/>
        <w:rPr>
          <w:rFonts w:hint="eastAsia"/>
        </w:rPr>
      </w:pPr>
      <w:r w:rsidRPr="00EB7248">
        <w:t>不得超载，装料平整，密闭到位后方可驶离。</w:t>
      </w:r>
    </w:p>
    <w:p w14:paraId="03A9AE1F" w14:textId="6BC6D09A" w:rsidR="0090738B" w:rsidRDefault="0090738B" w:rsidP="00066EF3">
      <w:pPr>
        <w:pStyle w:val="affe"/>
        <w:spacing w:before="120" w:after="120"/>
      </w:pPr>
      <w:r>
        <w:rPr>
          <w:rFonts w:hint="eastAsia"/>
        </w:rPr>
        <w:t>运输路线</w:t>
      </w:r>
    </w:p>
    <w:p w14:paraId="25604748" w14:textId="60B2530D" w:rsidR="00EB7248" w:rsidRPr="00EB7248" w:rsidRDefault="00EB7248" w:rsidP="00EB7248">
      <w:pPr>
        <w:pStyle w:val="afffff7"/>
        <w:rPr>
          <w:rFonts w:hint="eastAsia"/>
        </w:rPr>
      </w:pPr>
      <w:r w:rsidRPr="00EB7248">
        <w:t>按规定路线行驶，避开居民区、学校、医院敏感时段。</w:t>
      </w:r>
    </w:p>
    <w:p w14:paraId="1F899602" w14:textId="453D92EA" w:rsidR="0090738B" w:rsidRDefault="0090738B" w:rsidP="00066EF3">
      <w:pPr>
        <w:pStyle w:val="affd"/>
        <w:spacing w:before="120" w:after="120"/>
        <w:rPr>
          <w:rFonts w:hint="eastAsia"/>
        </w:rPr>
      </w:pPr>
      <w:bookmarkStart w:id="148" w:name="_Toc226709719"/>
      <w:bookmarkStart w:id="149" w:name="_Toc226721109"/>
      <w:r>
        <w:rPr>
          <w:rFonts w:hint="eastAsia"/>
        </w:rPr>
        <w:t>交接管理</w:t>
      </w:r>
      <w:bookmarkEnd w:id="148"/>
      <w:bookmarkEnd w:id="149"/>
    </w:p>
    <w:p w14:paraId="7C4C8DC9" w14:textId="6639F54B" w:rsidR="0090738B" w:rsidRDefault="0090738B" w:rsidP="00066EF3">
      <w:pPr>
        <w:pStyle w:val="affe"/>
        <w:spacing w:before="120" w:after="120"/>
      </w:pPr>
      <w:r>
        <w:rPr>
          <w:rFonts w:hint="eastAsia"/>
        </w:rPr>
        <w:t>联单管理</w:t>
      </w:r>
    </w:p>
    <w:p w14:paraId="55EAB8C3" w14:textId="469DF60C" w:rsidR="00EB7248" w:rsidRPr="00EB7248" w:rsidRDefault="00553E6F" w:rsidP="00EB7248">
      <w:pPr>
        <w:pStyle w:val="afffff7"/>
        <w:rPr>
          <w:rFonts w:hint="eastAsia"/>
        </w:rPr>
      </w:pPr>
      <w:r w:rsidRPr="00553E6F">
        <w:t>执行电子+纸质联单，一车</w:t>
      </w:r>
      <w:proofErr w:type="gramStart"/>
      <w:r w:rsidRPr="00553E6F">
        <w:t>一</w:t>
      </w:r>
      <w:proofErr w:type="gramEnd"/>
      <w:r w:rsidRPr="00553E6F">
        <w:t>单，全程跟踪。</w:t>
      </w:r>
    </w:p>
    <w:p w14:paraId="1FE847AA" w14:textId="588439BA" w:rsidR="0090738B" w:rsidRDefault="0090738B" w:rsidP="00066EF3">
      <w:pPr>
        <w:pStyle w:val="affe"/>
        <w:spacing w:before="120" w:after="120"/>
      </w:pPr>
      <w:r>
        <w:rPr>
          <w:rFonts w:hint="eastAsia"/>
        </w:rPr>
        <w:t>信息记录</w:t>
      </w:r>
    </w:p>
    <w:p w14:paraId="4262C2AC" w14:textId="6AF23DF3" w:rsidR="00EB7248" w:rsidRDefault="00553E6F" w:rsidP="00EB7248">
      <w:pPr>
        <w:pStyle w:val="afffff7"/>
      </w:pPr>
      <w:r w:rsidRPr="00553E6F">
        <w:t>记录种类、重量、时间、来源、去向，保存不少于</w:t>
      </w:r>
      <w:r>
        <w:rPr>
          <w:rFonts w:hint="eastAsia"/>
        </w:rPr>
        <w:t>2</w:t>
      </w:r>
      <w:r w:rsidRPr="00553E6F">
        <w:t>年。</w:t>
      </w:r>
    </w:p>
    <w:p w14:paraId="3DC8FD2B" w14:textId="29686294" w:rsidR="00C17C76" w:rsidRPr="00C17C76" w:rsidRDefault="00C17C76" w:rsidP="00C17C76">
      <w:pPr>
        <w:pStyle w:val="affd"/>
        <w:spacing w:before="120" w:after="120"/>
      </w:pPr>
      <w:bookmarkStart w:id="150" w:name="_Toc226721110"/>
      <w:r w:rsidRPr="00C17C76">
        <w:t>运输应急处置</w:t>
      </w:r>
      <w:bookmarkEnd w:id="150"/>
    </w:p>
    <w:p w14:paraId="62A52A58" w14:textId="249A8F2D" w:rsidR="00C17C76" w:rsidRPr="00C17C76" w:rsidRDefault="00C17C76" w:rsidP="00C17C76">
      <w:pPr>
        <w:pStyle w:val="affe"/>
        <w:spacing w:before="120" w:after="120"/>
      </w:pPr>
      <w:r w:rsidRPr="00C17C76">
        <w:t>撒漏应急处置</w:t>
      </w:r>
    </w:p>
    <w:p w14:paraId="755655FF" w14:textId="77777777" w:rsidR="00C17C76" w:rsidRPr="00C17C76" w:rsidRDefault="00C17C76" w:rsidP="00C17C76">
      <w:pPr>
        <w:pStyle w:val="afffff7"/>
      </w:pPr>
      <w:r w:rsidRPr="00C17C76">
        <w:t>运输途中发生物料撒漏，驾驶员应立即停车处置，将撒漏物料清理干净后方可继续行驶。</w:t>
      </w:r>
    </w:p>
    <w:p w14:paraId="0C2E0449" w14:textId="587368CB" w:rsidR="00C17C76" w:rsidRPr="00C17C76" w:rsidRDefault="00C17C76" w:rsidP="00C17C76">
      <w:pPr>
        <w:pStyle w:val="affe"/>
        <w:spacing w:before="120" w:after="120"/>
      </w:pPr>
      <w:r w:rsidRPr="00C17C76">
        <w:lastRenderedPageBreak/>
        <w:t>车辆故障应急处置</w:t>
      </w:r>
    </w:p>
    <w:p w14:paraId="5C6726AE" w14:textId="77777777" w:rsidR="00C17C76" w:rsidRPr="00C17C76" w:rsidRDefault="00C17C76" w:rsidP="00C17C76">
      <w:pPr>
        <w:pStyle w:val="afffff7"/>
      </w:pPr>
      <w:r w:rsidRPr="00C17C76">
        <w:t>运输车辆发生故障，应停靠至安全区域，采取密闭防护措施，防止扬尘扩散与物料撒漏。</w:t>
      </w:r>
    </w:p>
    <w:p w14:paraId="7C43C9F5" w14:textId="5E881D78" w:rsidR="00C17C76" w:rsidRPr="00C17C76" w:rsidRDefault="00C17C76" w:rsidP="00C17C76">
      <w:pPr>
        <w:pStyle w:val="affd"/>
        <w:spacing w:before="120" w:after="120"/>
      </w:pPr>
      <w:bookmarkStart w:id="151" w:name="_Toc226721111"/>
      <w:proofErr w:type="gramStart"/>
      <w:r w:rsidRPr="00C17C76">
        <w:t>运输台</w:t>
      </w:r>
      <w:proofErr w:type="gramEnd"/>
      <w:r w:rsidRPr="00C17C76">
        <w:t>账管理</w:t>
      </w:r>
      <w:bookmarkEnd w:id="151"/>
    </w:p>
    <w:p w14:paraId="4FA7B9A8" w14:textId="26DF69C0" w:rsidR="00C17C76" w:rsidRPr="00C17C76" w:rsidRDefault="00C17C76" w:rsidP="00C17C76">
      <w:pPr>
        <w:pStyle w:val="affe"/>
        <w:spacing w:before="120" w:after="120"/>
      </w:pPr>
      <w:r w:rsidRPr="00C17C76">
        <w:t>台</w:t>
      </w:r>
      <w:proofErr w:type="gramStart"/>
      <w:r w:rsidRPr="00C17C76">
        <w:t>账记录</w:t>
      </w:r>
      <w:proofErr w:type="gramEnd"/>
      <w:r w:rsidRPr="00C17C76">
        <w:t>内容</w:t>
      </w:r>
    </w:p>
    <w:p w14:paraId="708A5365" w14:textId="77777777" w:rsidR="00C17C76" w:rsidRPr="00C17C76" w:rsidRDefault="00C17C76" w:rsidP="00C17C76">
      <w:pPr>
        <w:pStyle w:val="afffff7"/>
      </w:pPr>
      <w:proofErr w:type="gramStart"/>
      <w:r w:rsidRPr="00C17C76">
        <w:t>运输台账应</w:t>
      </w:r>
      <w:proofErr w:type="gramEnd"/>
      <w:r w:rsidRPr="00C17C76">
        <w:t>记录运输日期、车辆号牌、垃圾类别、运输重量、接收单位、联单编号及经办人。</w:t>
      </w:r>
    </w:p>
    <w:p w14:paraId="05AE4314" w14:textId="63E8A677" w:rsidR="00C17C76" w:rsidRPr="00C17C76" w:rsidRDefault="00C17C76" w:rsidP="00C17C76">
      <w:pPr>
        <w:pStyle w:val="affe"/>
        <w:spacing w:before="120" w:after="120"/>
      </w:pPr>
      <w:r w:rsidRPr="00C17C76">
        <w:t>台账保存期限</w:t>
      </w:r>
    </w:p>
    <w:p w14:paraId="095013A3" w14:textId="15D11A64" w:rsidR="00C17C76" w:rsidRPr="00C17C76" w:rsidRDefault="00C17C76" w:rsidP="00C17C76">
      <w:pPr>
        <w:pStyle w:val="afffff7"/>
      </w:pPr>
      <w:proofErr w:type="gramStart"/>
      <w:r w:rsidRPr="00C17C76">
        <w:t>运输台</w:t>
      </w:r>
      <w:proofErr w:type="gramEnd"/>
      <w:r w:rsidRPr="00C17C76">
        <w:t>账纸质与电子版本同步保存，保存期限不应少于3年，便于监管部门核查与追溯。</w:t>
      </w:r>
    </w:p>
    <w:p w14:paraId="2D12111C" w14:textId="1CCDB9ED" w:rsidR="0090738B" w:rsidRDefault="0090738B" w:rsidP="0090738B">
      <w:pPr>
        <w:pStyle w:val="affc"/>
        <w:spacing w:before="240" w:after="240"/>
        <w:rPr>
          <w:rFonts w:hint="eastAsia"/>
        </w:rPr>
      </w:pPr>
      <w:bookmarkStart w:id="152" w:name="_Toc226709720"/>
      <w:bookmarkStart w:id="153" w:name="_Toc226721112"/>
      <w:r>
        <w:rPr>
          <w:rFonts w:hint="eastAsia"/>
        </w:rPr>
        <w:t>处理技术</w:t>
      </w:r>
      <w:bookmarkEnd w:id="152"/>
      <w:bookmarkEnd w:id="153"/>
    </w:p>
    <w:p w14:paraId="29273C89" w14:textId="63A77B98" w:rsidR="0090738B" w:rsidRDefault="0090738B" w:rsidP="00066EF3">
      <w:pPr>
        <w:pStyle w:val="affd"/>
        <w:spacing w:before="120" w:after="120"/>
        <w:rPr>
          <w:rFonts w:hint="eastAsia"/>
        </w:rPr>
      </w:pPr>
      <w:bookmarkStart w:id="154" w:name="_Toc226709721"/>
      <w:bookmarkStart w:id="155" w:name="_Toc226721113"/>
      <w:r>
        <w:rPr>
          <w:rFonts w:hint="eastAsia"/>
        </w:rPr>
        <w:t>预处理</w:t>
      </w:r>
      <w:bookmarkEnd w:id="154"/>
      <w:bookmarkEnd w:id="155"/>
    </w:p>
    <w:p w14:paraId="614A13AF" w14:textId="2B3D6D0E" w:rsidR="0090738B" w:rsidRDefault="0090738B" w:rsidP="00066EF3">
      <w:pPr>
        <w:pStyle w:val="affe"/>
        <w:spacing w:before="120" w:after="120"/>
      </w:pPr>
      <w:r>
        <w:rPr>
          <w:rFonts w:hint="eastAsia"/>
        </w:rPr>
        <w:t>人工分拣</w:t>
      </w:r>
    </w:p>
    <w:p w14:paraId="7A2179C5" w14:textId="0EC727E5" w:rsidR="00EB7248" w:rsidRPr="00EB7248" w:rsidRDefault="00553E6F" w:rsidP="00EB7248">
      <w:pPr>
        <w:pStyle w:val="afffff7"/>
        <w:rPr>
          <w:rFonts w:hint="eastAsia"/>
        </w:rPr>
      </w:pPr>
      <w:r w:rsidRPr="00553E6F">
        <w:t>去除金属、塑料、木材、玻璃等</w:t>
      </w:r>
      <w:proofErr w:type="gramStart"/>
      <w:r w:rsidRPr="00553E6F">
        <w:t>轻杂与</w:t>
      </w:r>
      <w:proofErr w:type="gramEnd"/>
      <w:r w:rsidRPr="00553E6F">
        <w:t>有害物质。</w:t>
      </w:r>
    </w:p>
    <w:p w14:paraId="71E1F816" w14:textId="6E8D8F12" w:rsidR="0090738B" w:rsidRDefault="0090738B" w:rsidP="00066EF3">
      <w:pPr>
        <w:pStyle w:val="affe"/>
        <w:spacing w:before="120" w:after="120"/>
      </w:pPr>
      <w:r>
        <w:rPr>
          <w:rFonts w:hint="eastAsia"/>
        </w:rPr>
        <w:t>预破碎</w:t>
      </w:r>
    </w:p>
    <w:p w14:paraId="2A902DF8" w14:textId="08C466B2" w:rsidR="00EB7248" w:rsidRPr="00EB7248" w:rsidRDefault="00553E6F" w:rsidP="00EB7248">
      <w:pPr>
        <w:pStyle w:val="afffff7"/>
        <w:rPr>
          <w:rFonts w:hint="eastAsia"/>
        </w:rPr>
      </w:pPr>
      <w:r w:rsidRPr="00553E6F">
        <w:t>对大块物料进行粗破，便于后续分选。</w:t>
      </w:r>
    </w:p>
    <w:p w14:paraId="04F76A31" w14:textId="47B68F56" w:rsidR="0090738B" w:rsidRDefault="0090738B" w:rsidP="00066EF3">
      <w:pPr>
        <w:pStyle w:val="affd"/>
        <w:spacing w:before="120" w:after="120"/>
        <w:rPr>
          <w:rFonts w:hint="eastAsia"/>
        </w:rPr>
      </w:pPr>
      <w:bookmarkStart w:id="156" w:name="_Toc226709722"/>
      <w:bookmarkStart w:id="157" w:name="_Toc226721114"/>
      <w:r>
        <w:rPr>
          <w:rFonts w:hint="eastAsia"/>
        </w:rPr>
        <w:t>分选</w:t>
      </w:r>
      <w:bookmarkEnd w:id="156"/>
      <w:bookmarkEnd w:id="157"/>
    </w:p>
    <w:p w14:paraId="22B19991" w14:textId="0F1E47C0" w:rsidR="0090738B" w:rsidRDefault="0090738B" w:rsidP="00066EF3">
      <w:pPr>
        <w:pStyle w:val="affe"/>
        <w:spacing w:before="120" w:after="120"/>
      </w:pPr>
      <w:r>
        <w:rPr>
          <w:rFonts w:hint="eastAsia"/>
        </w:rPr>
        <w:t>筛分</w:t>
      </w:r>
    </w:p>
    <w:p w14:paraId="58738BE9" w14:textId="280E3870" w:rsidR="00EB7248" w:rsidRPr="00EB7248" w:rsidRDefault="00553E6F" w:rsidP="00EB7248">
      <w:pPr>
        <w:pStyle w:val="afffff7"/>
        <w:rPr>
          <w:rFonts w:hint="eastAsia"/>
        </w:rPr>
      </w:pPr>
      <w:r w:rsidRPr="00553E6F">
        <w:t>按粒径分级，去除粉末与杂质。</w:t>
      </w:r>
    </w:p>
    <w:p w14:paraId="125D1942" w14:textId="17B33BB0" w:rsidR="0090738B" w:rsidRDefault="0090738B" w:rsidP="00066EF3">
      <w:pPr>
        <w:pStyle w:val="affe"/>
        <w:spacing w:before="120" w:after="120"/>
      </w:pPr>
      <w:r>
        <w:rPr>
          <w:rFonts w:hint="eastAsia"/>
        </w:rPr>
        <w:t>风选</w:t>
      </w:r>
    </w:p>
    <w:p w14:paraId="0702C812" w14:textId="717021B0" w:rsidR="00EB7248" w:rsidRPr="00EB7248" w:rsidRDefault="00553E6F" w:rsidP="00EB7248">
      <w:pPr>
        <w:pStyle w:val="afffff7"/>
        <w:rPr>
          <w:rFonts w:hint="eastAsia"/>
        </w:rPr>
      </w:pPr>
      <w:r w:rsidRPr="00553E6F">
        <w:t>分离轻质杂物。</w:t>
      </w:r>
    </w:p>
    <w:p w14:paraId="189EBAB1" w14:textId="5205857C" w:rsidR="0090738B" w:rsidRDefault="0090738B" w:rsidP="00066EF3">
      <w:pPr>
        <w:pStyle w:val="affe"/>
        <w:spacing w:before="120" w:after="120"/>
      </w:pPr>
      <w:r>
        <w:rPr>
          <w:rFonts w:hint="eastAsia"/>
        </w:rPr>
        <w:t>磁选</w:t>
      </w:r>
    </w:p>
    <w:p w14:paraId="7D395CCC" w14:textId="10211FB7" w:rsidR="00EB7248" w:rsidRPr="00EB7248" w:rsidRDefault="00553E6F" w:rsidP="00EB7248">
      <w:pPr>
        <w:pStyle w:val="afffff7"/>
        <w:rPr>
          <w:rFonts w:hint="eastAsia"/>
        </w:rPr>
      </w:pPr>
      <w:r w:rsidRPr="00553E6F">
        <w:t>去除金属杂物。</w:t>
      </w:r>
    </w:p>
    <w:p w14:paraId="1C6CD73E" w14:textId="38DEC8E1" w:rsidR="0090738B" w:rsidRDefault="0090738B" w:rsidP="00066EF3">
      <w:pPr>
        <w:pStyle w:val="affe"/>
        <w:spacing w:before="120" w:after="120"/>
      </w:pPr>
      <w:r>
        <w:rPr>
          <w:rFonts w:hint="eastAsia"/>
        </w:rPr>
        <w:t>光电分选</w:t>
      </w:r>
    </w:p>
    <w:p w14:paraId="406B965D" w14:textId="7FEB6BB6" w:rsidR="00EB7248" w:rsidRPr="00EB7248" w:rsidRDefault="00553E6F" w:rsidP="00EB7248">
      <w:pPr>
        <w:pStyle w:val="afffff7"/>
        <w:rPr>
          <w:rFonts w:hint="eastAsia"/>
        </w:rPr>
      </w:pPr>
      <w:r w:rsidRPr="00553E6F">
        <w:t>分离玻璃、陶瓷、石材等不同材质。</w:t>
      </w:r>
    </w:p>
    <w:p w14:paraId="168A2F2E" w14:textId="55CD299E" w:rsidR="0090738B" w:rsidRDefault="0090738B" w:rsidP="00066EF3">
      <w:pPr>
        <w:pStyle w:val="affd"/>
        <w:spacing w:before="120" w:after="120"/>
        <w:rPr>
          <w:rFonts w:hint="eastAsia"/>
        </w:rPr>
      </w:pPr>
      <w:bookmarkStart w:id="158" w:name="_Toc226709723"/>
      <w:bookmarkStart w:id="159" w:name="_Toc226721115"/>
      <w:r>
        <w:rPr>
          <w:rFonts w:hint="eastAsia"/>
        </w:rPr>
        <w:t>破碎</w:t>
      </w:r>
      <w:bookmarkEnd w:id="158"/>
      <w:bookmarkEnd w:id="159"/>
    </w:p>
    <w:p w14:paraId="4E40C064" w14:textId="3AC26FFC" w:rsidR="0090738B" w:rsidRDefault="0090738B" w:rsidP="00066EF3">
      <w:pPr>
        <w:pStyle w:val="affe"/>
        <w:spacing w:before="120" w:after="120"/>
      </w:pPr>
      <w:r>
        <w:rPr>
          <w:rFonts w:hint="eastAsia"/>
        </w:rPr>
        <w:t>粗碎</w:t>
      </w:r>
    </w:p>
    <w:p w14:paraId="56D05A9E" w14:textId="73955A26" w:rsidR="00EB7248" w:rsidRPr="00EB7248" w:rsidRDefault="00553E6F" w:rsidP="00EB7248">
      <w:pPr>
        <w:pStyle w:val="afffff7"/>
        <w:rPr>
          <w:rFonts w:hint="eastAsia"/>
        </w:rPr>
      </w:pPr>
      <w:r w:rsidRPr="00553E6F">
        <w:t>粒径</w:t>
      </w:r>
      <w:r w:rsidRPr="00553E6F">
        <w:t>≤</w:t>
      </w:r>
      <w:r w:rsidRPr="00553E6F">
        <w:t>300mm。</w:t>
      </w:r>
    </w:p>
    <w:p w14:paraId="25219D83" w14:textId="504EEB5D" w:rsidR="0090738B" w:rsidRDefault="0090738B" w:rsidP="00066EF3">
      <w:pPr>
        <w:pStyle w:val="affe"/>
        <w:spacing w:before="120" w:after="120"/>
      </w:pPr>
      <w:r>
        <w:rPr>
          <w:rFonts w:hint="eastAsia"/>
        </w:rPr>
        <w:t>中碎</w:t>
      </w:r>
    </w:p>
    <w:p w14:paraId="09B7B96F" w14:textId="739928E4" w:rsidR="00EB7248" w:rsidRPr="00EB7248" w:rsidRDefault="00553E6F" w:rsidP="00EB7248">
      <w:pPr>
        <w:pStyle w:val="afffff7"/>
        <w:rPr>
          <w:rFonts w:hint="eastAsia"/>
        </w:rPr>
      </w:pPr>
      <w:r w:rsidRPr="00553E6F">
        <w:t>粒径</w:t>
      </w:r>
      <w:r w:rsidRPr="00553E6F">
        <w:t>≤</w:t>
      </w:r>
      <w:r w:rsidRPr="00553E6F">
        <w:t>40mm。</w:t>
      </w:r>
    </w:p>
    <w:p w14:paraId="15A4749F" w14:textId="17B7AAEF" w:rsidR="0090738B" w:rsidRDefault="0090738B" w:rsidP="00066EF3">
      <w:pPr>
        <w:pStyle w:val="affe"/>
        <w:spacing w:before="120" w:after="120"/>
      </w:pPr>
      <w:r>
        <w:rPr>
          <w:rFonts w:hint="eastAsia"/>
        </w:rPr>
        <w:t>细碎</w:t>
      </w:r>
    </w:p>
    <w:p w14:paraId="1B01AF40" w14:textId="23D4EAF5" w:rsidR="00EB7248" w:rsidRPr="00EB7248" w:rsidRDefault="00553E6F" w:rsidP="00EB7248">
      <w:pPr>
        <w:pStyle w:val="afffff7"/>
        <w:rPr>
          <w:rFonts w:hint="eastAsia"/>
        </w:rPr>
      </w:pPr>
      <w:r w:rsidRPr="00553E6F">
        <w:t>粒径</w:t>
      </w:r>
      <w:r w:rsidRPr="00553E6F">
        <w:t>≤</w:t>
      </w:r>
      <w:r w:rsidRPr="00553E6F">
        <w:t>10mm。</w:t>
      </w:r>
    </w:p>
    <w:p w14:paraId="611ABCEB" w14:textId="7C254818" w:rsidR="0090738B" w:rsidRDefault="0090738B" w:rsidP="00066EF3">
      <w:pPr>
        <w:pStyle w:val="affd"/>
        <w:spacing w:before="120" w:after="120"/>
        <w:rPr>
          <w:rFonts w:hint="eastAsia"/>
        </w:rPr>
      </w:pPr>
      <w:bookmarkStart w:id="160" w:name="_Toc226709724"/>
      <w:bookmarkStart w:id="161" w:name="_Toc226721116"/>
      <w:r>
        <w:rPr>
          <w:rFonts w:hint="eastAsia"/>
        </w:rPr>
        <w:t>筛分与分级</w:t>
      </w:r>
      <w:bookmarkEnd w:id="160"/>
      <w:bookmarkEnd w:id="161"/>
    </w:p>
    <w:p w14:paraId="59CE764F" w14:textId="3D4BC68B" w:rsidR="0090738B" w:rsidRDefault="0090738B" w:rsidP="00066EF3">
      <w:pPr>
        <w:pStyle w:val="affe"/>
        <w:spacing w:before="120" w:after="120"/>
      </w:pPr>
      <w:r>
        <w:rPr>
          <w:rFonts w:hint="eastAsia"/>
        </w:rPr>
        <w:t>粒度分级</w:t>
      </w:r>
    </w:p>
    <w:p w14:paraId="480494BD" w14:textId="20117000" w:rsidR="00EB7248" w:rsidRPr="00EB7248" w:rsidRDefault="00553E6F" w:rsidP="00EB7248">
      <w:pPr>
        <w:pStyle w:val="afffff7"/>
        <w:rPr>
          <w:rFonts w:hint="eastAsia"/>
        </w:rPr>
      </w:pPr>
      <w:r w:rsidRPr="00553E6F">
        <w:t>粗骨料5mm～31.5mm，细骨料0.075mm～5mm。</w:t>
      </w:r>
    </w:p>
    <w:p w14:paraId="609DA6F7" w14:textId="1F0C85DC" w:rsidR="0090738B" w:rsidRDefault="0090738B" w:rsidP="00066EF3">
      <w:pPr>
        <w:pStyle w:val="affe"/>
        <w:spacing w:before="120" w:after="120"/>
      </w:pPr>
      <w:r>
        <w:rPr>
          <w:rFonts w:hint="eastAsia"/>
        </w:rPr>
        <w:t>粉料收集</w:t>
      </w:r>
    </w:p>
    <w:p w14:paraId="6D87BB08" w14:textId="5FBF1481" w:rsidR="00EB7248" w:rsidRPr="00EB7248" w:rsidRDefault="00553E6F" w:rsidP="00EB7248">
      <w:pPr>
        <w:pStyle w:val="afffff7"/>
        <w:rPr>
          <w:rFonts w:hint="eastAsia"/>
        </w:rPr>
      </w:pPr>
      <w:r w:rsidRPr="00553E6F">
        <w:t>收集</w:t>
      </w:r>
      <w:r w:rsidRPr="00553E6F">
        <w:t>≤</w:t>
      </w:r>
      <w:r w:rsidRPr="00553E6F">
        <w:t>0.075mm微粉，用于再生粉料。</w:t>
      </w:r>
    </w:p>
    <w:p w14:paraId="1B1B2BA6" w14:textId="3E7807B6" w:rsidR="0090738B" w:rsidRDefault="0090738B" w:rsidP="00066EF3">
      <w:pPr>
        <w:pStyle w:val="affd"/>
        <w:spacing w:before="120" w:after="120"/>
        <w:rPr>
          <w:rFonts w:hint="eastAsia"/>
        </w:rPr>
      </w:pPr>
      <w:bookmarkStart w:id="162" w:name="_Toc226709725"/>
      <w:bookmarkStart w:id="163" w:name="_Toc226721117"/>
      <w:r>
        <w:rPr>
          <w:rFonts w:hint="eastAsia"/>
        </w:rPr>
        <w:lastRenderedPageBreak/>
        <w:t>轻质杂物处理</w:t>
      </w:r>
      <w:bookmarkEnd w:id="162"/>
      <w:bookmarkEnd w:id="163"/>
    </w:p>
    <w:p w14:paraId="7C663194" w14:textId="1DCCB333" w:rsidR="0090738B" w:rsidRDefault="0090738B" w:rsidP="00066EF3">
      <w:pPr>
        <w:pStyle w:val="affe"/>
        <w:spacing w:before="120" w:after="120"/>
      </w:pPr>
      <w:proofErr w:type="gramStart"/>
      <w:r>
        <w:rPr>
          <w:rFonts w:hint="eastAsia"/>
        </w:rPr>
        <w:t>轻质物</w:t>
      </w:r>
      <w:proofErr w:type="gramEnd"/>
      <w:r>
        <w:rPr>
          <w:rFonts w:hint="eastAsia"/>
        </w:rPr>
        <w:t>分离</w:t>
      </w:r>
    </w:p>
    <w:p w14:paraId="44835CE2" w14:textId="2DE56BA2" w:rsidR="00EB7248" w:rsidRPr="00EB7248" w:rsidRDefault="00553E6F" w:rsidP="00EB7248">
      <w:pPr>
        <w:pStyle w:val="afffff7"/>
        <w:rPr>
          <w:rFonts w:hint="eastAsia"/>
        </w:rPr>
      </w:pPr>
      <w:r w:rsidRPr="00553E6F">
        <w:t>采用风选</w:t>
      </w:r>
      <w:r>
        <w:rPr>
          <w:rFonts w:hint="eastAsia"/>
        </w:rPr>
        <w:t>+</w:t>
      </w:r>
      <w:r w:rsidRPr="00553E6F">
        <w:t>筛分联合去除。</w:t>
      </w:r>
    </w:p>
    <w:p w14:paraId="7788F665" w14:textId="51037C73" w:rsidR="0090738B" w:rsidRDefault="0090738B" w:rsidP="00066EF3">
      <w:pPr>
        <w:pStyle w:val="affe"/>
        <w:spacing w:before="120" w:after="120"/>
      </w:pPr>
      <w:proofErr w:type="gramStart"/>
      <w:r>
        <w:rPr>
          <w:rFonts w:hint="eastAsia"/>
        </w:rPr>
        <w:t>轻质物</w:t>
      </w:r>
      <w:proofErr w:type="gramEnd"/>
      <w:r>
        <w:rPr>
          <w:rFonts w:hint="eastAsia"/>
        </w:rPr>
        <w:t>处置</w:t>
      </w:r>
    </w:p>
    <w:p w14:paraId="562BB1A9" w14:textId="595519B1" w:rsidR="00EB7248" w:rsidRDefault="00553E6F" w:rsidP="00EB7248">
      <w:pPr>
        <w:pStyle w:val="afffff7"/>
      </w:pPr>
      <w:r w:rsidRPr="00553E6F">
        <w:t>可回收的回收利用，不可回收的无害化处置。</w:t>
      </w:r>
    </w:p>
    <w:p w14:paraId="0EA4ACA5" w14:textId="127AD4B9" w:rsidR="00C17C76" w:rsidRDefault="00C17C76" w:rsidP="00C17C76">
      <w:pPr>
        <w:pStyle w:val="affd"/>
        <w:spacing w:before="120" w:after="120"/>
        <w:rPr>
          <w:rFonts w:hint="eastAsia"/>
        </w:rPr>
      </w:pPr>
      <w:bookmarkStart w:id="164" w:name="_Toc226721118"/>
      <w:r>
        <w:rPr>
          <w:rFonts w:hint="eastAsia"/>
        </w:rPr>
        <w:t>除杂净化处理</w:t>
      </w:r>
      <w:bookmarkEnd w:id="164"/>
    </w:p>
    <w:p w14:paraId="5E7FFB06" w14:textId="0D3F8883" w:rsidR="00C17C76" w:rsidRDefault="00C17C76" w:rsidP="00C17C76">
      <w:pPr>
        <w:pStyle w:val="affe"/>
        <w:spacing w:before="120" w:after="120"/>
        <w:rPr>
          <w:rFonts w:hint="eastAsia"/>
        </w:rPr>
      </w:pPr>
      <w:r>
        <w:rPr>
          <w:rFonts w:hint="eastAsia"/>
        </w:rPr>
        <w:t>有机物去除</w:t>
      </w:r>
    </w:p>
    <w:p w14:paraId="6ECE0126" w14:textId="77777777" w:rsidR="00C17C76" w:rsidRDefault="00C17C76" w:rsidP="00C17C76">
      <w:pPr>
        <w:pStyle w:val="afffff7"/>
        <w:rPr>
          <w:rFonts w:hint="eastAsia"/>
        </w:rPr>
      </w:pPr>
      <w:r>
        <w:rPr>
          <w:rFonts w:hint="eastAsia"/>
        </w:rPr>
        <w:t>采用多级筛分、风选组合工艺，彻底去除木屑、塑料、纸屑、泡沫等有机杂物。</w:t>
      </w:r>
    </w:p>
    <w:p w14:paraId="700F0530" w14:textId="5964D21F" w:rsidR="00C17C76" w:rsidRDefault="00C17C76" w:rsidP="00C17C76">
      <w:pPr>
        <w:pStyle w:val="affe"/>
        <w:spacing w:before="120" w:after="120"/>
        <w:rPr>
          <w:rFonts w:hint="eastAsia"/>
        </w:rPr>
      </w:pPr>
      <w:r>
        <w:rPr>
          <w:rFonts w:hint="eastAsia"/>
        </w:rPr>
        <w:t>有害物质去除</w:t>
      </w:r>
    </w:p>
    <w:p w14:paraId="0B470258" w14:textId="77777777" w:rsidR="00C17C76" w:rsidRDefault="00C17C76" w:rsidP="00C17C76">
      <w:pPr>
        <w:pStyle w:val="afffff7"/>
        <w:rPr>
          <w:rFonts w:hint="eastAsia"/>
        </w:rPr>
      </w:pPr>
      <w:r>
        <w:rPr>
          <w:rFonts w:hint="eastAsia"/>
        </w:rPr>
        <w:t>采用人工配合机械分拣方式，去除废涂料块、胶黏剂、疑似放射性物料等有害物质。</w:t>
      </w:r>
    </w:p>
    <w:p w14:paraId="3E319FD8" w14:textId="0BDDC283" w:rsidR="00C17C76" w:rsidRDefault="00C17C76" w:rsidP="00C17C76">
      <w:pPr>
        <w:pStyle w:val="affd"/>
        <w:spacing w:before="120" w:after="120"/>
        <w:rPr>
          <w:rFonts w:hint="eastAsia"/>
        </w:rPr>
      </w:pPr>
      <w:bookmarkStart w:id="165" w:name="_Toc226721119"/>
      <w:r>
        <w:rPr>
          <w:rFonts w:hint="eastAsia"/>
        </w:rPr>
        <w:t>再生处理环保控制</w:t>
      </w:r>
      <w:bookmarkEnd w:id="165"/>
    </w:p>
    <w:p w14:paraId="10CDEBF3" w14:textId="557BC77F" w:rsidR="00C17C76" w:rsidRDefault="00C17C76" w:rsidP="00C17C76">
      <w:pPr>
        <w:pStyle w:val="affe"/>
        <w:spacing w:before="120" w:after="120"/>
        <w:rPr>
          <w:rFonts w:hint="eastAsia"/>
        </w:rPr>
      </w:pPr>
      <w:r>
        <w:rPr>
          <w:rFonts w:hint="eastAsia"/>
        </w:rPr>
        <w:t>处理过程抑尘</w:t>
      </w:r>
    </w:p>
    <w:p w14:paraId="46E191E2" w14:textId="77777777" w:rsidR="00C17C76" w:rsidRDefault="00C17C76" w:rsidP="00C17C76">
      <w:pPr>
        <w:pStyle w:val="afffff7"/>
        <w:rPr>
          <w:rFonts w:hint="eastAsia"/>
        </w:rPr>
      </w:pPr>
      <w:r>
        <w:rPr>
          <w:rFonts w:hint="eastAsia"/>
        </w:rPr>
        <w:t>破碎、筛分、物料转运环节应采取喷淋降尘、密闭输送、负压除尘</w:t>
      </w:r>
      <w:proofErr w:type="gramStart"/>
      <w:r>
        <w:rPr>
          <w:rFonts w:hint="eastAsia"/>
        </w:rPr>
        <w:t>联合抑尘措施</w:t>
      </w:r>
      <w:proofErr w:type="gramEnd"/>
      <w:r>
        <w:rPr>
          <w:rFonts w:hint="eastAsia"/>
        </w:rPr>
        <w:t>。</w:t>
      </w:r>
    </w:p>
    <w:p w14:paraId="56A66550" w14:textId="08A13DEA" w:rsidR="00C17C76" w:rsidRDefault="00C17C76" w:rsidP="00C17C76">
      <w:pPr>
        <w:pStyle w:val="affe"/>
        <w:spacing w:before="120" w:after="120"/>
        <w:rPr>
          <w:rFonts w:hint="eastAsia"/>
        </w:rPr>
      </w:pPr>
      <w:r>
        <w:rPr>
          <w:rFonts w:hint="eastAsia"/>
        </w:rPr>
        <w:t>处理过程降噪</w:t>
      </w:r>
    </w:p>
    <w:p w14:paraId="76463C82" w14:textId="4889A293" w:rsidR="00C17C76" w:rsidRPr="00EB7248" w:rsidRDefault="00C17C76" w:rsidP="00C17C76">
      <w:pPr>
        <w:pStyle w:val="afffff7"/>
        <w:rPr>
          <w:rFonts w:hint="eastAsia"/>
        </w:rPr>
      </w:pPr>
      <w:r>
        <w:rPr>
          <w:rFonts w:hint="eastAsia"/>
        </w:rPr>
        <w:t>处理设备应配备隔声罩、减震垫，合理安排作业时间，避免噪声扰民。</w:t>
      </w:r>
    </w:p>
    <w:p w14:paraId="5C6175CE" w14:textId="1B628048" w:rsidR="0090738B" w:rsidRDefault="0090738B" w:rsidP="0090738B">
      <w:pPr>
        <w:pStyle w:val="affc"/>
        <w:spacing w:before="240" w:after="240"/>
        <w:rPr>
          <w:rFonts w:hint="eastAsia"/>
        </w:rPr>
      </w:pPr>
      <w:bookmarkStart w:id="166" w:name="_Toc226709726"/>
      <w:bookmarkStart w:id="167" w:name="_Toc226721120"/>
      <w:r>
        <w:rPr>
          <w:rFonts w:hint="eastAsia"/>
        </w:rPr>
        <w:t>再生产品</w:t>
      </w:r>
      <w:bookmarkEnd w:id="166"/>
      <w:bookmarkEnd w:id="167"/>
    </w:p>
    <w:p w14:paraId="21F13615" w14:textId="0DCA2837" w:rsidR="0090738B" w:rsidRDefault="0090738B" w:rsidP="00066EF3">
      <w:pPr>
        <w:pStyle w:val="affd"/>
        <w:spacing w:before="120" w:after="120"/>
      </w:pPr>
      <w:bookmarkStart w:id="168" w:name="_Toc226709727"/>
      <w:bookmarkStart w:id="169" w:name="_Toc226721121"/>
      <w:r>
        <w:rPr>
          <w:rFonts w:hint="eastAsia"/>
        </w:rPr>
        <w:t>再生骨料</w:t>
      </w:r>
      <w:bookmarkEnd w:id="168"/>
      <w:bookmarkEnd w:id="169"/>
    </w:p>
    <w:p w14:paraId="3DB479BA" w14:textId="1F7570B1" w:rsidR="0090738B" w:rsidRDefault="0090738B" w:rsidP="00066EF3">
      <w:pPr>
        <w:pStyle w:val="affe"/>
        <w:spacing w:before="120" w:after="120"/>
      </w:pPr>
      <w:r>
        <w:rPr>
          <w:rFonts w:hint="eastAsia"/>
        </w:rPr>
        <w:t>粗骨料</w:t>
      </w:r>
    </w:p>
    <w:p w14:paraId="3FE31572" w14:textId="3F9B3459" w:rsidR="00EB7248" w:rsidRPr="00EB7248" w:rsidRDefault="00553E6F" w:rsidP="00EB7248">
      <w:pPr>
        <w:pStyle w:val="afffff7"/>
        <w:rPr>
          <w:rFonts w:hint="eastAsia"/>
        </w:rPr>
      </w:pPr>
      <w:r w:rsidRPr="00553E6F">
        <w:t>用于混凝土、垫层、水稳层、路基回填。</w:t>
      </w:r>
    </w:p>
    <w:p w14:paraId="4FAEB3F4" w14:textId="44D8E588" w:rsidR="0090738B" w:rsidRDefault="0090738B" w:rsidP="00066EF3">
      <w:pPr>
        <w:pStyle w:val="affe"/>
        <w:spacing w:before="120" w:after="120"/>
      </w:pPr>
      <w:r>
        <w:rPr>
          <w:rFonts w:hint="eastAsia"/>
        </w:rPr>
        <w:t>细骨料</w:t>
      </w:r>
    </w:p>
    <w:p w14:paraId="606828DB" w14:textId="0420C853" w:rsidR="00EB7248" w:rsidRPr="00EB7248" w:rsidRDefault="00553E6F" w:rsidP="00EB7248">
      <w:pPr>
        <w:pStyle w:val="afffff7"/>
        <w:rPr>
          <w:rFonts w:hint="eastAsia"/>
        </w:rPr>
      </w:pPr>
      <w:r w:rsidRPr="00553E6F">
        <w:t>用于再生砂浆、再生混凝土、找平层。</w:t>
      </w:r>
    </w:p>
    <w:p w14:paraId="7C3A7A3E" w14:textId="4FEA5B29" w:rsidR="0090738B" w:rsidRDefault="0090738B" w:rsidP="00066EF3">
      <w:pPr>
        <w:pStyle w:val="affd"/>
        <w:spacing w:before="120" w:after="120"/>
        <w:rPr>
          <w:rFonts w:hint="eastAsia"/>
        </w:rPr>
      </w:pPr>
      <w:bookmarkStart w:id="170" w:name="_Toc226709728"/>
      <w:bookmarkStart w:id="171" w:name="_Toc226721122"/>
      <w:r>
        <w:rPr>
          <w:rFonts w:hint="eastAsia"/>
        </w:rPr>
        <w:t>再生粉料</w:t>
      </w:r>
      <w:bookmarkEnd w:id="170"/>
      <w:bookmarkEnd w:id="171"/>
    </w:p>
    <w:p w14:paraId="6A709E39" w14:textId="6CB81C0B" w:rsidR="0090738B" w:rsidRDefault="0090738B" w:rsidP="00066EF3">
      <w:pPr>
        <w:pStyle w:val="affe"/>
        <w:spacing w:before="120" w:after="120"/>
      </w:pPr>
      <w:r>
        <w:rPr>
          <w:rFonts w:hint="eastAsia"/>
        </w:rPr>
        <w:t>再生微粉</w:t>
      </w:r>
    </w:p>
    <w:p w14:paraId="3108A5DE" w14:textId="70FBED11" w:rsidR="00EB7248" w:rsidRPr="00EB7248" w:rsidRDefault="00553E6F" w:rsidP="00EB7248">
      <w:pPr>
        <w:pStyle w:val="afffff7"/>
        <w:rPr>
          <w:rFonts w:hint="eastAsia"/>
        </w:rPr>
      </w:pPr>
      <w:r w:rsidRPr="00553E6F">
        <w:t>用于砂浆、腻子、砌块、砖制品。</w:t>
      </w:r>
    </w:p>
    <w:p w14:paraId="7D72DABA" w14:textId="6E18BE44" w:rsidR="0090738B" w:rsidRDefault="0090738B" w:rsidP="00066EF3">
      <w:pPr>
        <w:pStyle w:val="affe"/>
        <w:spacing w:before="120" w:after="120"/>
      </w:pPr>
      <w:r>
        <w:rPr>
          <w:rFonts w:hint="eastAsia"/>
        </w:rPr>
        <w:t>利用要求</w:t>
      </w:r>
    </w:p>
    <w:p w14:paraId="4CA1E61A" w14:textId="3CC7C45D" w:rsidR="00EB7248" w:rsidRPr="00EB7248" w:rsidRDefault="00553E6F" w:rsidP="00EB7248">
      <w:pPr>
        <w:pStyle w:val="afffff7"/>
        <w:rPr>
          <w:rFonts w:hint="eastAsia"/>
        </w:rPr>
      </w:pPr>
      <w:r w:rsidRPr="00553E6F">
        <w:t>掺量符合试验配比，不得影响强度与环保性。</w:t>
      </w:r>
    </w:p>
    <w:p w14:paraId="3A3E1299" w14:textId="464822AD" w:rsidR="0090738B" w:rsidRDefault="0090738B" w:rsidP="00066EF3">
      <w:pPr>
        <w:pStyle w:val="affd"/>
        <w:spacing w:before="120" w:after="120"/>
        <w:rPr>
          <w:rFonts w:hint="eastAsia"/>
        </w:rPr>
      </w:pPr>
      <w:bookmarkStart w:id="172" w:name="_Toc226709729"/>
      <w:bookmarkStart w:id="173" w:name="_Toc226721123"/>
      <w:r>
        <w:rPr>
          <w:rFonts w:hint="eastAsia"/>
        </w:rPr>
        <w:t>再生产品应用</w:t>
      </w:r>
      <w:bookmarkEnd w:id="172"/>
      <w:bookmarkEnd w:id="173"/>
    </w:p>
    <w:p w14:paraId="7A5C4953" w14:textId="586716F2" w:rsidR="0090738B" w:rsidRDefault="0090738B" w:rsidP="00066EF3">
      <w:pPr>
        <w:pStyle w:val="affe"/>
        <w:spacing w:before="120" w:after="120"/>
      </w:pPr>
      <w:r>
        <w:rPr>
          <w:rFonts w:hint="eastAsia"/>
        </w:rPr>
        <w:t>再生砌块与砖</w:t>
      </w:r>
    </w:p>
    <w:p w14:paraId="3BBA156E" w14:textId="1D9F41BA" w:rsidR="00EB7248" w:rsidRPr="00EB7248" w:rsidRDefault="00553E6F" w:rsidP="00EB7248">
      <w:pPr>
        <w:pStyle w:val="afffff7"/>
        <w:rPr>
          <w:rFonts w:hint="eastAsia"/>
        </w:rPr>
      </w:pPr>
      <w:r w:rsidRPr="00553E6F">
        <w:t>用于非承重墙体、景观砌体、便道砖。</w:t>
      </w:r>
    </w:p>
    <w:p w14:paraId="4175FBE0" w14:textId="05E8226D" w:rsidR="0090738B" w:rsidRDefault="0090738B" w:rsidP="00066EF3">
      <w:pPr>
        <w:pStyle w:val="affe"/>
        <w:spacing w:before="120" w:after="120"/>
      </w:pPr>
      <w:r>
        <w:rPr>
          <w:rFonts w:hint="eastAsia"/>
        </w:rPr>
        <w:t>再生砂浆</w:t>
      </w:r>
    </w:p>
    <w:p w14:paraId="3EE500FA" w14:textId="0812522B" w:rsidR="00EB7248" w:rsidRPr="00EB7248" w:rsidRDefault="00553E6F" w:rsidP="00EB7248">
      <w:pPr>
        <w:pStyle w:val="afffff7"/>
        <w:rPr>
          <w:rFonts w:hint="eastAsia"/>
        </w:rPr>
      </w:pPr>
      <w:r w:rsidRPr="00553E6F">
        <w:t>用于抹灰、砌筑、找平。</w:t>
      </w:r>
    </w:p>
    <w:p w14:paraId="664C8AA0" w14:textId="357D6147" w:rsidR="0090738B" w:rsidRDefault="0090738B" w:rsidP="00066EF3">
      <w:pPr>
        <w:pStyle w:val="affe"/>
        <w:spacing w:before="120" w:after="120"/>
      </w:pPr>
      <w:r>
        <w:rPr>
          <w:rFonts w:hint="eastAsia"/>
        </w:rPr>
        <w:t>再生混凝土</w:t>
      </w:r>
    </w:p>
    <w:p w14:paraId="64E6CE6A" w14:textId="14BE6FF8" w:rsidR="00EB7248" w:rsidRPr="00EB7248" w:rsidRDefault="00553E6F" w:rsidP="00EB7248">
      <w:pPr>
        <w:pStyle w:val="afffff7"/>
        <w:rPr>
          <w:rFonts w:hint="eastAsia"/>
        </w:rPr>
      </w:pPr>
      <w:r w:rsidRPr="00553E6F">
        <w:t>用于垫层、基础、非结构部位。</w:t>
      </w:r>
    </w:p>
    <w:p w14:paraId="216F1C8E" w14:textId="2609A4AE" w:rsidR="0090738B" w:rsidRDefault="0090738B" w:rsidP="00066EF3">
      <w:pPr>
        <w:pStyle w:val="affe"/>
        <w:spacing w:before="120" w:after="120"/>
      </w:pPr>
      <w:r>
        <w:rPr>
          <w:rFonts w:hint="eastAsia"/>
        </w:rPr>
        <w:t>回填材料</w:t>
      </w:r>
    </w:p>
    <w:p w14:paraId="04A71147" w14:textId="3FFAEE81" w:rsidR="00553E6F" w:rsidRDefault="00553E6F" w:rsidP="00553E6F">
      <w:pPr>
        <w:pStyle w:val="afffff7"/>
        <w:rPr>
          <w:rFonts w:hint="eastAsia"/>
        </w:rPr>
      </w:pPr>
      <w:r>
        <w:rPr>
          <w:rFonts w:hint="eastAsia"/>
        </w:rPr>
        <w:lastRenderedPageBreak/>
        <w:t>用于路基、沟槽、场地回填。</w:t>
      </w:r>
      <w:r>
        <w:rPr>
          <w:rFonts w:hint="eastAsia"/>
        </w:rPr>
        <w:t>再生用品适用范围见表1。</w:t>
      </w:r>
    </w:p>
    <w:p w14:paraId="0A052EE7" w14:textId="4BA48681" w:rsidR="00EB7248" w:rsidRDefault="00553E6F" w:rsidP="00553E6F">
      <w:pPr>
        <w:pStyle w:val="aff2"/>
        <w:spacing w:before="120" w:after="120"/>
      </w:pPr>
      <w:r>
        <w:rPr>
          <w:rFonts w:hint="eastAsia"/>
        </w:rPr>
        <w:t>再生产品适用范围</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53E6F" w14:paraId="5E8677A9" w14:textId="77777777" w:rsidTr="00553E6F">
        <w:trPr>
          <w:tblHeader/>
          <w:jc w:val="center"/>
        </w:trPr>
        <w:tc>
          <w:tcPr>
            <w:tcW w:w="3110" w:type="dxa"/>
            <w:tcBorders>
              <w:top w:val="single" w:sz="8" w:space="0" w:color="auto"/>
              <w:bottom w:val="single" w:sz="8" w:space="0" w:color="auto"/>
            </w:tcBorders>
          </w:tcPr>
          <w:p w14:paraId="41AB5D65" w14:textId="600B2419" w:rsidR="00553E6F" w:rsidRDefault="00553E6F" w:rsidP="00553E6F">
            <w:pPr>
              <w:pStyle w:val="afffffffffb"/>
              <w:rPr>
                <w:rFonts w:hint="eastAsia"/>
              </w:rPr>
            </w:pPr>
            <w:r w:rsidRPr="00C8135E">
              <w:rPr>
                <w:rFonts w:hint="eastAsia"/>
              </w:rPr>
              <w:t>产品类型</w:t>
            </w:r>
          </w:p>
        </w:tc>
        <w:tc>
          <w:tcPr>
            <w:tcW w:w="3112" w:type="dxa"/>
            <w:tcBorders>
              <w:top w:val="single" w:sz="8" w:space="0" w:color="auto"/>
              <w:bottom w:val="single" w:sz="8" w:space="0" w:color="auto"/>
            </w:tcBorders>
          </w:tcPr>
          <w:p w14:paraId="662AD3EA" w14:textId="2674B4F1" w:rsidR="00553E6F" w:rsidRDefault="00553E6F" w:rsidP="00553E6F">
            <w:pPr>
              <w:pStyle w:val="afffffffffb"/>
              <w:rPr>
                <w:rFonts w:hint="eastAsia"/>
              </w:rPr>
            </w:pPr>
            <w:r w:rsidRPr="00C8135E">
              <w:rPr>
                <w:rFonts w:hint="eastAsia"/>
              </w:rPr>
              <w:t>适用部位</w:t>
            </w:r>
          </w:p>
        </w:tc>
        <w:tc>
          <w:tcPr>
            <w:tcW w:w="3112" w:type="dxa"/>
            <w:tcBorders>
              <w:top w:val="single" w:sz="8" w:space="0" w:color="auto"/>
              <w:bottom w:val="single" w:sz="8" w:space="0" w:color="auto"/>
            </w:tcBorders>
          </w:tcPr>
          <w:p w14:paraId="1410AB40" w14:textId="664E3D91" w:rsidR="00553E6F" w:rsidRDefault="00553E6F" w:rsidP="00553E6F">
            <w:pPr>
              <w:pStyle w:val="afffffffffb"/>
              <w:rPr>
                <w:rFonts w:hint="eastAsia"/>
              </w:rPr>
            </w:pPr>
            <w:r w:rsidRPr="00C8135E">
              <w:rPr>
                <w:rFonts w:hint="eastAsia"/>
              </w:rPr>
              <w:t>执行标准</w:t>
            </w:r>
          </w:p>
        </w:tc>
      </w:tr>
      <w:tr w:rsidR="00553E6F" w14:paraId="35B6F055" w14:textId="77777777" w:rsidTr="00553E6F">
        <w:trPr>
          <w:jc w:val="center"/>
        </w:trPr>
        <w:tc>
          <w:tcPr>
            <w:tcW w:w="3110" w:type="dxa"/>
            <w:tcBorders>
              <w:top w:val="single" w:sz="8" w:space="0" w:color="auto"/>
            </w:tcBorders>
          </w:tcPr>
          <w:p w14:paraId="67A97E2F" w14:textId="629CD078" w:rsidR="00553E6F" w:rsidRDefault="00553E6F" w:rsidP="00553E6F">
            <w:pPr>
              <w:pStyle w:val="afffffffffb"/>
              <w:rPr>
                <w:rFonts w:hint="eastAsia"/>
              </w:rPr>
            </w:pPr>
            <w:r w:rsidRPr="00C8135E">
              <w:rPr>
                <w:rFonts w:hint="eastAsia"/>
              </w:rPr>
              <w:t>再生粗骨料</w:t>
            </w:r>
          </w:p>
        </w:tc>
        <w:tc>
          <w:tcPr>
            <w:tcW w:w="3112" w:type="dxa"/>
            <w:tcBorders>
              <w:top w:val="single" w:sz="8" w:space="0" w:color="auto"/>
            </w:tcBorders>
          </w:tcPr>
          <w:p w14:paraId="6C5AD193" w14:textId="34F681E8" w:rsidR="00553E6F" w:rsidRDefault="00553E6F" w:rsidP="00553E6F">
            <w:pPr>
              <w:pStyle w:val="afffffffffb"/>
              <w:rPr>
                <w:rFonts w:hint="eastAsia"/>
              </w:rPr>
            </w:pPr>
            <w:r w:rsidRPr="00C8135E">
              <w:rPr>
                <w:rFonts w:hint="eastAsia"/>
              </w:rPr>
              <w:t>垫层、基层、回填</w:t>
            </w:r>
          </w:p>
        </w:tc>
        <w:tc>
          <w:tcPr>
            <w:tcW w:w="3112" w:type="dxa"/>
            <w:tcBorders>
              <w:top w:val="single" w:sz="8" w:space="0" w:color="auto"/>
            </w:tcBorders>
          </w:tcPr>
          <w:p w14:paraId="7326E1F2" w14:textId="6FE273DA" w:rsidR="00553E6F" w:rsidRDefault="00553E6F" w:rsidP="00553E6F">
            <w:pPr>
              <w:pStyle w:val="afffffffffb"/>
              <w:rPr>
                <w:rFonts w:hint="eastAsia"/>
              </w:rPr>
            </w:pPr>
            <w:r w:rsidRPr="00C8135E">
              <w:rPr>
                <w:rFonts w:hint="eastAsia"/>
              </w:rPr>
              <w:t>GB/T 25177</w:t>
            </w:r>
          </w:p>
        </w:tc>
      </w:tr>
      <w:tr w:rsidR="00553E6F" w14:paraId="557F27BD" w14:textId="77777777" w:rsidTr="00553E6F">
        <w:trPr>
          <w:jc w:val="center"/>
        </w:trPr>
        <w:tc>
          <w:tcPr>
            <w:tcW w:w="3110" w:type="dxa"/>
          </w:tcPr>
          <w:p w14:paraId="462ECA9D" w14:textId="5D83527A" w:rsidR="00553E6F" w:rsidRDefault="00553E6F" w:rsidP="00553E6F">
            <w:pPr>
              <w:pStyle w:val="afffffffffb"/>
              <w:rPr>
                <w:rFonts w:hint="eastAsia"/>
              </w:rPr>
            </w:pPr>
            <w:r w:rsidRPr="00C8135E">
              <w:rPr>
                <w:rFonts w:hint="eastAsia"/>
              </w:rPr>
              <w:t>再生细骨料</w:t>
            </w:r>
          </w:p>
        </w:tc>
        <w:tc>
          <w:tcPr>
            <w:tcW w:w="3112" w:type="dxa"/>
          </w:tcPr>
          <w:p w14:paraId="0C1FCBCB" w14:textId="11FFFBE6" w:rsidR="00553E6F" w:rsidRDefault="00553E6F" w:rsidP="00553E6F">
            <w:pPr>
              <w:pStyle w:val="afffffffffb"/>
              <w:rPr>
                <w:rFonts w:hint="eastAsia"/>
              </w:rPr>
            </w:pPr>
            <w:r w:rsidRPr="00C8135E">
              <w:rPr>
                <w:rFonts w:hint="eastAsia"/>
              </w:rPr>
              <w:t>砂浆、混凝土</w:t>
            </w:r>
          </w:p>
        </w:tc>
        <w:tc>
          <w:tcPr>
            <w:tcW w:w="3112" w:type="dxa"/>
          </w:tcPr>
          <w:p w14:paraId="3AD9EDA8" w14:textId="246F5769" w:rsidR="00553E6F" w:rsidRDefault="00553E6F" w:rsidP="00553E6F">
            <w:pPr>
              <w:pStyle w:val="afffffffffb"/>
              <w:rPr>
                <w:rFonts w:hint="eastAsia"/>
              </w:rPr>
            </w:pPr>
            <w:r w:rsidRPr="00C8135E">
              <w:rPr>
                <w:rFonts w:hint="eastAsia"/>
              </w:rPr>
              <w:t>GB/T 25176</w:t>
            </w:r>
          </w:p>
        </w:tc>
      </w:tr>
      <w:tr w:rsidR="00553E6F" w14:paraId="1E486281" w14:textId="77777777" w:rsidTr="00553E6F">
        <w:trPr>
          <w:jc w:val="center"/>
        </w:trPr>
        <w:tc>
          <w:tcPr>
            <w:tcW w:w="3110" w:type="dxa"/>
          </w:tcPr>
          <w:p w14:paraId="0A24521C" w14:textId="5E791B1A" w:rsidR="00553E6F" w:rsidRDefault="00553E6F" w:rsidP="00553E6F">
            <w:pPr>
              <w:pStyle w:val="afffffffffb"/>
              <w:rPr>
                <w:rFonts w:hint="eastAsia"/>
              </w:rPr>
            </w:pPr>
            <w:r w:rsidRPr="00C8135E">
              <w:rPr>
                <w:rFonts w:hint="eastAsia"/>
              </w:rPr>
              <w:t>再生粉料</w:t>
            </w:r>
          </w:p>
        </w:tc>
        <w:tc>
          <w:tcPr>
            <w:tcW w:w="3112" w:type="dxa"/>
          </w:tcPr>
          <w:p w14:paraId="2E6EA47C" w14:textId="6711AAFB" w:rsidR="00553E6F" w:rsidRDefault="00553E6F" w:rsidP="00553E6F">
            <w:pPr>
              <w:pStyle w:val="afffffffffb"/>
              <w:rPr>
                <w:rFonts w:hint="eastAsia"/>
              </w:rPr>
            </w:pPr>
            <w:r w:rsidRPr="00C8135E">
              <w:rPr>
                <w:rFonts w:hint="eastAsia"/>
              </w:rPr>
              <w:t>砂浆、腻子</w:t>
            </w:r>
          </w:p>
        </w:tc>
        <w:tc>
          <w:tcPr>
            <w:tcW w:w="3112" w:type="dxa"/>
          </w:tcPr>
          <w:p w14:paraId="65A8F83E" w14:textId="2BD946A9" w:rsidR="00553E6F" w:rsidRDefault="00553E6F" w:rsidP="00553E6F">
            <w:pPr>
              <w:pStyle w:val="afffffffffb"/>
              <w:rPr>
                <w:rFonts w:hint="eastAsia"/>
              </w:rPr>
            </w:pPr>
            <w:r w:rsidRPr="00C8135E">
              <w:rPr>
                <w:rFonts w:hint="eastAsia"/>
              </w:rPr>
              <w:t>GB/T 18046</w:t>
            </w:r>
          </w:p>
        </w:tc>
      </w:tr>
      <w:tr w:rsidR="00553E6F" w14:paraId="09833872" w14:textId="77777777" w:rsidTr="00553E6F">
        <w:trPr>
          <w:jc w:val="center"/>
        </w:trPr>
        <w:tc>
          <w:tcPr>
            <w:tcW w:w="3110" w:type="dxa"/>
          </w:tcPr>
          <w:p w14:paraId="59F7ABA1" w14:textId="3C1DB888" w:rsidR="00553E6F" w:rsidRDefault="00553E6F" w:rsidP="00553E6F">
            <w:pPr>
              <w:pStyle w:val="afffffffffb"/>
              <w:rPr>
                <w:rFonts w:hint="eastAsia"/>
              </w:rPr>
            </w:pPr>
            <w:r w:rsidRPr="00C8135E">
              <w:rPr>
                <w:rFonts w:hint="eastAsia"/>
              </w:rPr>
              <w:t>再生砖/砌块</w:t>
            </w:r>
          </w:p>
        </w:tc>
        <w:tc>
          <w:tcPr>
            <w:tcW w:w="3112" w:type="dxa"/>
          </w:tcPr>
          <w:p w14:paraId="0D80253F" w14:textId="320508B0" w:rsidR="00553E6F" w:rsidRDefault="00553E6F" w:rsidP="00553E6F">
            <w:pPr>
              <w:pStyle w:val="afffffffffb"/>
              <w:rPr>
                <w:rFonts w:hint="eastAsia"/>
              </w:rPr>
            </w:pPr>
            <w:r w:rsidRPr="00C8135E">
              <w:rPr>
                <w:rFonts w:hint="eastAsia"/>
              </w:rPr>
              <w:t>非承重砌体</w:t>
            </w:r>
          </w:p>
        </w:tc>
        <w:tc>
          <w:tcPr>
            <w:tcW w:w="3112" w:type="dxa"/>
          </w:tcPr>
          <w:p w14:paraId="082188A1" w14:textId="062B0DA0" w:rsidR="00553E6F" w:rsidRDefault="00553E6F" w:rsidP="00553E6F">
            <w:pPr>
              <w:pStyle w:val="afffffffffb"/>
              <w:rPr>
                <w:rFonts w:hint="eastAsia"/>
              </w:rPr>
            </w:pPr>
            <w:r w:rsidRPr="00C8135E">
              <w:rPr>
                <w:rFonts w:hint="eastAsia"/>
              </w:rPr>
              <w:t>相关建材标准</w:t>
            </w:r>
          </w:p>
        </w:tc>
      </w:tr>
    </w:tbl>
    <w:p w14:paraId="14A5135B" w14:textId="77777777" w:rsidR="00553E6F" w:rsidRDefault="00553E6F" w:rsidP="00553E6F">
      <w:pPr>
        <w:pStyle w:val="afffff7"/>
      </w:pPr>
    </w:p>
    <w:p w14:paraId="0E07E1ED" w14:textId="220A793C" w:rsidR="00C17C76" w:rsidRPr="00C17C76" w:rsidRDefault="00C17C76" w:rsidP="00C17C76">
      <w:pPr>
        <w:pStyle w:val="affd"/>
        <w:spacing w:before="120" w:after="120"/>
      </w:pPr>
      <w:bookmarkStart w:id="174" w:name="_Toc226721124"/>
      <w:r w:rsidRPr="00C17C76">
        <w:t>再生产品标识管理</w:t>
      </w:r>
      <w:bookmarkEnd w:id="174"/>
    </w:p>
    <w:p w14:paraId="5F72EF1A" w14:textId="06D9C67F" w:rsidR="00C17C76" w:rsidRPr="00C17C76" w:rsidRDefault="00C17C76" w:rsidP="00C17C76">
      <w:pPr>
        <w:pStyle w:val="affe"/>
        <w:spacing w:before="120" w:after="120"/>
      </w:pPr>
      <w:r w:rsidRPr="00C17C76">
        <w:t>产品标识内容</w:t>
      </w:r>
    </w:p>
    <w:p w14:paraId="574BA684" w14:textId="77777777" w:rsidR="00C17C76" w:rsidRPr="00C17C76" w:rsidRDefault="00C17C76" w:rsidP="00C17C76">
      <w:pPr>
        <w:pStyle w:val="afffff7"/>
      </w:pPr>
      <w:r w:rsidRPr="00C17C76">
        <w:t>再生产品应标</w:t>
      </w:r>
      <w:proofErr w:type="gramStart"/>
      <w:r w:rsidRPr="00C17C76">
        <w:t>注产品</w:t>
      </w:r>
      <w:proofErr w:type="gramEnd"/>
      <w:r w:rsidRPr="00C17C76">
        <w:t>名称、原料来源、执行标准、生产日期、生产单位、有害物质限量值。</w:t>
      </w:r>
    </w:p>
    <w:p w14:paraId="0C3FE947" w14:textId="6BA0A57D" w:rsidR="00C17C76" w:rsidRPr="00C17C76" w:rsidRDefault="00C17C76" w:rsidP="00C17C76">
      <w:pPr>
        <w:pStyle w:val="affe"/>
        <w:spacing w:before="120" w:after="120"/>
      </w:pPr>
      <w:r w:rsidRPr="00C17C76">
        <w:t>标识粘贴要求</w:t>
      </w:r>
    </w:p>
    <w:p w14:paraId="0AE4FBAC" w14:textId="77777777" w:rsidR="00C17C76" w:rsidRPr="00C17C76" w:rsidRDefault="00C17C76" w:rsidP="00C17C76">
      <w:pPr>
        <w:pStyle w:val="afffff7"/>
      </w:pPr>
      <w:r w:rsidRPr="00C17C76">
        <w:t>产品标识应牢固粘贴在产品外侧，字迹清晰耐久，不得随意涂改、覆盖、损毁。</w:t>
      </w:r>
    </w:p>
    <w:p w14:paraId="0D97B5C7" w14:textId="0CF9A4D3" w:rsidR="00C17C76" w:rsidRPr="00C17C76" w:rsidRDefault="00C17C76" w:rsidP="00C17C76">
      <w:pPr>
        <w:pStyle w:val="affd"/>
        <w:spacing w:before="120" w:after="120"/>
      </w:pPr>
      <w:bookmarkStart w:id="175" w:name="_Toc226721125"/>
      <w:r w:rsidRPr="00C17C76">
        <w:t>再生产品储存要求</w:t>
      </w:r>
      <w:bookmarkEnd w:id="175"/>
    </w:p>
    <w:p w14:paraId="102540ED" w14:textId="6034E23B" w:rsidR="00C17C76" w:rsidRPr="00C17C76" w:rsidRDefault="00C17C76" w:rsidP="00C17C76">
      <w:pPr>
        <w:pStyle w:val="affe"/>
        <w:spacing w:before="120" w:after="120"/>
      </w:pPr>
      <w:r w:rsidRPr="00C17C76">
        <w:t>储存场地条件</w:t>
      </w:r>
    </w:p>
    <w:p w14:paraId="00388F54" w14:textId="77777777" w:rsidR="00C17C76" w:rsidRPr="00C17C76" w:rsidRDefault="00C17C76" w:rsidP="00C17C76">
      <w:pPr>
        <w:pStyle w:val="afffff7"/>
      </w:pPr>
      <w:r w:rsidRPr="00C17C76">
        <w:t>再生产品应储存在地面硬化、防雨、通风、干燥的专用场地，避免受潮、污染、锈蚀。</w:t>
      </w:r>
    </w:p>
    <w:p w14:paraId="14DF4B15" w14:textId="67D7D862" w:rsidR="00C17C76" w:rsidRPr="00C17C76" w:rsidRDefault="00C17C76" w:rsidP="00C17C76">
      <w:pPr>
        <w:pStyle w:val="affe"/>
        <w:spacing w:before="120" w:after="120"/>
      </w:pPr>
      <w:r w:rsidRPr="00C17C76">
        <w:t>分类堆放要求</w:t>
      </w:r>
    </w:p>
    <w:p w14:paraId="555015A2" w14:textId="77777777" w:rsidR="00C17C76" w:rsidRPr="00C17C76" w:rsidRDefault="00C17C76" w:rsidP="00C17C76">
      <w:pPr>
        <w:pStyle w:val="afffff7"/>
      </w:pPr>
      <w:r w:rsidRPr="00C17C76">
        <w:t>不同类别、不同规格的再生产品应分区堆放，设置专用标识，禁止混堆混放、混装混用。</w:t>
      </w:r>
    </w:p>
    <w:p w14:paraId="3EA733CD" w14:textId="2CE01310" w:rsidR="0090738B" w:rsidRDefault="0090738B" w:rsidP="0090738B">
      <w:pPr>
        <w:pStyle w:val="affc"/>
        <w:spacing w:before="240" w:after="240"/>
        <w:rPr>
          <w:rFonts w:hint="eastAsia"/>
        </w:rPr>
      </w:pPr>
      <w:bookmarkStart w:id="176" w:name="_Toc226709730"/>
      <w:bookmarkStart w:id="177" w:name="_Toc226721126"/>
      <w:r>
        <w:rPr>
          <w:rFonts w:hint="eastAsia"/>
        </w:rPr>
        <w:t>质量控制</w:t>
      </w:r>
      <w:bookmarkEnd w:id="176"/>
      <w:bookmarkEnd w:id="177"/>
    </w:p>
    <w:p w14:paraId="2F7B0C80" w14:textId="5AFF706A" w:rsidR="0090738B" w:rsidRDefault="0090738B" w:rsidP="00066EF3">
      <w:pPr>
        <w:pStyle w:val="affd"/>
        <w:spacing w:before="120" w:after="120"/>
        <w:rPr>
          <w:rFonts w:hint="eastAsia"/>
        </w:rPr>
      </w:pPr>
      <w:bookmarkStart w:id="178" w:name="_Toc226709731"/>
      <w:bookmarkStart w:id="179" w:name="_Toc226721127"/>
      <w:r>
        <w:rPr>
          <w:rFonts w:hint="eastAsia"/>
        </w:rPr>
        <w:t>处理过程质量控制</w:t>
      </w:r>
      <w:bookmarkEnd w:id="178"/>
      <w:bookmarkEnd w:id="179"/>
    </w:p>
    <w:p w14:paraId="1E9B59DA" w14:textId="14887E1C" w:rsidR="0090738B" w:rsidRDefault="0090738B" w:rsidP="00066EF3">
      <w:pPr>
        <w:pStyle w:val="affe"/>
        <w:spacing w:before="120" w:after="120"/>
      </w:pPr>
      <w:r>
        <w:rPr>
          <w:rFonts w:hint="eastAsia"/>
        </w:rPr>
        <w:t>分选效率控制</w:t>
      </w:r>
    </w:p>
    <w:p w14:paraId="06B52435" w14:textId="57A2515E" w:rsidR="00EB7248" w:rsidRPr="00EB7248" w:rsidRDefault="00553E6F" w:rsidP="00EB7248">
      <w:pPr>
        <w:pStyle w:val="afffff7"/>
        <w:rPr>
          <w:rFonts w:hint="eastAsia"/>
        </w:rPr>
      </w:pPr>
      <w:r w:rsidRPr="00553E6F">
        <w:t>杂质去除率</w:t>
      </w:r>
      <w:r w:rsidRPr="00553E6F">
        <w:t>≥</w:t>
      </w:r>
      <w:r w:rsidRPr="00553E6F">
        <w:t>95%。</w:t>
      </w:r>
    </w:p>
    <w:p w14:paraId="48D2C162" w14:textId="535AA55A" w:rsidR="0090738B" w:rsidRDefault="0090738B" w:rsidP="00066EF3">
      <w:pPr>
        <w:pStyle w:val="affe"/>
        <w:spacing w:before="120" w:after="120"/>
      </w:pPr>
      <w:r>
        <w:rPr>
          <w:rFonts w:hint="eastAsia"/>
        </w:rPr>
        <w:t>破碎粒度控制</w:t>
      </w:r>
    </w:p>
    <w:p w14:paraId="60461327" w14:textId="06A8150B" w:rsidR="00EB7248" w:rsidRPr="00EB7248" w:rsidRDefault="00553E6F" w:rsidP="00EB7248">
      <w:pPr>
        <w:pStyle w:val="afffff7"/>
        <w:rPr>
          <w:rFonts w:hint="eastAsia"/>
        </w:rPr>
      </w:pPr>
      <w:r w:rsidRPr="00553E6F">
        <w:t>粒径合格率</w:t>
      </w:r>
      <w:r w:rsidRPr="00553E6F">
        <w:t>≥</w:t>
      </w:r>
      <w:r w:rsidRPr="00553E6F">
        <w:t>90%。</w:t>
      </w:r>
    </w:p>
    <w:p w14:paraId="5851A77D" w14:textId="57865BD7" w:rsidR="0090738B" w:rsidRDefault="0090738B" w:rsidP="00066EF3">
      <w:pPr>
        <w:pStyle w:val="affd"/>
        <w:spacing w:before="120" w:after="120"/>
        <w:rPr>
          <w:rFonts w:hint="eastAsia"/>
        </w:rPr>
      </w:pPr>
      <w:bookmarkStart w:id="180" w:name="_Toc226709732"/>
      <w:bookmarkStart w:id="181" w:name="_Toc226721128"/>
      <w:r>
        <w:rPr>
          <w:rFonts w:hint="eastAsia"/>
        </w:rPr>
        <w:t>再生产品质量要求</w:t>
      </w:r>
      <w:bookmarkEnd w:id="180"/>
      <w:bookmarkEnd w:id="181"/>
    </w:p>
    <w:p w14:paraId="4F934CE9" w14:textId="587E2165" w:rsidR="0090738B" w:rsidRDefault="0090738B" w:rsidP="00066EF3">
      <w:pPr>
        <w:pStyle w:val="affe"/>
        <w:spacing w:before="120" w:after="120"/>
      </w:pPr>
      <w:r>
        <w:rPr>
          <w:rFonts w:hint="eastAsia"/>
        </w:rPr>
        <w:t>再生骨料质量指标</w:t>
      </w:r>
    </w:p>
    <w:p w14:paraId="39609B9A" w14:textId="21092A19" w:rsidR="00EB7248" w:rsidRPr="00EB7248" w:rsidRDefault="00553E6F" w:rsidP="00EB7248">
      <w:pPr>
        <w:pStyle w:val="afffff7"/>
        <w:rPr>
          <w:rFonts w:hint="eastAsia"/>
        </w:rPr>
      </w:pPr>
      <w:r w:rsidRPr="00553E6F">
        <w:t>应符合GB/T 25176、GB/T 25177要求。</w:t>
      </w:r>
    </w:p>
    <w:p w14:paraId="60FA7310" w14:textId="79D3F4CF" w:rsidR="0090738B" w:rsidRDefault="0090738B" w:rsidP="00066EF3">
      <w:pPr>
        <w:pStyle w:val="affe"/>
        <w:spacing w:before="120" w:after="120"/>
      </w:pPr>
      <w:r>
        <w:rPr>
          <w:rFonts w:hint="eastAsia"/>
        </w:rPr>
        <w:t>再生粉料质量指标</w:t>
      </w:r>
    </w:p>
    <w:p w14:paraId="51FC2DB0" w14:textId="47C94D3D" w:rsidR="00EB7248" w:rsidRPr="00EB7248" w:rsidRDefault="00553E6F" w:rsidP="00EB7248">
      <w:pPr>
        <w:pStyle w:val="afffff7"/>
        <w:rPr>
          <w:rFonts w:hint="eastAsia"/>
        </w:rPr>
      </w:pPr>
      <w:r w:rsidRPr="00553E6F">
        <w:t>含水率、烧失量、细度符合要求。</w:t>
      </w:r>
    </w:p>
    <w:p w14:paraId="031D26A6" w14:textId="5363903A" w:rsidR="0090738B" w:rsidRDefault="0090738B" w:rsidP="00066EF3">
      <w:pPr>
        <w:pStyle w:val="affe"/>
        <w:spacing w:before="120" w:after="120"/>
      </w:pPr>
      <w:r>
        <w:rPr>
          <w:rFonts w:hint="eastAsia"/>
        </w:rPr>
        <w:t>有害物质限量</w:t>
      </w:r>
    </w:p>
    <w:p w14:paraId="059990B9" w14:textId="7571B3DD" w:rsidR="00553E6F" w:rsidRDefault="00553E6F" w:rsidP="00553E6F">
      <w:pPr>
        <w:pStyle w:val="afffff7"/>
        <w:rPr>
          <w:rFonts w:hint="eastAsia"/>
        </w:rPr>
      </w:pPr>
      <w:r>
        <w:rPr>
          <w:rFonts w:hint="eastAsia"/>
        </w:rPr>
        <w:t>放射性、重金属、甲醛、VOC符合国标限量。</w:t>
      </w:r>
      <w:r>
        <w:rPr>
          <w:rFonts w:hint="eastAsia"/>
        </w:rPr>
        <w:t>再生骨料主要指标见表2。</w:t>
      </w:r>
    </w:p>
    <w:p w14:paraId="6D20CB0B" w14:textId="189C9605" w:rsidR="00EB7248" w:rsidRDefault="00553E6F" w:rsidP="00553E6F">
      <w:pPr>
        <w:pStyle w:val="aff2"/>
        <w:spacing w:before="120" w:after="120"/>
      </w:pPr>
      <w:r>
        <w:rPr>
          <w:rFonts w:hint="eastAsia"/>
        </w:rPr>
        <w:t>再生骨料主要指标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553E6F" w14:paraId="7BC6B3D4" w14:textId="77777777" w:rsidTr="00553E6F">
        <w:trPr>
          <w:tblHeader/>
          <w:jc w:val="center"/>
        </w:trPr>
        <w:tc>
          <w:tcPr>
            <w:tcW w:w="4667" w:type="dxa"/>
            <w:tcBorders>
              <w:top w:val="single" w:sz="8" w:space="0" w:color="auto"/>
              <w:bottom w:val="single" w:sz="8" w:space="0" w:color="auto"/>
            </w:tcBorders>
          </w:tcPr>
          <w:p w14:paraId="57DC21C9" w14:textId="351ED946" w:rsidR="00553E6F" w:rsidRDefault="00553E6F" w:rsidP="00553E6F">
            <w:pPr>
              <w:pStyle w:val="afffffffffb"/>
              <w:rPr>
                <w:rFonts w:hint="eastAsia"/>
              </w:rPr>
            </w:pPr>
            <w:r w:rsidRPr="00AD749A">
              <w:rPr>
                <w:rFonts w:hint="eastAsia"/>
              </w:rPr>
              <w:t>项目</w:t>
            </w:r>
          </w:p>
        </w:tc>
        <w:tc>
          <w:tcPr>
            <w:tcW w:w="4667" w:type="dxa"/>
            <w:tcBorders>
              <w:top w:val="single" w:sz="8" w:space="0" w:color="auto"/>
              <w:bottom w:val="single" w:sz="8" w:space="0" w:color="auto"/>
            </w:tcBorders>
          </w:tcPr>
          <w:p w14:paraId="3309030C" w14:textId="7B8223E0" w:rsidR="00553E6F" w:rsidRDefault="00553E6F" w:rsidP="00553E6F">
            <w:pPr>
              <w:pStyle w:val="afffffffffb"/>
              <w:rPr>
                <w:rFonts w:hint="eastAsia"/>
              </w:rPr>
            </w:pPr>
            <w:r w:rsidRPr="00AD749A">
              <w:rPr>
                <w:rFonts w:hint="eastAsia"/>
              </w:rPr>
              <w:t>指标</w:t>
            </w:r>
          </w:p>
        </w:tc>
      </w:tr>
      <w:tr w:rsidR="00553E6F" w14:paraId="3DA77C1F" w14:textId="77777777" w:rsidTr="00553E6F">
        <w:trPr>
          <w:jc w:val="center"/>
        </w:trPr>
        <w:tc>
          <w:tcPr>
            <w:tcW w:w="4667" w:type="dxa"/>
            <w:tcBorders>
              <w:top w:val="single" w:sz="8" w:space="0" w:color="auto"/>
            </w:tcBorders>
          </w:tcPr>
          <w:p w14:paraId="10EDCF5E" w14:textId="4AA73339" w:rsidR="00553E6F" w:rsidRDefault="00553E6F" w:rsidP="00553E6F">
            <w:pPr>
              <w:pStyle w:val="afffffffffb"/>
              <w:rPr>
                <w:rFonts w:hint="eastAsia"/>
              </w:rPr>
            </w:pPr>
            <w:r w:rsidRPr="00AD749A">
              <w:rPr>
                <w:rFonts w:hint="eastAsia"/>
              </w:rPr>
              <w:t>泥块含量</w:t>
            </w:r>
          </w:p>
        </w:tc>
        <w:tc>
          <w:tcPr>
            <w:tcW w:w="4667" w:type="dxa"/>
            <w:tcBorders>
              <w:top w:val="single" w:sz="8" w:space="0" w:color="auto"/>
            </w:tcBorders>
          </w:tcPr>
          <w:p w14:paraId="0E390CAA" w14:textId="0B64EC73" w:rsidR="00553E6F" w:rsidRDefault="00553E6F" w:rsidP="00553E6F">
            <w:pPr>
              <w:pStyle w:val="afffffffffb"/>
              <w:rPr>
                <w:rFonts w:hint="eastAsia"/>
              </w:rPr>
            </w:pPr>
            <w:r w:rsidRPr="00AD749A">
              <w:rPr>
                <w:rFonts w:hint="eastAsia"/>
              </w:rPr>
              <w:t>≤1.0%</w:t>
            </w:r>
          </w:p>
        </w:tc>
      </w:tr>
      <w:tr w:rsidR="00553E6F" w14:paraId="18F2F64A" w14:textId="77777777" w:rsidTr="00553E6F">
        <w:trPr>
          <w:jc w:val="center"/>
        </w:trPr>
        <w:tc>
          <w:tcPr>
            <w:tcW w:w="4667" w:type="dxa"/>
          </w:tcPr>
          <w:p w14:paraId="5D518B19" w14:textId="39CFA9FB" w:rsidR="00553E6F" w:rsidRDefault="00553E6F" w:rsidP="00553E6F">
            <w:pPr>
              <w:pStyle w:val="afffffffffb"/>
              <w:rPr>
                <w:rFonts w:hint="eastAsia"/>
              </w:rPr>
            </w:pPr>
            <w:r w:rsidRPr="00AD749A">
              <w:rPr>
                <w:rFonts w:hint="eastAsia"/>
              </w:rPr>
              <w:t>吸水率</w:t>
            </w:r>
          </w:p>
        </w:tc>
        <w:tc>
          <w:tcPr>
            <w:tcW w:w="4667" w:type="dxa"/>
          </w:tcPr>
          <w:p w14:paraId="1C52361F" w14:textId="6EB8D07B" w:rsidR="00553E6F" w:rsidRDefault="00553E6F" w:rsidP="00553E6F">
            <w:pPr>
              <w:pStyle w:val="afffffffffb"/>
              <w:rPr>
                <w:rFonts w:hint="eastAsia"/>
              </w:rPr>
            </w:pPr>
            <w:r w:rsidRPr="00AD749A">
              <w:rPr>
                <w:rFonts w:hint="eastAsia"/>
              </w:rPr>
              <w:t>≤10%</w:t>
            </w:r>
          </w:p>
        </w:tc>
      </w:tr>
      <w:tr w:rsidR="00553E6F" w14:paraId="49ACD413" w14:textId="77777777" w:rsidTr="00553E6F">
        <w:trPr>
          <w:jc w:val="center"/>
        </w:trPr>
        <w:tc>
          <w:tcPr>
            <w:tcW w:w="4667" w:type="dxa"/>
          </w:tcPr>
          <w:p w14:paraId="3BDF431C" w14:textId="4322F7C5" w:rsidR="00553E6F" w:rsidRDefault="00553E6F" w:rsidP="00553E6F">
            <w:pPr>
              <w:pStyle w:val="afffffffffb"/>
              <w:rPr>
                <w:rFonts w:hint="eastAsia"/>
              </w:rPr>
            </w:pPr>
            <w:r w:rsidRPr="00AD749A">
              <w:rPr>
                <w:rFonts w:hint="eastAsia"/>
              </w:rPr>
              <w:t>针片状含量</w:t>
            </w:r>
          </w:p>
        </w:tc>
        <w:tc>
          <w:tcPr>
            <w:tcW w:w="4667" w:type="dxa"/>
          </w:tcPr>
          <w:p w14:paraId="7F1E54EC" w14:textId="2F88086D" w:rsidR="00553E6F" w:rsidRDefault="00553E6F" w:rsidP="00553E6F">
            <w:pPr>
              <w:pStyle w:val="afffffffffb"/>
              <w:rPr>
                <w:rFonts w:hint="eastAsia"/>
              </w:rPr>
            </w:pPr>
            <w:r w:rsidRPr="00AD749A">
              <w:rPr>
                <w:rFonts w:hint="eastAsia"/>
              </w:rPr>
              <w:t>≤15%</w:t>
            </w:r>
          </w:p>
        </w:tc>
      </w:tr>
      <w:tr w:rsidR="00553E6F" w14:paraId="4A48038F" w14:textId="77777777" w:rsidTr="00553E6F">
        <w:trPr>
          <w:jc w:val="center"/>
        </w:trPr>
        <w:tc>
          <w:tcPr>
            <w:tcW w:w="4667" w:type="dxa"/>
          </w:tcPr>
          <w:p w14:paraId="0650BDF0" w14:textId="10B7F87F" w:rsidR="00553E6F" w:rsidRDefault="00553E6F" w:rsidP="00553E6F">
            <w:pPr>
              <w:pStyle w:val="afffffffffb"/>
              <w:rPr>
                <w:rFonts w:hint="eastAsia"/>
              </w:rPr>
            </w:pPr>
            <w:r w:rsidRPr="00AD749A">
              <w:rPr>
                <w:rFonts w:hint="eastAsia"/>
              </w:rPr>
              <w:t>杂质含量</w:t>
            </w:r>
          </w:p>
        </w:tc>
        <w:tc>
          <w:tcPr>
            <w:tcW w:w="4667" w:type="dxa"/>
          </w:tcPr>
          <w:p w14:paraId="62935C47" w14:textId="7CC4CAC4" w:rsidR="00553E6F" w:rsidRDefault="00553E6F" w:rsidP="00553E6F">
            <w:pPr>
              <w:pStyle w:val="afffffffffb"/>
              <w:rPr>
                <w:rFonts w:hint="eastAsia"/>
              </w:rPr>
            </w:pPr>
            <w:r w:rsidRPr="00AD749A">
              <w:rPr>
                <w:rFonts w:hint="eastAsia"/>
              </w:rPr>
              <w:t>≤0.5%</w:t>
            </w:r>
          </w:p>
        </w:tc>
      </w:tr>
    </w:tbl>
    <w:p w14:paraId="25D0118D" w14:textId="77777777" w:rsidR="00553E6F" w:rsidRDefault="00553E6F" w:rsidP="00553E6F">
      <w:pPr>
        <w:pStyle w:val="afffff7"/>
        <w:rPr>
          <w:rFonts w:hint="eastAsia"/>
        </w:rPr>
      </w:pPr>
    </w:p>
    <w:p w14:paraId="10606F1F" w14:textId="2DA0D19F" w:rsidR="0090738B" w:rsidRDefault="0090738B" w:rsidP="00066EF3">
      <w:pPr>
        <w:pStyle w:val="affd"/>
        <w:spacing w:before="120" w:after="120"/>
        <w:rPr>
          <w:rFonts w:hint="eastAsia"/>
        </w:rPr>
      </w:pPr>
      <w:bookmarkStart w:id="182" w:name="_Toc226709733"/>
      <w:bookmarkStart w:id="183" w:name="_Toc226721129"/>
      <w:r>
        <w:rPr>
          <w:rFonts w:hint="eastAsia"/>
        </w:rPr>
        <w:t>检验规则</w:t>
      </w:r>
      <w:bookmarkEnd w:id="182"/>
      <w:bookmarkEnd w:id="183"/>
    </w:p>
    <w:p w14:paraId="5E93B04F" w14:textId="0D967E5B" w:rsidR="0090738B" w:rsidRDefault="0090738B" w:rsidP="00066EF3">
      <w:pPr>
        <w:pStyle w:val="affe"/>
        <w:spacing w:before="120" w:after="120"/>
      </w:pPr>
      <w:r>
        <w:rPr>
          <w:rFonts w:hint="eastAsia"/>
        </w:rPr>
        <w:t>出厂检验</w:t>
      </w:r>
    </w:p>
    <w:p w14:paraId="7592284E" w14:textId="601F4EB9" w:rsidR="00EB7248" w:rsidRPr="00EB7248" w:rsidRDefault="00553E6F" w:rsidP="00EB7248">
      <w:pPr>
        <w:pStyle w:val="afffff7"/>
        <w:rPr>
          <w:rFonts w:hint="eastAsia"/>
        </w:rPr>
      </w:pPr>
      <w:r w:rsidRPr="00553E6F">
        <w:t>每批次检验粒度、含水率、杂质、密度。</w:t>
      </w:r>
    </w:p>
    <w:p w14:paraId="62DFB272" w14:textId="617A285F" w:rsidR="0090738B" w:rsidRDefault="0090738B" w:rsidP="00066EF3">
      <w:pPr>
        <w:pStyle w:val="affe"/>
        <w:spacing w:before="120" w:after="120"/>
      </w:pPr>
      <w:r>
        <w:rPr>
          <w:rFonts w:hint="eastAsia"/>
        </w:rPr>
        <w:t>型式检验</w:t>
      </w:r>
    </w:p>
    <w:p w14:paraId="2CADF604" w14:textId="1A570D01" w:rsidR="00EB7248" w:rsidRDefault="00553E6F" w:rsidP="00EB7248">
      <w:pPr>
        <w:pStyle w:val="afffff7"/>
      </w:pPr>
      <w:r w:rsidRPr="00553E6F">
        <w:t>每年一次，全项检验，含有害物质。</w:t>
      </w:r>
    </w:p>
    <w:p w14:paraId="68D71974" w14:textId="2143A619" w:rsidR="00C17C76" w:rsidRPr="00C17C76" w:rsidRDefault="00C17C76" w:rsidP="00C17C76">
      <w:pPr>
        <w:pStyle w:val="affd"/>
        <w:spacing w:before="120" w:after="120"/>
      </w:pPr>
      <w:bookmarkStart w:id="184" w:name="_Toc226721130"/>
      <w:r w:rsidRPr="00C17C76">
        <w:t>过程检验要求</w:t>
      </w:r>
      <w:bookmarkEnd w:id="184"/>
    </w:p>
    <w:p w14:paraId="1EF87805" w14:textId="3B47D52A" w:rsidR="00C17C76" w:rsidRPr="00C17C76" w:rsidRDefault="00C17C76" w:rsidP="00C17C76">
      <w:pPr>
        <w:pStyle w:val="affe"/>
        <w:spacing w:before="120" w:after="120"/>
      </w:pPr>
      <w:r w:rsidRPr="00C17C76">
        <w:t>预处理检验</w:t>
      </w:r>
    </w:p>
    <w:p w14:paraId="3D211B7A" w14:textId="77777777" w:rsidR="00C17C76" w:rsidRPr="00C17C76" w:rsidRDefault="00C17C76" w:rsidP="00C17C76">
      <w:pPr>
        <w:pStyle w:val="afffff7"/>
      </w:pPr>
      <w:r w:rsidRPr="00C17C76">
        <w:t>每批次建筑垃圾预处理完成后，检验杂物去除率，不合格应重新分拣净化。</w:t>
      </w:r>
    </w:p>
    <w:p w14:paraId="3A27F1FC" w14:textId="4DC97C0E" w:rsidR="00C17C76" w:rsidRPr="00C17C76" w:rsidRDefault="00C17C76" w:rsidP="00C17C76">
      <w:pPr>
        <w:pStyle w:val="affe"/>
        <w:spacing w:before="120" w:after="120"/>
      </w:pPr>
      <w:r w:rsidRPr="00C17C76">
        <w:t>破碎筛分检验</w:t>
      </w:r>
    </w:p>
    <w:p w14:paraId="297B2225" w14:textId="77777777" w:rsidR="00C17C76" w:rsidRPr="00C17C76" w:rsidRDefault="00C17C76" w:rsidP="00C17C76">
      <w:pPr>
        <w:pStyle w:val="afffff7"/>
      </w:pPr>
      <w:r w:rsidRPr="00C17C76">
        <w:t>破碎筛分完成后实时检验物料粒度、均匀性，不符合指标要求应重新加工处理。</w:t>
      </w:r>
    </w:p>
    <w:p w14:paraId="73D9B7DC" w14:textId="45A91015" w:rsidR="00C17C76" w:rsidRPr="00C17C76" w:rsidRDefault="00C17C76" w:rsidP="00C17C76">
      <w:pPr>
        <w:pStyle w:val="affd"/>
        <w:spacing w:before="120" w:after="120"/>
      </w:pPr>
      <w:bookmarkStart w:id="185" w:name="_Toc226721131"/>
      <w:r w:rsidRPr="00C17C76">
        <w:t>不合格品处置</w:t>
      </w:r>
      <w:bookmarkEnd w:id="185"/>
    </w:p>
    <w:p w14:paraId="026F6BA3" w14:textId="01DADE28" w:rsidR="00C17C76" w:rsidRPr="00C17C76" w:rsidRDefault="00C17C76" w:rsidP="00C17C76">
      <w:pPr>
        <w:pStyle w:val="affe"/>
        <w:spacing w:before="120" w:after="120"/>
      </w:pPr>
      <w:r w:rsidRPr="00C17C76">
        <w:t>不合格再生骨料处置</w:t>
      </w:r>
    </w:p>
    <w:p w14:paraId="0780F14F" w14:textId="77777777" w:rsidR="00C17C76" w:rsidRPr="00C17C76" w:rsidRDefault="00C17C76" w:rsidP="00C17C76">
      <w:pPr>
        <w:pStyle w:val="afffff7"/>
      </w:pPr>
      <w:r w:rsidRPr="00C17C76">
        <w:t>不合格再生骨料应重新破碎、筛分、除杂净化，达标后方可出厂使用。</w:t>
      </w:r>
    </w:p>
    <w:p w14:paraId="78B613CD" w14:textId="448966EB" w:rsidR="00C17C76" w:rsidRPr="00C17C76" w:rsidRDefault="00C17C76" w:rsidP="00C17C76">
      <w:pPr>
        <w:pStyle w:val="affe"/>
        <w:spacing w:before="120" w:after="120"/>
      </w:pPr>
      <w:r w:rsidRPr="00C17C76">
        <w:t>不合格再生粉料处置</w:t>
      </w:r>
    </w:p>
    <w:p w14:paraId="7C22A7D4" w14:textId="77777777" w:rsidR="00C17C76" w:rsidRPr="00C17C76" w:rsidRDefault="00C17C76" w:rsidP="00C17C76">
      <w:pPr>
        <w:pStyle w:val="afffff7"/>
      </w:pPr>
      <w:r w:rsidRPr="00C17C76">
        <w:t>不合格再生粉料应重新研磨、除杂、烘干，严禁用于建筑装饰装修工程。</w:t>
      </w:r>
    </w:p>
    <w:p w14:paraId="3ACDA0E5" w14:textId="2B481C8A" w:rsidR="0090738B" w:rsidRDefault="0090738B" w:rsidP="0090738B">
      <w:pPr>
        <w:pStyle w:val="affc"/>
        <w:spacing w:before="240" w:after="240"/>
        <w:rPr>
          <w:rFonts w:hint="eastAsia"/>
        </w:rPr>
      </w:pPr>
      <w:bookmarkStart w:id="186" w:name="_Toc226709734"/>
      <w:bookmarkStart w:id="187" w:name="_Toc226721132"/>
      <w:r>
        <w:rPr>
          <w:rFonts w:hint="eastAsia"/>
        </w:rPr>
        <w:t>环境保护与安全卫生</w:t>
      </w:r>
      <w:bookmarkEnd w:id="186"/>
      <w:bookmarkEnd w:id="187"/>
    </w:p>
    <w:p w14:paraId="7DA25717" w14:textId="266BB103" w:rsidR="0090738B" w:rsidRDefault="0090738B" w:rsidP="00066EF3">
      <w:pPr>
        <w:pStyle w:val="affd"/>
        <w:spacing w:before="120" w:after="120"/>
        <w:rPr>
          <w:rFonts w:hint="eastAsia"/>
        </w:rPr>
      </w:pPr>
      <w:bookmarkStart w:id="188" w:name="_Toc226709735"/>
      <w:bookmarkStart w:id="189" w:name="_Toc226721133"/>
      <w:r>
        <w:rPr>
          <w:rFonts w:hint="eastAsia"/>
        </w:rPr>
        <w:t>粉尘控制</w:t>
      </w:r>
      <w:bookmarkEnd w:id="188"/>
      <w:bookmarkEnd w:id="189"/>
    </w:p>
    <w:p w14:paraId="57F40EC1" w14:textId="1DDF5251" w:rsidR="0090738B" w:rsidRDefault="0090738B" w:rsidP="00066EF3">
      <w:pPr>
        <w:pStyle w:val="affe"/>
        <w:spacing w:before="120" w:after="120"/>
      </w:pPr>
      <w:r>
        <w:rPr>
          <w:rFonts w:hint="eastAsia"/>
        </w:rPr>
        <w:t>除尘设施</w:t>
      </w:r>
    </w:p>
    <w:p w14:paraId="79C2C41E" w14:textId="387650B2" w:rsidR="00EB7248" w:rsidRPr="00EB7248" w:rsidRDefault="00553E6F" w:rsidP="00EB7248">
      <w:pPr>
        <w:pStyle w:val="afffff7"/>
        <w:rPr>
          <w:rFonts w:hint="eastAsia"/>
        </w:rPr>
      </w:pPr>
      <w:r w:rsidRPr="00553E6F">
        <w:t>破碎、筛分、转运点设置布袋除尘+喷淋。</w:t>
      </w:r>
    </w:p>
    <w:p w14:paraId="48E6F6A0" w14:textId="1B65A5D9" w:rsidR="0090738B" w:rsidRDefault="0090738B" w:rsidP="00066EF3">
      <w:pPr>
        <w:pStyle w:val="affe"/>
        <w:spacing w:before="120" w:after="120"/>
      </w:pPr>
      <w:r>
        <w:rPr>
          <w:rFonts w:hint="eastAsia"/>
        </w:rPr>
        <w:t>排放限值</w:t>
      </w:r>
    </w:p>
    <w:p w14:paraId="2A1F3B9B" w14:textId="6ECC722E" w:rsidR="00EB7248" w:rsidRPr="00EB7248" w:rsidRDefault="00553E6F" w:rsidP="00EB7248">
      <w:pPr>
        <w:pStyle w:val="afffff7"/>
        <w:rPr>
          <w:rFonts w:hint="eastAsia"/>
        </w:rPr>
      </w:pPr>
      <w:r w:rsidRPr="00553E6F">
        <w:t>粉尘排放符合GB 16297要求。</w:t>
      </w:r>
    </w:p>
    <w:p w14:paraId="5F904345" w14:textId="5DEABA07" w:rsidR="0090738B" w:rsidRDefault="0090738B" w:rsidP="00066EF3">
      <w:pPr>
        <w:pStyle w:val="affd"/>
        <w:spacing w:before="120" w:after="120"/>
        <w:rPr>
          <w:rFonts w:hint="eastAsia"/>
        </w:rPr>
      </w:pPr>
      <w:bookmarkStart w:id="190" w:name="_Toc226709736"/>
      <w:bookmarkStart w:id="191" w:name="_Toc226721134"/>
      <w:r>
        <w:rPr>
          <w:rFonts w:hint="eastAsia"/>
        </w:rPr>
        <w:t>噪声控制</w:t>
      </w:r>
      <w:bookmarkEnd w:id="190"/>
      <w:bookmarkEnd w:id="191"/>
    </w:p>
    <w:p w14:paraId="3C71A487" w14:textId="10EF857F" w:rsidR="0090738B" w:rsidRDefault="0090738B" w:rsidP="00066EF3">
      <w:pPr>
        <w:pStyle w:val="affe"/>
        <w:spacing w:before="120" w:after="120"/>
      </w:pPr>
      <w:r>
        <w:rPr>
          <w:rFonts w:hint="eastAsia"/>
        </w:rPr>
        <w:t>设备降噪</w:t>
      </w:r>
    </w:p>
    <w:p w14:paraId="7859B90D" w14:textId="78260780" w:rsidR="00EB7248" w:rsidRPr="00EB7248" w:rsidRDefault="00553E6F" w:rsidP="00EB7248">
      <w:pPr>
        <w:pStyle w:val="afffff7"/>
        <w:rPr>
          <w:rFonts w:hint="eastAsia"/>
        </w:rPr>
      </w:pPr>
      <w:r w:rsidRPr="00553E6F">
        <w:t>选用低噪声设备，设置隔声罩。</w:t>
      </w:r>
    </w:p>
    <w:p w14:paraId="6EC1AF8C" w14:textId="4FE122A4" w:rsidR="0090738B" w:rsidRDefault="0090738B" w:rsidP="00066EF3">
      <w:pPr>
        <w:pStyle w:val="affe"/>
        <w:spacing w:before="120" w:after="120"/>
      </w:pPr>
      <w:r>
        <w:rPr>
          <w:rFonts w:hint="eastAsia"/>
        </w:rPr>
        <w:t>厂界噪声限值</w:t>
      </w:r>
    </w:p>
    <w:p w14:paraId="6974ED92" w14:textId="4DBCDE97" w:rsidR="00EB7248" w:rsidRPr="00EB7248" w:rsidRDefault="00553E6F" w:rsidP="00EB7248">
      <w:pPr>
        <w:pStyle w:val="afffff7"/>
        <w:rPr>
          <w:rFonts w:hint="eastAsia"/>
        </w:rPr>
      </w:pPr>
      <w:r w:rsidRPr="00553E6F">
        <w:t>昼间</w:t>
      </w:r>
      <w:r w:rsidRPr="00553E6F">
        <w:t>≤</w:t>
      </w:r>
      <w:r w:rsidRPr="00553E6F">
        <w:t>70dB，夜间</w:t>
      </w:r>
      <w:r w:rsidRPr="00553E6F">
        <w:t>≤</w:t>
      </w:r>
      <w:r w:rsidRPr="00553E6F">
        <w:t>55dB。</w:t>
      </w:r>
    </w:p>
    <w:p w14:paraId="17788C44" w14:textId="0AFACEB0" w:rsidR="0090738B" w:rsidRDefault="0090738B" w:rsidP="00066EF3">
      <w:pPr>
        <w:pStyle w:val="affd"/>
        <w:spacing w:before="120" w:after="120"/>
        <w:rPr>
          <w:rFonts w:hint="eastAsia"/>
        </w:rPr>
      </w:pPr>
      <w:bookmarkStart w:id="192" w:name="_Toc226709737"/>
      <w:bookmarkStart w:id="193" w:name="_Toc226721135"/>
      <w:r>
        <w:rPr>
          <w:rFonts w:hint="eastAsia"/>
        </w:rPr>
        <w:t>废水处理</w:t>
      </w:r>
      <w:bookmarkEnd w:id="192"/>
      <w:bookmarkEnd w:id="193"/>
    </w:p>
    <w:p w14:paraId="06A9D0AB" w14:textId="52D7F8FF" w:rsidR="0090738B" w:rsidRDefault="0090738B" w:rsidP="00066EF3">
      <w:pPr>
        <w:pStyle w:val="affe"/>
        <w:spacing w:before="120" w:after="120"/>
      </w:pPr>
      <w:r>
        <w:rPr>
          <w:rFonts w:hint="eastAsia"/>
        </w:rPr>
        <w:t>生产废水处理</w:t>
      </w:r>
    </w:p>
    <w:p w14:paraId="14C42728" w14:textId="35DB940B" w:rsidR="00EB7248" w:rsidRPr="00EB7248" w:rsidRDefault="00553E6F" w:rsidP="00EB7248">
      <w:pPr>
        <w:pStyle w:val="afffff7"/>
        <w:rPr>
          <w:rFonts w:hint="eastAsia"/>
        </w:rPr>
      </w:pPr>
      <w:r w:rsidRPr="00553E6F">
        <w:t>经沉淀、隔油、过滤处理。</w:t>
      </w:r>
    </w:p>
    <w:p w14:paraId="3BB6D9EF" w14:textId="42783E48" w:rsidR="0090738B" w:rsidRDefault="0090738B" w:rsidP="00066EF3">
      <w:pPr>
        <w:pStyle w:val="affe"/>
        <w:spacing w:before="120" w:after="120"/>
      </w:pPr>
      <w:r>
        <w:rPr>
          <w:rFonts w:hint="eastAsia"/>
        </w:rPr>
        <w:t>循环利用</w:t>
      </w:r>
    </w:p>
    <w:p w14:paraId="733617AD" w14:textId="2F89525E" w:rsidR="00EB7248" w:rsidRPr="00EB7248" w:rsidRDefault="00553E6F" w:rsidP="00EB7248">
      <w:pPr>
        <w:pStyle w:val="afffff7"/>
        <w:rPr>
          <w:rFonts w:hint="eastAsia"/>
        </w:rPr>
      </w:pPr>
      <w:r w:rsidRPr="00553E6F">
        <w:t>处理后水循环利用率</w:t>
      </w:r>
      <w:r w:rsidRPr="00553E6F">
        <w:t>≥</w:t>
      </w:r>
      <w:r w:rsidRPr="00553E6F">
        <w:t>80%。</w:t>
      </w:r>
    </w:p>
    <w:p w14:paraId="70D366EF" w14:textId="19FA1C5C" w:rsidR="0090738B" w:rsidRDefault="0090738B" w:rsidP="00066EF3">
      <w:pPr>
        <w:pStyle w:val="affd"/>
        <w:spacing w:before="120" w:after="120"/>
        <w:rPr>
          <w:rFonts w:hint="eastAsia"/>
        </w:rPr>
      </w:pPr>
      <w:bookmarkStart w:id="194" w:name="_Toc226709738"/>
      <w:bookmarkStart w:id="195" w:name="_Toc226721136"/>
      <w:r>
        <w:rPr>
          <w:rFonts w:hint="eastAsia"/>
        </w:rPr>
        <w:t>职业健康安全</w:t>
      </w:r>
      <w:bookmarkEnd w:id="194"/>
      <w:bookmarkEnd w:id="195"/>
    </w:p>
    <w:p w14:paraId="7920D91B" w14:textId="2B1EC4D9" w:rsidR="0090738B" w:rsidRDefault="0090738B" w:rsidP="00066EF3">
      <w:pPr>
        <w:pStyle w:val="affe"/>
        <w:spacing w:before="120" w:after="120"/>
      </w:pPr>
      <w:r>
        <w:rPr>
          <w:rFonts w:hint="eastAsia"/>
        </w:rPr>
        <w:t>作业防护</w:t>
      </w:r>
    </w:p>
    <w:p w14:paraId="4916B79C" w14:textId="7A395F6C" w:rsidR="00EB7248" w:rsidRPr="00EB7248" w:rsidRDefault="00553E6F" w:rsidP="00EB7248">
      <w:pPr>
        <w:pStyle w:val="afffff7"/>
        <w:rPr>
          <w:rFonts w:hint="eastAsia"/>
        </w:rPr>
      </w:pPr>
      <w:r w:rsidRPr="00553E6F">
        <w:lastRenderedPageBreak/>
        <w:t>佩戴防尘口罩、耳塞、防护眼镜、手套。</w:t>
      </w:r>
    </w:p>
    <w:p w14:paraId="7C35CB6E" w14:textId="567280FD" w:rsidR="0090738B" w:rsidRDefault="0090738B" w:rsidP="00066EF3">
      <w:pPr>
        <w:pStyle w:val="affe"/>
        <w:spacing w:before="120" w:after="120"/>
      </w:pPr>
      <w:r>
        <w:rPr>
          <w:rFonts w:hint="eastAsia"/>
        </w:rPr>
        <w:t>安全操作规程</w:t>
      </w:r>
    </w:p>
    <w:p w14:paraId="098E2BFD" w14:textId="6E0CC85F" w:rsidR="00EB7248" w:rsidRDefault="00553E6F" w:rsidP="00EB7248">
      <w:pPr>
        <w:pStyle w:val="afffff7"/>
      </w:pPr>
      <w:r w:rsidRPr="00553E6F">
        <w:t>设备专人操作，定期检修，设置警示标识。</w:t>
      </w:r>
    </w:p>
    <w:p w14:paraId="1DC7872E" w14:textId="4D667C00" w:rsidR="00C17C76" w:rsidRPr="00C17C76" w:rsidRDefault="00C17C76" w:rsidP="00C17C76">
      <w:pPr>
        <w:pStyle w:val="affd"/>
        <w:spacing w:before="120" w:after="120"/>
      </w:pPr>
      <w:bookmarkStart w:id="196" w:name="_Toc226721137"/>
      <w:r w:rsidRPr="00C17C76">
        <w:t>固废处置要求</w:t>
      </w:r>
      <w:bookmarkEnd w:id="196"/>
    </w:p>
    <w:p w14:paraId="0A99A48A" w14:textId="6FAFDA86" w:rsidR="00C17C76" w:rsidRPr="00C17C76" w:rsidRDefault="00C17C76" w:rsidP="00C17C76">
      <w:pPr>
        <w:pStyle w:val="affe"/>
        <w:spacing w:before="120" w:after="120"/>
      </w:pPr>
      <w:r w:rsidRPr="00C17C76">
        <w:t>不可利用固废处置</w:t>
      </w:r>
    </w:p>
    <w:p w14:paraId="4349F7C8" w14:textId="77777777" w:rsidR="00C17C76" w:rsidRPr="00C17C76" w:rsidRDefault="00C17C76" w:rsidP="00C17C76">
      <w:pPr>
        <w:pStyle w:val="afffff7"/>
      </w:pPr>
      <w:r w:rsidRPr="00C17C76">
        <w:t>不可再生利用的建筑垃圾，应送至合</w:t>
      </w:r>
      <w:proofErr w:type="gramStart"/>
      <w:r w:rsidRPr="00C17C76">
        <w:t>规</w:t>
      </w:r>
      <w:proofErr w:type="gramEnd"/>
      <w:r w:rsidRPr="00C17C76">
        <w:t>填埋场进行无害</w:t>
      </w:r>
      <w:proofErr w:type="gramStart"/>
      <w:r w:rsidRPr="00C17C76">
        <w:t>化卫生</w:t>
      </w:r>
      <w:proofErr w:type="gramEnd"/>
      <w:r w:rsidRPr="00C17C76">
        <w:t>填埋处置。</w:t>
      </w:r>
    </w:p>
    <w:p w14:paraId="07B38F99" w14:textId="485F2E4E" w:rsidR="00C17C76" w:rsidRPr="00C17C76" w:rsidRDefault="00C17C76" w:rsidP="00C17C76">
      <w:pPr>
        <w:pStyle w:val="affe"/>
        <w:spacing w:before="120" w:after="120"/>
      </w:pPr>
      <w:proofErr w:type="gramStart"/>
      <w:r w:rsidRPr="00C17C76">
        <w:t>处置台</w:t>
      </w:r>
      <w:proofErr w:type="gramEnd"/>
      <w:r w:rsidRPr="00C17C76">
        <w:t>账记录</w:t>
      </w:r>
    </w:p>
    <w:p w14:paraId="0E988F31" w14:textId="77777777" w:rsidR="00C17C76" w:rsidRPr="00C17C76" w:rsidRDefault="00C17C76" w:rsidP="00C17C76">
      <w:pPr>
        <w:pStyle w:val="afffff7"/>
      </w:pPr>
      <w:r w:rsidRPr="00C17C76">
        <w:t>固废处置应建立专用台账，记录处置量、处置单位、处置方式、处置时间及经办人。</w:t>
      </w:r>
    </w:p>
    <w:p w14:paraId="0DB9FD88" w14:textId="06804845" w:rsidR="00C17C76" w:rsidRPr="00C17C76" w:rsidRDefault="00C17C76" w:rsidP="00C17C76">
      <w:pPr>
        <w:pStyle w:val="affd"/>
        <w:spacing w:before="120" w:after="120"/>
      </w:pPr>
      <w:bookmarkStart w:id="197" w:name="_Toc226721138"/>
      <w:r w:rsidRPr="00C17C76">
        <w:t>消防与用电安全</w:t>
      </w:r>
      <w:bookmarkEnd w:id="197"/>
    </w:p>
    <w:p w14:paraId="333FFCC2" w14:textId="0261420E" w:rsidR="00C17C76" w:rsidRPr="00C17C76" w:rsidRDefault="00C17C76" w:rsidP="00C17C76">
      <w:pPr>
        <w:pStyle w:val="affe"/>
        <w:spacing w:before="120" w:after="120"/>
      </w:pPr>
      <w:r w:rsidRPr="00C17C76">
        <w:t>消防设施配置</w:t>
      </w:r>
    </w:p>
    <w:p w14:paraId="38D07AB7" w14:textId="77777777" w:rsidR="00C17C76" w:rsidRPr="00C17C76" w:rsidRDefault="00C17C76" w:rsidP="00C17C76">
      <w:pPr>
        <w:pStyle w:val="afffff7"/>
      </w:pPr>
      <w:r w:rsidRPr="00C17C76">
        <w:t>处理厂区、物料堆放区应配置灭火器、消防栓、消防沙池等设施，定期检查有效性。</w:t>
      </w:r>
    </w:p>
    <w:p w14:paraId="310088F6" w14:textId="682FD565" w:rsidR="00C17C76" w:rsidRPr="00C17C76" w:rsidRDefault="00C17C76" w:rsidP="00C17C76">
      <w:pPr>
        <w:pStyle w:val="affe"/>
        <w:spacing w:before="120" w:after="120"/>
      </w:pPr>
      <w:r w:rsidRPr="00C17C76">
        <w:t>用电安全管理</w:t>
      </w:r>
    </w:p>
    <w:p w14:paraId="7C930DF8" w14:textId="77777777" w:rsidR="00C17C76" w:rsidRPr="00C17C76" w:rsidRDefault="00C17C76" w:rsidP="00C17C76">
      <w:pPr>
        <w:pStyle w:val="afffff7"/>
      </w:pPr>
      <w:r w:rsidRPr="00C17C76">
        <w:t>处理设备用电应规范接线，配备漏电保护装置，严禁私拉乱接、超负荷用电。</w:t>
      </w:r>
    </w:p>
    <w:p w14:paraId="36CA2715" w14:textId="087B97CD" w:rsidR="0090738B" w:rsidRDefault="0090738B" w:rsidP="0090738B">
      <w:pPr>
        <w:pStyle w:val="affc"/>
        <w:spacing w:before="240" w:after="240"/>
        <w:rPr>
          <w:rFonts w:hint="eastAsia"/>
        </w:rPr>
      </w:pPr>
      <w:bookmarkStart w:id="198" w:name="_Toc226709739"/>
      <w:bookmarkStart w:id="199" w:name="_Toc226721139"/>
      <w:r>
        <w:rPr>
          <w:rFonts w:hint="eastAsia"/>
        </w:rPr>
        <w:t>验收与评价</w:t>
      </w:r>
      <w:bookmarkEnd w:id="198"/>
      <w:bookmarkEnd w:id="199"/>
    </w:p>
    <w:p w14:paraId="044A2EAB" w14:textId="01CB40AE" w:rsidR="0090738B" w:rsidRDefault="0090738B" w:rsidP="00066EF3">
      <w:pPr>
        <w:pStyle w:val="affd"/>
        <w:spacing w:before="120" w:after="120"/>
        <w:rPr>
          <w:rFonts w:hint="eastAsia"/>
        </w:rPr>
      </w:pPr>
      <w:bookmarkStart w:id="200" w:name="_Toc226709740"/>
      <w:bookmarkStart w:id="201" w:name="_Toc226721140"/>
      <w:r>
        <w:rPr>
          <w:rFonts w:hint="eastAsia"/>
        </w:rPr>
        <w:t>处理厂（线）验收</w:t>
      </w:r>
      <w:bookmarkEnd w:id="200"/>
      <w:bookmarkEnd w:id="201"/>
    </w:p>
    <w:p w14:paraId="2CED0806" w14:textId="6D7D13B9" w:rsidR="0090738B" w:rsidRDefault="0090738B" w:rsidP="00066EF3">
      <w:pPr>
        <w:pStyle w:val="affe"/>
        <w:spacing w:before="120" w:after="120"/>
      </w:pPr>
      <w:r>
        <w:rPr>
          <w:rFonts w:hint="eastAsia"/>
        </w:rPr>
        <w:t>验收条件</w:t>
      </w:r>
    </w:p>
    <w:p w14:paraId="0BD22C24" w14:textId="1D40D5C6" w:rsidR="00EB7248" w:rsidRPr="00EB7248" w:rsidRDefault="00553E6F" w:rsidP="00EB7248">
      <w:pPr>
        <w:pStyle w:val="afffff7"/>
        <w:rPr>
          <w:rFonts w:hint="eastAsia"/>
        </w:rPr>
      </w:pPr>
      <w:r w:rsidRPr="00553E6F">
        <w:t>设备安装完成、环保达标、工艺稳定、试运行合格。</w:t>
      </w:r>
    </w:p>
    <w:p w14:paraId="1C59A6F9" w14:textId="726A891B" w:rsidR="0090738B" w:rsidRDefault="0090738B" w:rsidP="00066EF3">
      <w:pPr>
        <w:pStyle w:val="affe"/>
        <w:spacing w:before="120" w:after="120"/>
      </w:pPr>
      <w:r>
        <w:rPr>
          <w:rFonts w:hint="eastAsia"/>
        </w:rPr>
        <w:t>验收内容</w:t>
      </w:r>
    </w:p>
    <w:p w14:paraId="6560ED4B" w14:textId="4D165EE8" w:rsidR="00EB7248" w:rsidRPr="00EB7248" w:rsidRDefault="00553E6F" w:rsidP="00EB7248">
      <w:pPr>
        <w:pStyle w:val="afffff7"/>
        <w:rPr>
          <w:rFonts w:hint="eastAsia"/>
        </w:rPr>
      </w:pPr>
      <w:r w:rsidRPr="00553E6F">
        <w:t>工艺、设备、环保、安全、质量、台账。</w:t>
      </w:r>
    </w:p>
    <w:p w14:paraId="36675B4D" w14:textId="7C1ACD1C" w:rsidR="0090738B" w:rsidRDefault="0090738B" w:rsidP="00066EF3">
      <w:pPr>
        <w:pStyle w:val="affd"/>
        <w:spacing w:before="120" w:after="120"/>
        <w:rPr>
          <w:rFonts w:hint="eastAsia"/>
        </w:rPr>
      </w:pPr>
      <w:bookmarkStart w:id="202" w:name="_Toc226709741"/>
      <w:bookmarkStart w:id="203" w:name="_Toc226721141"/>
      <w:r>
        <w:rPr>
          <w:rFonts w:hint="eastAsia"/>
        </w:rPr>
        <w:t>资源化利用率评价</w:t>
      </w:r>
      <w:bookmarkEnd w:id="202"/>
      <w:bookmarkEnd w:id="203"/>
    </w:p>
    <w:p w14:paraId="36265F55" w14:textId="2B3BB890" w:rsidR="0090738B" w:rsidRDefault="0090738B" w:rsidP="00066EF3">
      <w:pPr>
        <w:pStyle w:val="affe"/>
        <w:spacing w:before="120" w:after="120"/>
      </w:pPr>
      <w:r>
        <w:rPr>
          <w:rFonts w:hint="eastAsia"/>
        </w:rPr>
        <w:t>评价方法</w:t>
      </w:r>
    </w:p>
    <w:p w14:paraId="0313B93C" w14:textId="40A239F8" w:rsidR="00EB7248" w:rsidRPr="00EB7248" w:rsidRDefault="00553E6F" w:rsidP="00EB7248">
      <w:pPr>
        <w:pStyle w:val="afffff7"/>
        <w:rPr>
          <w:rFonts w:hint="eastAsia"/>
        </w:rPr>
      </w:pPr>
      <w:r w:rsidRPr="00553E6F">
        <w:t>资源化利用率=（再生利用量/产生总量）</w:t>
      </w:r>
      <w:r w:rsidRPr="00553E6F">
        <w:t>×</w:t>
      </w:r>
      <w:r w:rsidRPr="00553E6F">
        <w:t>100%。</w:t>
      </w:r>
    </w:p>
    <w:p w14:paraId="5FB6E005" w14:textId="623FA7E0" w:rsidR="00027A4F" w:rsidRDefault="0090738B" w:rsidP="00066EF3">
      <w:pPr>
        <w:pStyle w:val="affe"/>
        <w:spacing w:before="120" w:after="120"/>
      </w:pPr>
      <w:r>
        <w:rPr>
          <w:rFonts w:hint="eastAsia"/>
        </w:rPr>
        <w:t>等级划分</w:t>
      </w:r>
    </w:p>
    <w:p w14:paraId="56D086CB" w14:textId="6A412FEE" w:rsidR="00553E6F" w:rsidRDefault="00553E6F" w:rsidP="00553E6F">
      <w:pPr>
        <w:pStyle w:val="afffff7"/>
        <w:rPr>
          <w:rFonts w:hint="eastAsia"/>
        </w:rPr>
      </w:pPr>
      <w:r>
        <w:rPr>
          <w:rFonts w:hint="eastAsia"/>
        </w:rPr>
        <w:t>A级≥90%，B级≥80%，C级≥70%。</w:t>
      </w:r>
      <w:r>
        <w:rPr>
          <w:rFonts w:hint="eastAsia"/>
        </w:rPr>
        <w:t>资源化利用等级见表3。</w:t>
      </w:r>
    </w:p>
    <w:p w14:paraId="2B66DC12" w14:textId="260E1E12" w:rsidR="00EB7248" w:rsidRDefault="00553E6F" w:rsidP="00553E6F">
      <w:pPr>
        <w:pStyle w:val="aff2"/>
        <w:spacing w:before="120" w:after="120"/>
      </w:pPr>
      <w:r>
        <w:rPr>
          <w:rFonts w:hint="eastAsia"/>
        </w:rPr>
        <w:t>资源化利用等级</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53E6F" w14:paraId="190E3820" w14:textId="77777777" w:rsidTr="00553E6F">
        <w:trPr>
          <w:tblHeader/>
          <w:jc w:val="center"/>
        </w:trPr>
        <w:tc>
          <w:tcPr>
            <w:tcW w:w="3110" w:type="dxa"/>
            <w:tcBorders>
              <w:top w:val="single" w:sz="8" w:space="0" w:color="auto"/>
              <w:bottom w:val="single" w:sz="8" w:space="0" w:color="auto"/>
            </w:tcBorders>
          </w:tcPr>
          <w:p w14:paraId="4733BA14" w14:textId="62D38FFA" w:rsidR="00553E6F" w:rsidRDefault="00553E6F" w:rsidP="00553E6F">
            <w:pPr>
              <w:pStyle w:val="afffffffffb"/>
              <w:rPr>
                <w:rFonts w:hint="eastAsia"/>
              </w:rPr>
            </w:pPr>
            <w:r w:rsidRPr="00A12857">
              <w:rPr>
                <w:rFonts w:hint="eastAsia"/>
              </w:rPr>
              <w:t>等级</w:t>
            </w:r>
          </w:p>
        </w:tc>
        <w:tc>
          <w:tcPr>
            <w:tcW w:w="3112" w:type="dxa"/>
            <w:tcBorders>
              <w:top w:val="single" w:sz="8" w:space="0" w:color="auto"/>
              <w:bottom w:val="single" w:sz="8" w:space="0" w:color="auto"/>
            </w:tcBorders>
          </w:tcPr>
          <w:p w14:paraId="267671ED" w14:textId="6947544B" w:rsidR="00553E6F" w:rsidRDefault="00553E6F" w:rsidP="00553E6F">
            <w:pPr>
              <w:pStyle w:val="afffffffffb"/>
              <w:rPr>
                <w:rFonts w:hint="eastAsia"/>
              </w:rPr>
            </w:pPr>
            <w:r w:rsidRPr="00A12857">
              <w:rPr>
                <w:rFonts w:hint="eastAsia"/>
              </w:rPr>
              <w:t>资源化利用率</w:t>
            </w:r>
          </w:p>
        </w:tc>
        <w:tc>
          <w:tcPr>
            <w:tcW w:w="3112" w:type="dxa"/>
            <w:tcBorders>
              <w:top w:val="single" w:sz="8" w:space="0" w:color="auto"/>
              <w:bottom w:val="single" w:sz="8" w:space="0" w:color="auto"/>
            </w:tcBorders>
          </w:tcPr>
          <w:p w14:paraId="28FD50B7" w14:textId="70799F5A" w:rsidR="00553E6F" w:rsidRDefault="00553E6F" w:rsidP="00553E6F">
            <w:pPr>
              <w:pStyle w:val="afffffffffb"/>
              <w:rPr>
                <w:rFonts w:hint="eastAsia"/>
              </w:rPr>
            </w:pPr>
            <w:r w:rsidRPr="00A12857">
              <w:rPr>
                <w:rFonts w:hint="eastAsia"/>
              </w:rPr>
              <w:t>评价结果</w:t>
            </w:r>
          </w:p>
        </w:tc>
      </w:tr>
      <w:tr w:rsidR="00553E6F" w14:paraId="0DD0BBF1" w14:textId="77777777" w:rsidTr="00553E6F">
        <w:trPr>
          <w:jc w:val="center"/>
        </w:trPr>
        <w:tc>
          <w:tcPr>
            <w:tcW w:w="3110" w:type="dxa"/>
            <w:tcBorders>
              <w:top w:val="single" w:sz="8" w:space="0" w:color="auto"/>
            </w:tcBorders>
          </w:tcPr>
          <w:p w14:paraId="518BED94" w14:textId="04E3454C" w:rsidR="00553E6F" w:rsidRDefault="00553E6F" w:rsidP="00553E6F">
            <w:pPr>
              <w:pStyle w:val="afffffffffb"/>
              <w:rPr>
                <w:rFonts w:hint="eastAsia"/>
              </w:rPr>
            </w:pPr>
            <w:r w:rsidRPr="00A12857">
              <w:rPr>
                <w:rFonts w:hint="eastAsia"/>
              </w:rPr>
              <w:t>优秀</w:t>
            </w:r>
          </w:p>
        </w:tc>
        <w:tc>
          <w:tcPr>
            <w:tcW w:w="3112" w:type="dxa"/>
            <w:tcBorders>
              <w:top w:val="single" w:sz="8" w:space="0" w:color="auto"/>
            </w:tcBorders>
          </w:tcPr>
          <w:p w14:paraId="00262B53" w14:textId="1DE622FE" w:rsidR="00553E6F" w:rsidRDefault="00553E6F" w:rsidP="00553E6F">
            <w:pPr>
              <w:pStyle w:val="afffffffffb"/>
              <w:rPr>
                <w:rFonts w:hint="eastAsia"/>
              </w:rPr>
            </w:pPr>
            <w:r w:rsidRPr="00A12857">
              <w:rPr>
                <w:rFonts w:hint="eastAsia"/>
              </w:rPr>
              <w:t>≥90%</w:t>
            </w:r>
          </w:p>
        </w:tc>
        <w:tc>
          <w:tcPr>
            <w:tcW w:w="3112" w:type="dxa"/>
            <w:tcBorders>
              <w:top w:val="single" w:sz="8" w:space="0" w:color="auto"/>
            </w:tcBorders>
          </w:tcPr>
          <w:p w14:paraId="5358B97C" w14:textId="00283A1B" w:rsidR="00553E6F" w:rsidRDefault="00553E6F" w:rsidP="00553E6F">
            <w:pPr>
              <w:pStyle w:val="afffffffffb"/>
              <w:rPr>
                <w:rFonts w:hint="eastAsia"/>
              </w:rPr>
            </w:pPr>
            <w:r w:rsidRPr="00A12857">
              <w:rPr>
                <w:rFonts w:hint="eastAsia"/>
              </w:rPr>
              <w:t>A级</w:t>
            </w:r>
          </w:p>
        </w:tc>
      </w:tr>
      <w:tr w:rsidR="00553E6F" w14:paraId="5864A466" w14:textId="77777777" w:rsidTr="00553E6F">
        <w:trPr>
          <w:jc w:val="center"/>
        </w:trPr>
        <w:tc>
          <w:tcPr>
            <w:tcW w:w="3110" w:type="dxa"/>
          </w:tcPr>
          <w:p w14:paraId="1BC6D203" w14:textId="46D82395" w:rsidR="00553E6F" w:rsidRDefault="00553E6F" w:rsidP="00553E6F">
            <w:pPr>
              <w:pStyle w:val="afffffffffb"/>
              <w:rPr>
                <w:rFonts w:hint="eastAsia"/>
              </w:rPr>
            </w:pPr>
            <w:r w:rsidRPr="00A12857">
              <w:rPr>
                <w:rFonts w:hint="eastAsia"/>
              </w:rPr>
              <w:t>良好</w:t>
            </w:r>
          </w:p>
        </w:tc>
        <w:tc>
          <w:tcPr>
            <w:tcW w:w="3112" w:type="dxa"/>
          </w:tcPr>
          <w:p w14:paraId="35737F2D" w14:textId="6CD9E63D" w:rsidR="00553E6F" w:rsidRDefault="00553E6F" w:rsidP="00553E6F">
            <w:pPr>
              <w:pStyle w:val="afffffffffb"/>
              <w:rPr>
                <w:rFonts w:hint="eastAsia"/>
              </w:rPr>
            </w:pPr>
            <w:r w:rsidRPr="00A12857">
              <w:rPr>
                <w:rFonts w:hint="eastAsia"/>
              </w:rPr>
              <w:t>80%～89%</w:t>
            </w:r>
          </w:p>
        </w:tc>
        <w:tc>
          <w:tcPr>
            <w:tcW w:w="3112" w:type="dxa"/>
          </w:tcPr>
          <w:p w14:paraId="2AE2C321" w14:textId="2249CEAA" w:rsidR="00553E6F" w:rsidRDefault="00553E6F" w:rsidP="00553E6F">
            <w:pPr>
              <w:pStyle w:val="afffffffffb"/>
              <w:rPr>
                <w:rFonts w:hint="eastAsia"/>
              </w:rPr>
            </w:pPr>
            <w:r w:rsidRPr="00A12857">
              <w:rPr>
                <w:rFonts w:hint="eastAsia"/>
              </w:rPr>
              <w:t>B级</w:t>
            </w:r>
          </w:p>
        </w:tc>
      </w:tr>
      <w:tr w:rsidR="00553E6F" w14:paraId="77B23486" w14:textId="77777777" w:rsidTr="00553E6F">
        <w:trPr>
          <w:jc w:val="center"/>
        </w:trPr>
        <w:tc>
          <w:tcPr>
            <w:tcW w:w="3110" w:type="dxa"/>
          </w:tcPr>
          <w:p w14:paraId="2803CDF9" w14:textId="2AA973CF" w:rsidR="00553E6F" w:rsidRDefault="00553E6F" w:rsidP="00553E6F">
            <w:pPr>
              <w:pStyle w:val="afffffffffb"/>
              <w:rPr>
                <w:rFonts w:hint="eastAsia"/>
              </w:rPr>
            </w:pPr>
            <w:r w:rsidRPr="00A12857">
              <w:rPr>
                <w:rFonts w:hint="eastAsia"/>
              </w:rPr>
              <w:t>合格</w:t>
            </w:r>
          </w:p>
        </w:tc>
        <w:tc>
          <w:tcPr>
            <w:tcW w:w="3112" w:type="dxa"/>
          </w:tcPr>
          <w:p w14:paraId="35019908" w14:textId="41CCA7D6" w:rsidR="00553E6F" w:rsidRDefault="00553E6F" w:rsidP="00553E6F">
            <w:pPr>
              <w:pStyle w:val="afffffffffb"/>
              <w:rPr>
                <w:rFonts w:hint="eastAsia"/>
              </w:rPr>
            </w:pPr>
            <w:r w:rsidRPr="00A12857">
              <w:rPr>
                <w:rFonts w:hint="eastAsia"/>
              </w:rPr>
              <w:t>70%～79%</w:t>
            </w:r>
          </w:p>
        </w:tc>
        <w:tc>
          <w:tcPr>
            <w:tcW w:w="3112" w:type="dxa"/>
          </w:tcPr>
          <w:p w14:paraId="19589E00" w14:textId="048A13B9" w:rsidR="00553E6F" w:rsidRDefault="00553E6F" w:rsidP="00553E6F">
            <w:pPr>
              <w:pStyle w:val="afffffffffb"/>
              <w:rPr>
                <w:rFonts w:hint="eastAsia"/>
              </w:rPr>
            </w:pPr>
            <w:r w:rsidRPr="00A12857">
              <w:rPr>
                <w:rFonts w:hint="eastAsia"/>
              </w:rPr>
              <w:t>C级</w:t>
            </w:r>
          </w:p>
        </w:tc>
      </w:tr>
    </w:tbl>
    <w:p w14:paraId="3F6C0855" w14:textId="77777777" w:rsidR="00553E6F" w:rsidRDefault="00553E6F" w:rsidP="00553E6F">
      <w:pPr>
        <w:pStyle w:val="afffff7"/>
        <w:rPr>
          <w:rFonts w:hint="eastAsia"/>
        </w:rPr>
      </w:pPr>
    </w:p>
    <w:p w14:paraId="424E513D" w14:textId="1B2D52F2" w:rsidR="00C17C76" w:rsidRDefault="00C17C76" w:rsidP="00C17C76">
      <w:pPr>
        <w:pStyle w:val="affd"/>
        <w:spacing w:before="120" w:after="120"/>
        <w:rPr>
          <w:rFonts w:hint="eastAsia"/>
        </w:rPr>
      </w:pPr>
      <w:bookmarkStart w:id="204" w:name="_Toc226721142"/>
      <w:r>
        <w:rPr>
          <w:rFonts w:hint="eastAsia"/>
        </w:rPr>
        <w:t>资料归档要求</w:t>
      </w:r>
      <w:bookmarkEnd w:id="204"/>
    </w:p>
    <w:p w14:paraId="518F68AD" w14:textId="34D3D685" w:rsidR="00C17C76" w:rsidRDefault="00C17C76" w:rsidP="00C17C76">
      <w:pPr>
        <w:pStyle w:val="affe"/>
        <w:spacing w:before="120" w:after="120"/>
        <w:rPr>
          <w:rFonts w:hint="eastAsia"/>
        </w:rPr>
      </w:pPr>
      <w:r>
        <w:rPr>
          <w:rFonts w:hint="eastAsia"/>
        </w:rPr>
        <w:t>归档资料内容</w:t>
      </w:r>
    </w:p>
    <w:p w14:paraId="05AF94AF" w14:textId="77777777" w:rsidR="00C17C76" w:rsidRDefault="00C17C76" w:rsidP="00C17C76">
      <w:pPr>
        <w:pStyle w:val="afffff7"/>
        <w:rPr>
          <w:rFonts w:hint="eastAsia"/>
        </w:rPr>
      </w:pPr>
      <w:r>
        <w:rPr>
          <w:rFonts w:hint="eastAsia"/>
        </w:rPr>
        <w:t>归档资料应包含资源化方案、分类记录、运输联单、处理记录、检验报告、评价报告。</w:t>
      </w:r>
    </w:p>
    <w:p w14:paraId="3BE7BD44" w14:textId="3DD98688" w:rsidR="00C17C76" w:rsidRDefault="00C17C76" w:rsidP="00C17C76">
      <w:pPr>
        <w:pStyle w:val="affe"/>
        <w:spacing w:before="120" w:after="120"/>
        <w:rPr>
          <w:rFonts w:hint="eastAsia"/>
        </w:rPr>
      </w:pPr>
      <w:r>
        <w:rPr>
          <w:rFonts w:hint="eastAsia"/>
        </w:rPr>
        <w:t>归档保存期限</w:t>
      </w:r>
    </w:p>
    <w:p w14:paraId="44549C50" w14:textId="77777777" w:rsidR="00C17C76" w:rsidRDefault="00C17C76" w:rsidP="00C17C76">
      <w:pPr>
        <w:pStyle w:val="afffff7"/>
        <w:rPr>
          <w:rFonts w:hint="eastAsia"/>
        </w:rPr>
      </w:pPr>
      <w:r>
        <w:rPr>
          <w:rFonts w:hint="eastAsia"/>
        </w:rPr>
        <w:t>验收归档资料纸质与电子版本同步保存，保存期限不应少于 5 年，满足质保与监管要求。</w:t>
      </w:r>
    </w:p>
    <w:p w14:paraId="7CFD9541" w14:textId="5D0ADD8E" w:rsidR="00C17C76" w:rsidRDefault="00C17C76" w:rsidP="00C17C76">
      <w:pPr>
        <w:pStyle w:val="affd"/>
        <w:spacing w:before="120" w:after="120"/>
        <w:rPr>
          <w:rFonts w:hint="eastAsia"/>
        </w:rPr>
      </w:pPr>
      <w:bookmarkStart w:id="205" w:name="_Toc226721143"/>
      <w:r>
        <w:rPr>
          <w:rFonts w:hint="eastAsia"/>
        </w:rPr>
        <w:lastRenderedPageBreak/>
        <w:t>持续改进要求</w:t>
      </w:r>
      <w:bookmarkEnd w:id="205"/>
    </w:p>
    <w:p w14:paraId="2753E9E8" w14:textId="04E27BBD" w:rsidR="00C17C76" w:rsidRDefault="00C17C76" w:rsidP="00C17C76">
      <w:pPr>
        <w:pStyle w:val="affe"/>
        <w:spacing w:before="120" w:after="120"/>
        <w:rPr>
          <w:rFonts w:hint="eastAsia"/>
        </w:rPr>
      </w:pPr>
      <w:r>
        <w:rPr>
          <w:rFonts w:hint="eastAsia"/>
        </w:rPr>
        <w:t>问题整改优化</w:t>
      </w:r>
    </w:p>
    <w:p w14:paraId="59413688" w14:textId="77777777" w:rsidR="00C17C76" w:rsidRDefault="00C17C76" w:rsidP="00C17C76">
      <w:pPr>
        <w:pStyle w:val="afffff7"/>
        <w:rPr>
          <w:rFonts w:hint="eastAsia"/>
        </w:rPr>
      </w:pPr>
      <w:r>
        <w:rPr>
          <w:rFonts w:hint="eastAsia"/>
        </w:rPr>
        <w:t>针对验收与评价发现的问题，制定专项整改方案，优化处理工艺与现场管理措施。</w:t>
      </w:r>
    </w:p>
    <w:p w14:paraId="35D5E3A9" w14:textId="7FB1AB64" w:rsidR="00C17C76" w:rsidRDefault="00C17C76" w:rsidP="00C17C76">
      <w:pPr>
        <w:pStyle w:val="affe"/>
        <w:spacing w:before="120" w:after="120"/>
        <w:rPr>
          <w:rFonts w:hint="eastAsia"/>
        </w:rPr>
      </w:pPr>
      <w:r>
        <w:rPr>
          <w:rFonts w:hint="eastAsia"/>
        </w:rPr>
        <w:t>资源化提升措施</w:t>
      </w:r>
    </w:p>
    <w:p w14:paraId="32CAF245" w14:textId="698BA594" w:rsidR="00553E6F" w:rsidRDefault="00C17C76" w:rsidP="00C17C76">
      <w:pPr>
        <w:pStyle w:val="afffff7"/>
      </w:pPr>
      <w:r>
        <w:rPr>
          <w:rFonts w:hint="eastAsia"/>
        </w:rPr>
        <w:t>定期评估资源化利用率，引入新技术、新工艺、新设备，持续提升再生利用效率。</w:t>
      </w:r>
    </w:p>
    <w:p w14:paraId="1F71D692" w14:textId="007CE74F" w:rsidR="00C17C76" w:rsidRPr="00EB7248" w:rsidRDefault="00C17C76" w:rsidP="00C17C76">
      <w:pPr>
        <w:pStyle w:val="afffff7"/>
        <w:ind w:firstLineChars="0" w:firstLine="0"/>
        <w:jc w:val="center"/>
        <w:rPr>
          <w:rFonts w:hint="eastAsia"/>
        </w:rPr>
      </w:pPr>
      <w:bookmarkStart w:id="206" w:name="BookMark8"/>
      <w:bookmarkEnd w:id="22"/>
      <w:r>
        <w:rPr>
          <w:rFonts w:hint="eastAsia"/>
          <w:noProof/>
        </w:rPr>
        <w:drawing>
          <wp:inline distT="0" distB="0" distL="0" distR="0" wp14:anchorId="52C260A5" wp14:editId="09A5A223">
            <wp:extent cx="1485900" cy="317500"/>
            <wp:effectExtent l="0" t="0" r="0" b="6350"/>
            <wp:docPr id="519039460" name="图片 3"/>
            <wp:cNvGraphicFramePr/>
            <a:graphic xmlns:a="http://schemas.openxmlformats.org/drawingml/2006/main">
              <a:graphicData uri="http://schemas.openxmlformats.org/drawingml/2006/picture">
                <pic:pic xmlns:pic="http://schemas.openxmlformats.org/drawingml/2006/picture">
                  <pic:nvPicPr>
                    <pic:cNvPr id="51903946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6"/>
    </w:p>
    <w:sectPr w:rsidR="00C17C76" w:rsidRPr="00EB7248" w:rsidSect="0014788F">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D50B" w14:textId="77777777" w:rsidR="00C24272" w:rsidRDefault="00C24272">
      <w:pPr>
        <w:spacing w:line="240" w:lineRule="auto"/>
      </w:pPr>
      <w:r>
        <w:separator/>
      </w:r>
    </w:p>
  </w:endnote>
  <w:endnote w:type="continuationSeparator" w:id="0">
    <w:p w14:paraId="01918E06" w14:textId="77777777" w:rsidR="00C24272" w:rsidRDefault="00C24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02374C54" w14:textId="77777777" w:rsidR="002E7C44"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E77E2C6"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502"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2DF8" w14:textId="77777777" w:rsidR="002E7C44"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1117" w14:textId="77777777" w:rsidR="002E7C44"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A117" w14:textId="77777777" w:rsidR="002E7C44" w:rsidRDefault="00000000">
    <w:pPr>
      <w:pStyle w:val="afffff4"/>
    </w:pPr>
    <w:r>
      <w:rPr>
        <w:noProof/>
      </w:rPr>
      <mc:AlternateContent>
        <mc:Choice Requires="wps">
          <w:drawing>
            <wp:anchor distT="0" distB="0" distL="114300" distR="114300" simplePos="0" relativeHeight="251659264" behindDoc="0" locked="0" layoutInCell="1" allowOverlap="1" wp14:anchorId="2D73C438" wp14:editId="4D3B7494">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3C43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B9AD" w14:textId="77777777" w:rsidR="00C24272" w:rsidRDefault="00C24272">
      <w:pPr>
        <w:spacing w:line="240" w:lineRule="auto"/>
      </w:pPr>
      <w:r>
        <w:separator/>
      </w:r>
    </w:p>
  </w:footnote>
  <w:footnote w:type="continuationSeparator" w:id="0">
    <w:p w14:paraId="6261170A" w14:textId="77777777" w:rsidR="00C24272" w:rsidRDefault="00C242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5D9D" w14:textId="77777777" w:rsidR="002E7C44" w:rsidRDefault="00000000">
    <w:pPr>
      <w:pStyle w:val="afffffc"/>
      <w:wordWrap w:val="0"/>
      <w:rPr>
        <w:rFonts w:hint="eastAsia"/>
      </w:rPr>
    </w:pPr>
    <w:r>
      <w:rPr>
        <w:rFonts w:hint="eastAsia"/>
      </w:rPr>
      <w:t>T/CI 351-2024</w:t>
    </w:r>
  </w:p>
  <w:p w14:paraId="56DA1724" w14:textId="77777777" w:rsidR="002E7C44" w:rsidRDefault="002E7C44">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A7FF" w14:textId="77777777" w:rsidR="00553E6F" w:rsidRDefault="00553E6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7295" w14:textId="77777777" w:rsidR="00553E6F" w:rsidRDefault="00553E6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3C14" w14:textId="77777777" w:rsidR="002E7C44"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DEFA" w14:textId="77777777" w:rsidR="002E7C44" w:rsidRDefault="00000000">
    <w:pPr>
      <w:pStyle w:val="afffffc"/>
      <w:rPr>
        <w:rFonts w:hint="eastAsia"/>
        <w:szCs w:val="21"/>
      </w:rPr>
    </w:pPr>
    <w:r>
      <w:rPr>
        <w:rFonts w:hAnsi="黑体" w:cs="黑体" w:hint="eastAsia"/>
        <w:szCs w:val="21"/>
      </w:rPr>
      <w:t>T/CWDPA XXX</w:t>
    </w:r>
    <w:r>
      <w:rPr>
        <w:rFonts w:hAnsi="黑体" w:cs="黑体" w:hint="eastAsia"/>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56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8977388">
    <w:abstractNumId w:val="0"/>
  </w:num>
  <w:num w:numId="2" w16cid:durableId="2078435430">
    <w:abstractNumId w:val="27"/>
  </w:num>
  <w:num w:numId="3" w16cid:durableId="1481726961">
    <w:abstractNumId w:val="5"/>
  </w:num>
  <w:num w:numId="4" w16cid:durableId="1230651230">
    <w:abstractNumId w:val="23"/>
  </w:num>
  <w:num w:numId="5" w16cid:durableId="1804616753">
    <w:abstractNumId w:val="18"/>
  </w:num>
  <w:num w:numId="6" w16cid:durableId="2026251367">
    <w:abstractNumId w:val="13"/>
  </w:num>
  <w:num w:numId="7" w16cid:durableId="463353931">
    <w:abstractNumId w:val="8"/>
  </w:num>
  <w:num w:numId="8" w16cid:durableId="351304961">
    <w:abstractNumId w:val="3"/>
  </w:num>
  <w:num w:numId="9" w16cid:durableId="692387855">
    <w:abstractNumId w:val="9"/>
  </w:num>
  <w:num w:numId="10" w16cid:durableId="2102294724">
    <w:abstractNumId w:val="16"/>
  </w:num>
  <w:num w:numId="11" w16cid:durableId="48188248">
    <w:abstractNumId w:val="25"/>
  </w:num>
  <w:num w:numId="12" w16cid:durableId="1733890971">
    <w:abstractNumId w:val="11"/>
  </w:num>
  <w:num w:numId="13" w16cid:durableId="958223814">
    <w:abstractNumId w:val="12"/>
  </w:num>
  <w:num w:numId="14" w16cid:durableId="453600367">
    <w:abstractNumId w:val="7"/>
  </w:num>
  <w:num w:numId="15" w16cid:durableId="1866215032">
    <w:abstractNumId w:val="19"/>
  </w:num>
  <w:num w:numId="16" w16cid:durableId="40597564">
    <w:abstractNumId w:val="21"/>
  </w:num>
  <w:num w:numId="17" w16cid:durableId="1818914690">
    <w:abstractNumId w:val="17"/>
  </w:num>
  <w:num w:numId="18" w16cid:durableId="421686010">
    <w:abstractNumId w:val="29"/>
  </w:num>
  <w:num w:numId="19" w16cid:durableId="1165785384">
    <w:abstractNumId w:val="15"/>
  </w:num>
  <w:num w:numId="20" w16cid:durableId="1077359690">
    <w:abstractNumId w:val="1"/>
  </w:num>
  <w:num w:numId="21" w16cid:durableId="798229665">
    <w:abstractNumId w:val="10"/>
  </w:num>
  <w:num w:numId="22" w16cid:durableId="993335633">
    <w:abstractNumId w:val="30"/>
  </w:num>
  <w:num w:numId="23" w16cid:durableId="1001469880">
    <w:abstractNumId w:val="20"/>
  </w:num>
  <w:num w:numId="24" w16cid:durableId="2093550934">
    <w:abstractNumId w:val="6"/>
  </w:num>
  <w:num w:numId="25" w16cid:durableId="1848979067">
    <w:abstractNumId w:val="26"/>
  </w:num>
  <w:num w:numId="26" w16cid:durableId="841555741">
    <w:abstractNumId w:val="28"/>
  </w:num>
  <w:num w:numId="27" w16cid:durableId="63990677">
    <w:abstractNumId w:val="2"/>
  </w:num>
  <w:num w:numId="28" w16cid:durableId="1806465720">
    <w:abstractNumId w:val="4"/>
  </w:num>
  <w:num w:numId="29" w16cid:durableId="999430501">
    <w:abstractNumId w:val="14"/>
  </w:num>
  <w:num w:numId="30" w16cid:durableId="573512043">
    <w:abstractNumId w:val="24"/>
  </w:num>
  <w:num w:numId="31" w16cid:durableId="849639878">
    <w:abstractNumId w:val="22"/>
  </w:num>
  <w:num w:numId="32" w16cid:durableId="1131944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1666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528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23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5372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94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168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6C95"/>
    <w:rsid w:val="00007B3A"/>
    <w:rsid w:val="000107E0"/>
    <w:rsid w:val="00011FDE"/>
    <w:rsid w:val="00012FFD"/>
    <w:rsid w:val="00014162"/>
    <w:rsid w:val="00014340"/>
    <w:rsid w:val="000154B6"/>
    <w:rsid w:val="00016A9C"/>
    <w:rsid w:val="00022184"/>
    <w:rsid w:val="00022762"/>
    <w:rsid w:val="000238E0"/>
    <w:rsid w:val="000249DB"/>
    <w:rsid w:val="0002595E"/>
    <w:rsid w:val="00027A4F"/>
    <w:rsid w:val="000303C3"/>
    <w:rsid w:val="000331D3"/>
    <w:rsid w:val="000346A5"/>
    <w:rsid w:val="000359C3"/>
    <w:rsid w:val="00035A7D"/>
    <w:rsid w:val="0003641F"/>
    <w:rsid w:val="000365ED"/>
    <w:rsid w:val="00036994"/>
    <w:rsid w:val="0004249A"/>
    <w:rsid w:val="00043282"/>
    <w:rsid w:val="00044286"/>
    <w:rsid w:val="0004515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EF3"/>
    <w:rsid w:val="00067F1E"/>
    <w:rsid w:val="00071CC0"/>
    <w:rsid w:val="00071CFC"/>
    <w:rsid w:val="00073C8C"/>
    <w:rsid w:val="00074C4C"/>
    <w:rsid w:val="00077B64"/>
    <w:rsid w:val="00080A1C"/>
    <w:rsid w:val="00082317"/>
    <w:rsid w:val="00083D2C"/>
    <w:rsid w:val="00086AA1"/>
    <w:rsid w:val="00087A77"/>
    <w:rsid w:val="00090CA6"/>
    <w:rsid w:val="00092B8A"/>
    <w:rsid w:val="00092FB0"/>
    <w:rsid w:val="000934C5"/>
    <w:rsid w:val="00093D25"/>
    <w:rsid w:val="00093DAB"/>
    <w:rsid w:val="00094D73"/>
    <w:rsid w:val="0009552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4788F"/>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736"/>
    <w:rsid w:val="001C78D3"/>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20"/>
    <w:rsid w:val="0020527B"/>
    <w:rsid w:val="00205F2C"/>
    <w:rsid w:val="0020792A"/>
    <w:rsid w:val="00210A0F"/>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E76"/>
    <w:rsid w:val="00266EEB"/>
    <w:rsid w:val="00267EF4"/>
    <w:rsid w:val="002706D5"/>
    <w:rsid w:val="00270CB8"/>
    <w:rsid w:val="00272B08"/>
    <w:rsid w:val="00281BB8"/>
    <w:rsid w:val="00281E9E"/>
    <w:rsid w:val="00282405"/>
    <w:rsid w:val="00285170"/>
    <w:rsid w:val="00285361"/>
    <w:rsid w:val="00291DC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BA"/>
    <w:rsid w:val="002A757F"/>
    <w:rsid w:val="002A7F44"/>
    <w:rsid w:val="002B053F"/>
    <w:rsid w:val="002B0C40"/>
    <w:rsid w:val="002B1966"/>
    <w:rsid w:val="002B4508"/>
    <w:rsid w:val="002B5779"/>
    <w:rsid w:val="002B7332"/>
    <w:rsid w:val="002B7F51"/>
    <w:rsid w:val="002C09D3"/>
    <w:rsid w:val="002C09E7"/>
    <w:rsid w:val="002C0D0F"/>
    <w:rsid w:val="002C1E06"/>
    <w:rsid w:val="002C3404"/>
    <w:rsid w:val="002C3F07"/>
    <w:rsid w:val="002C5278"/>
    <w:rsid w:val="002C7EBB"/>
    <w:rsid w:val="002D06C1"/>
    <w:rsid w:val="002D42B5"/>
    <w:rsid w:val="002D4F1A"/>
    <w:rsid w:val="002D6EC6"/>
    <w:rsid w:val="002D79AC"/>
    <w:rsid w:val="002E039D"/>
    <w:rsid w:val="002E4D5A"/>
    <w:rsid w:val="002E6326"/>
    <w:rsid w:val="002E7C44"/>
    <w:rsid w:val="002F30E0"/>
    <w:rsid w:val="002F35E4"/>
    <w:rsid w:val="002F3730"/>
    <w:rsid w:val="002F38E1"/>
    <w:rsid w:val="002F7AF6"/>
    <w:rsid w:val="0030009A"/>
    <w:rsid w:val="00300E63"/>
    <w:rsid w:val="00302F5F"/>
    <w:rsid w:val="0030441D"/>
    <w:rsid w:val="00306063"/>
    <w:rsid w:val="00313B85"/>
    <w:rsid w:val="00317261"/>
    <w:rsid w:val="00317988"/>
    <w:rsid w:val="003221B4"/>
    <w:rsid w:val="0032258D"/>
    <w:rsid w:val="00322E62"/>
    <w:rsid w:val="00322FD0"/>
    <w:rsid w:val="0032448D"/>
    <w:rsid w:val="00324D13"/>
    <w:rsid w:val="00324EDD"/>
    <w:rsid w:val="003331E4"/>
    <w:rsid w:val="00336C64"/>
    <w:rsid w:val="00337162"/>
    <w:rsid w:val="0034194F"/>
    <w:rsid w:val="00342EDA"/>
    <w:rsid w:val="00344209"/>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6DF"/>
    <w:rsid w:val="00376713"/>
    <w:rsid w:val="00376BBD"/>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FE7"/>
    <w:rsid w:val="003B734B"/>
    <w:rsid w:val="003C010C"/>
    <w:rsid w:val="003C0A6C"/>
    <w:rsid w:val="003C14F8"/>
    <w:rsid w:val="003C298A"/>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486A"/>
    <w:rsid w:val="00430EFC"/>
    <w:rsid w:val="00432DAA"/>
    <w:rsid w:val="0043344A"/>
    <w:rsid w:val="00434305"/>
    <w:rsid w:val="00435DF7"/>
    <w:rsid w:val="0043741A"/>
    <w:rsid w:val="0044083F"/>
    <w:rsid w:val="00441AE7"/>
    <w:rsid w:val="004422DE"/>
    <w:rsid w:val="00445574"/>
    <w:rsid w:val="004467FB"/>
    <w:rsid w:val="004518D6"/>
    <w:rsid w:val="00452D6B"/>
    <w:rsid w:val="00454484"/>
    <w:rsid w:val="0045517B"/>
    <w:rsid w:val="00463B77"/>
    <w:rsid w:val="00463C7B"/>
    <w:rsid w:val="004644A6"/>
    <w:rsid w:val="004659BD"/>
    <w:rsid w:val="00470775"/>
    <w:rsid w:val="004746B1"/>
    <w:rsid w:val="0047583F"/>
    <w:rsid w:val="00475DE8"/>
    <w:rsid w:val="00477109"/>
    <w:rsid w:val="00481C44"/>
    <w:rsid w:val="00484936"/>
    <w:rsid w:val="00485C89"/>
    <w:rsid w:val="00486BE3"/>
    <w:rsid w:val="004905E4"/>
    <w:rsid w:val="00490A89"/>
    <w:rsid w:val="00490AB4"/>
    <w:rsid w:val="00492B6E"/>
    <w:rsid w:val="00492F02"/>
    <w:rsid w:val="004939AE"/>
    <w:rsid w:val="004A12DF"/>
    <w:rsid w:val="004A1BA8"/>
    <w:rsid w:val="004A42B4"/>
    <w:rsid w:val="004A4B57"/>
    <w:rsid w:val="004A63FA"/>
    <w:rsid w:val="004A6A3D"/>
    <w:rsid w:val="004B0272"/>
    <w:rsid w:val="004B2701"/>
    <w:rsid w:val="004B2E1B"/>
    <w:rsid w:val="004B3AA8"/>
    <w:rsid w:val="004B3E93"/>
    <w:rsid w:val="004B74DB"/>
    <w:rsid w:val="004C1FBC"/>
    <w:rsid w:val="004C216B"/>
    <w:rsid w:val="004C25A2"/>
    <w:rsid w:val="004C31F2"/>
    <w:rsid w:val="004C3F1D"/>
    <w:rsid w:val="004C458D"/>
    <w:rsid w:val="004C7556"/>
    <w:rsid w:val="004C7CEF"/>
    <w:rsid w:val="004C7E8B"/>
    <w:rsid w:val="004C7E9D"/>
    <w:rsid w:val="004C7F67"/>
    <w:rsid w:val="004D076D"/>
    <w:rsid w:val="004D0EF1"/>
    <w:rsid w:val="004D2253"/>
    <w:rsid w:val="004D4406"/>
    <w:rsid w:val="004D7C42"/>
    <w:rsid w:val="004E0465"/>
    <w:rsid w:val="004E127B"/>
    <w:rsid w:val="004E1736"/>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A5A"/>
    <w:rsid w:val="00510A7B"/>
    <w:rsid w:val="00512F6E"/>
    <w:rsid w:val="00513038"/>
    <w:rsid w:val="00513E7A"/>
    <w:rsid w:val="00514174"/>
    <w:rsid w:val="00516088"/>
    <w:rsid w:val="00516B0B"/>
    <w:rsid w:val="005220EC"/>
    <w:rsid w:val="00523F95"/>
    <w:rsid w:val="0052445E"/>
    <w:rsid w:val="00524D65"/>
    <w:rsid w:val="00525B16"/>
    <w:rsid w:val="005276AB"/>
    <w:rsid w:val="00533D04"/>
    <w:rsid w:val="00534804"/>
    <w:rsid w:val="00534884"/>
    <w:rsid w:val="00534BDF"/>
    <w:rsid w:val="005354EA"/>
    <w:rsid w:val="0053585F"/>
    <w:rsid w:val="00535EC4"/>
    <w:rsid w:val="00535ED9"/>
    <w:rsid w:val="0053692B"/>
    <w:rsid w:val="00541853"/>
    <w:rsid w:val="00543BDA"/>
    <w:rsid w:val="005441CC"/>
    <w:rsid w:val="00546C8E"/>
    <w:rsid w:val="005479DA"/>
    <w:rsid w:val="00547BCC"/>
    <w:rsid w:val="0055013B"/>
    <w:rsid w:val="00551F6F"/>
    <w:rsid w:val="005535DD"/>
    <w:rsid w:val="00553E6F"/>
    <w:rsid w:val="00555044"/>
    <w:rsid w:val="00557C2B"/>
    <w:rsid w:val="00561475"/>
    <w:rsid w:val="00562308"/>
    <w:rsid w:val="0056487B"/>
    <w:rsid w:val="00564FB9"/>
    <w:rsid w:val="005670BD"/>
    <w:rsid w:val="00573D9E"/>
    <w:rsid w:val="005801E3"/>
    <w:rsid w:val="00581802"/>
    <w:rsid w:val="005836A8"/>
    <w:rsid w:val="0058409C"/>
    <w:rsid w:val="00584262"/>
    <w:rsid w:val="00586630"/>
    <w:rsid w:val="00587ADD"/>
    <w:rsid w:val="00593A49"/>
    <w:rsid w:val="00595F77"/>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5709"/>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65D06"/>
    <w:rsid w:val="0067059D"/>
    <w:rsid w:val="00672060"/>
    <w:rsid w:val="00672BFD"/>
    <w:rsid w:val="00672D0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6F6F64"/>
    <w:rsid w:val="007002C5"/>
    <w:rsid w:val="00704387"/>
    <w:rsid w:val="00706599"/>
    <w:rsid w:val="00707669"/>
    <w:rsid w:val="00711CBA"/>
    <w:rsid w:val="00711FB5"/>
    <w:rsid w:val="00712A01"/>
    <w:rsid w:val="00714F58"/>
    <w:rsid w:val="00715A38"/>
    <w:rsid w:val="00722FBF"/>
    <w:rsid w:val="00722FC2"/>
    <w:rsid w:val="00724E1B"/>
    <w:rsid w:val="00725949"/>
    <w:rsid w:val="00727FA2"/>
    <w:rsid w:val="00731E47"/>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5E0"/>
    <w:rsid w:val="00756B26"/>
    <w:rsid w:val="00756EDF"/>
    <w:rsid w:val="0075726C"/>
    <w:rsid w:val="007600E3"/>
    <w:rsid w:val="00765C43"/>
    <w:rsid w:val="00765EFB"/>
    <w:rsid w:val="007671CA"/>
    <w:rsid w:val="007676B2"/>
    <w:rsid w:val="00767C61"/>
    <w:rsid w:val="0077008A"/>
    <w:rsid w:val="007739C4"/>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0F"/>
    <w:rsid w:val="008027CE"/>
    <w:rsid w:val="00802F42"/>
    <w:rsid w:val="00803727"/>
    <w:rsid w:val="00804383"/>
    <w:rsid w:val="00804BB7"/>
    <w:rsid w:val="00804D41"/>
    <w:rsid w:val="00810257"/>
    <w:rsid w:val="008104F5"/>
    <w:rsid w:val="00811072"/>
    <w:rsid w:val="00811369"/>
    <w:rsid w:val="008150F1"/>
    <w:rsid w:val="00815419"/>
    <w:rsid w:val="008163C8"/>
    <w:rsid w:val="008164A1"/>
    <w:rsid w:val="00817325"/>
    <w:rsid w:val="008209E6"/>
    <w:rsid w:val="00820C8D"/>
    <w:rsid w:val="00821D19"/>
    <w:rsid w:val="00823303"/>
    <w:rsid w:val="008233B2"/>
    <w:rsid w:val="00823A9F"/>
    <w:rsid w:val="00823C85"/>
    <w:rsid w:val="008245D0"/>
    <w:rsid w:val="00825138"/>
    <w:rsid w:val="008269DD"/>
    <w:rsid w:val="00830223"/>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983"/>
    <w:rsid w:val="008A57E6"/>
    <w:rsid w:val="008A6F81"/>
    <w:rsid w:val="008A769A"/>
    <w:rsid w:val="008B0C9C"/>
    <w:rsid w:val="008B1006"/>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08D"/>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38B"/>
    <w:rsid w:val="00911BE5"/>
    <w:rsid w:val="00913CA9"/>
    <w:rsid w:val="0091450C"/>
    <w:rsid w:val="009145AE"/>
    <w:rsid w:val="009146CE"/>
    <w:rsid w:val="00914CA7"/>
    <w:rsid w:val="00915C3E"/>
    <w:rsid w:val="009161A8"/>
    <w:rsid w:val="0092431B"/>
    <w:rsid w:val="009245AE"/>
    <w:rsid w:val="009245F5"/>
    <w:rsid w:val="00924827"/>
    <w:rsid w:val="009249EC"/>
    <w:rsid w:val="009273B3"/>
    <w:rsid w:val="00927635"/>
    <w:rsid w:val="009305B5"/>
    <w:rsid w:val="00932735"/>
    <w:rsid w:val="009333FA"/>
    <w:rsid w:val="00934164"/>
    <w:rsid w:val="00934326"/>
    <w:rsid w:val="009378DD"/>
    <w:rsid w:val="009429D5"/>
    <w:rsid w:val="00942BF1"/>
    <w:rsid w:val="00945180"/>
    <w:rsid w:val="00945428"/>
    <w:rsid w:val="0094607B"/>
    <w:rsid w:val="00946826"/>
    <w:rsid w:val="00953604"/>
    <w:rsid w:val="0095496B"/>
    <w:rsid w:val="0095658B"/>
    <w:rsid w:val="00960F1E"/>
    <w:rsid w:val="009610DC"/>
    <w:rsid w:val="00961490"/>
    <w:rsid w:val="009625E7"/>
    <w:rsid w:val="0096381A"/>
    <w:rsid w:val="00965E04"/>
    <w:rsid w:val="009674AD"/>
    <w:rsid w:val="00970CDC"/>
    <w:rsid w:val="0097236C"/>
    <w:rsid w:val="00974A6E"/>
    <w:rsid w:val="009752A9"/>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3711"/>
    <w:rsid w:val="009E4A58"/>
    <w:rsid w:val="009E5A2D"/>
    <w:rsid w:val="009E5AB2"/>
    <w:rsid w:val="009E5EF8"/>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7769"/>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57334"/>
    <w:rsid w:val="00A63E83"/>
    <w:rsid w:val="00A648CD"/>
    <w:rsid w:val="00A6537A"/>
    <w:rsid w:val="00A67866"/>
    <w:rsid w:val="00A70B07"/>
    <w:rsid w:val="00A723F8"/>
    <w:rsid w:val="00A77CCB"/>
    <w:rsid w:val="00A83D8D"/>
    <w:rsid w:val="00A8446B"/>
    <w:rsid w:val="00A8473F"/>
    <w:rsid w:val="00A862D6"/>
    <w:rsid w:val="00A8715E"/>
    <w:rsid w:val="00A871C0"/>
    <w:rsid w:val="00A909B4"/>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CD9"/>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51E4"/>
    <w:rsid w:val="00B378E5"/>
    <w:rsid w:val="00B4346D"/>
    <w:rsid w:val="00B440F4"/>
    <w:rsid w:val="00B447A5"/>
    <w:rsid w:val="00B45352"/>
    <w:rsid w:val="00B4654C"/>
    <w:rsid w:val="00B47293"/>
    <w:rsid w:val="00B5099D"/>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483B"/>
    <w:rsid w:val="00B86677"/>
    <w:rsid w:val="00B87131"/>
    <w:rsid w:val="00B939B1"/>
    <w:rsid w:val="00B96D40"/>
    <w:rsid w:val="00B97386"/>
    <w:rsid w:val="00B97784"/>
    <w:rsid w:val="00B979AE"/>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17C76"/>
    <w:rsid w:val="00C21540"/>
    <w:rsid w:val="00C21906"/>
    <w:rsid w:val="00C21BFA"/>
    <w:rsid w:val="00C24272"/>
    <w:rsid w:val="00C24C8D"/>
    <w:rsid w:val="00C25FE2"/>
    <w:rsid w:val="00C26B53"/>
    <w:rsid w:val="00C279B2"/>
    <w:rsid w:val="00C33E50"/>
    <w:rsid w:val="00C34C20"/>
    <w:rsid w:val="00C35A3E"/>
    <w:rsid w:val="00C36ABB"/>
    <w:rsid w:val="00C42130"/>
    <w:rsid w:val="00C423A4"/>
    <w:rsid w:val="00C423E3"/>
    <w:rsid w:val="00C44BF5"/>
    <w:rsid w:val="00C521D6"/>
    <w:rsid w:val="00C52488"/>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51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62D"/>
    <w:rsid w:val="00CC038D"/>
    <w:rsid w:val="00CC08DB"/>
    <w:rsid w:val="00CC39FF"/>
    <w:rsid w:val="00CC3C2F"/>
    <w:rsid w:val="00CC4AC8"/>
    <w:rsid w:val="00CC5233"/>
    <w:rsid w:val="00CC5DE6"/>
    <w:rsid w:val="00CC665D"/>
    <w:rsid w:val="00CC6E4E"/>
    <w:rsid w:val="00CC6FE8"/>
    <w:rsid w:val="00CC7202"/>
    <w:rsid w:val="00CD2808"/>
    <w:rsid w:val="00CD28BF"/>
    <w:rsid w:val="00CD4092"/>
    <w:rsid w:val="00CD4A20"/>
    <w:rsid w:val="00CD50A1"/>
    <w:rsid w:val="00CD519E"/>
    <w:rsid w:val="00CD6BD6"/>
    <w:rsid w:val="00CD6EDA"/>
    <w:rsid w:val="00CE0C4F"/>
    <w:rsid w:val="00CE30EA"/>
    <w:rsid w:val="00CF048A"/>
    <w:rsid w:val="00CF155A"/>
    <w:rsid w:val="00CF182C"/>
    <w:rsid w:val="00CF2947"/>
    <w:rsid w:val="00CF686F"/>
    <w:rsid w:val="00CF6E60"/>
    <w:rsid w:val="00CF7BCA"/>
    <w:rsid w:val="00CF7F6C"/>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54C80"/>
    <w:rsid w:val="00D66846"/>
    <w:rsid w:val="00D675FB"/>
    <w:rsid w:val="00D71F25"/>
    <w:rsid w:val="00D72A9C"/>
    <w:rsid w:val="00D74974"/>
    <w:rsid w:val="00D77031"/>
    <w:rsid w:val="00D77C26"/>
    <w:rsid w:val="00D8087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7EE"/>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26FD"/>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2629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733"/>
    <w:rsid w:val="00E62FF9"/>
    <w:rsid w:val="00E635D6"/>
    <w:rsid w:val="00E639BC"/>
    <w:rsid w:val="00E664CC"/>
    <w:rsid w:val="00E70388"/>
    <w:rsid w:val="00E70F92"/>
    <w:rsid w:val="00E74313"/>
    <w:rsid w:val="00E74C54"/>
    <w:rsid w:val="00E74F38"/>
    <w:rsid w:val="00E76032"/>
    <w:rsid w:val="00E77A03"/>
    <w:rsid w:val="00E822E8"/>
    <w:rsid w:val="00E82554"/>
    <w:rsid w:val="00E82606"/>
    <w:rsid w:val="00E831C1"/>
    <w:rsid w:val="00E846C8"/>
    <w:rsid w:val="00E84957"/>
    <w:rsid w:val="00E84A55"/>
    <w:rsid w:val="00E85BFF"/>
    <w:rsid w:val="00E90391"/>
    <w:rsid w:val="00E906C2"/>
    <w:rsid w:val="00E90979"/>
    <w:rsid w:val="00E9311F"/>
    <w:rsid w:val="00E934D1"/>
    <w:rsid w:val="00E94AF0"/>
    <w:rsid w:val="00E95D13"/>
    <w:rsid w:val="00E95DD3"/>
    <w:rsid w:val="00E969D5"/>
    <w:rsid w:val="00E972C1"/>
    <w:rsid w:val="00EA58D1"/>
    <w:rsid w:val="00EA61BC"/>
    <w:rsid w:val="00EA681A"/>
    <w:rsid w:val="00EA735B"/>
    <w:rsid w:val="00EB06DD"/>
    <w:rsid w:val="00EB1BC5"/>
    <w:rsid w:val="00EB1E69"/>
    <w:rsid w:val="00EB2086"/>
    <w:rsid w:val="00EB31ED"/>
    <w:rsid w:val="00EB5EDF"/>
    <w:rsid w:val="00EB60FE"/>
    <w:rsid w:val="00EB7248"/>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2655"/>
    <w:rsid w:val="00EF3235"/>
    <w:rsid w:val="00EF796D"/>
    <w:rsid w:val="00EF7E72"/>
    <w:rsid w:val="00F060C9"/>
    <w:rsid w:val="00F06375"/>
    <w:rsid w:val="00F06D37"/>
    <w:rsid w:val="00F07B9D"/>
    <w:rsid w:val="00F11586"/>
    <w:rsid w:val="00F1183B"/>
    <w:rsid w:val="00F11C9F"/>
    <w:rsid w:val="00F12263"/>
    <w:rsid w:val="00F1409D"/>
    <w:rsid w:val="00F14214"/>
    <w:rsid w:val="00F157A9"/>
    <w:rsid w:val="00F15CA4"/>
    <w:rsid w:val="00F16F00"/>
    <w:rsid w:val="00F2402F"/>
    <w:rsid w:val="00F25BB6"/>
    <w:rsid w:val="00F26877"/>
    <w:rsid w:val="00F26B7E"/>
    <w:rsid w:val="00F27A3B"/>
    <w:rsid w:val="00F32780"/>
    <w:rsid w:val="00F33817"/>
    <w:rsid w:val="00F420D5"/>
    <w:rsid w:val="00F450DC"/>
    <w:rsid w:val="00F451EA"/>
    <w:rsid w:val="00F45447"/>
    <w:rsid w:val="00F456C6"/>
    <w:rsid w:val="00F4577B"/>
    <w:rsid w:val="00F46496"/>
    <w:rsid w:val="00F474D0"/>
    <w:rsid w:val="00F50179"/>
    <w:rsid w:val="00F509AD"/>
    <w:rsid w:val="00F515EE"/>
    <w:rsid w:val="00F56511"/>
    <w:rsid w:val="00F6194E"/>
    <w:rsid w:val="00F623AC"/>
    <w:rsid w:val="00F6412A"/>
    <w:rsid w:val="00F65893"/>
    <w:rsid w:val="00F66A4A"/>
    <w:rsid w:val="00F71E22"/>
    <w:rsid w:val="00F72142"/>
    <w:rsid w:val="00F72AE7"/>
    <w:rsid w:val="00F73550"/>
    <w:rsid w:val="00F75DFA"/>
    <w:rsid w:val="00F815B6"/>
    <w:rsid w:val="00F81D98"/>
    <w:rsid w:val="00F833BA"/>
    <w:rsid w:val="00F837C8"/>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0401"/>
    <w:rsid w:val="00FE1FBE"/>
    <w:rsid w:val="00FE3901"/>
    <w:rsid w:val="00FE39D3"/>
    <w:rsid w:val="00FE4BCE"/>
    <w:rsid w:val="00FE54AE"/>
    <w:rsid w:val="00FE576A"/>
    <w:rsid w:val="00FE7E79"/>
    <w:rsid w:val="00FF3E7D"/>
    <w:rsid w:val="00FF5B99"/>
    <w:rsid w:val="00FF665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AD97F5C"/>
    <w:rsid w:val="0BED0C97"/>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B16BCD"/>
    <w:rsid w:val="35E328D9"/>
    <w:rsid w:val="370C4202"/>
    <w:rsid w:val="37815996"/>
    <w:rsid w:val="37842B42"/>
    <w:rsid w:val="38521299"/>
    <w:rsid w:val="38D11273"/>
    <w:rsid w:val="39687A37"/>
    <w:rsid w:val="3B00217F"/>
    <w:rsid w:val="3C053706"/>
    <w:rsid w:val="3C425A6B"/>
    <w:rsid w:val="3C842FA3"/>
    <w:rsid w:val="3DFC15F4"/>
    <w:rsid w:val="3E0B2DFF"/>
    <w:rsid w:val="3E511436"/>
    <w:rsid w:val="3EA42E61"/>
    <w:rsid w:val="41E714BD"/>
    <w:rsid w:val="454848B8"/>
    <w:rsid w:val="462D2C94"/>
    <w:rsid w:val="46731392"/>
    <w:rsid w:val="47FE103D"/>
    <w:rsid w:val="48926E17"/>
    <w:rsid w:val="493868A9"/>
    <w:rsid w:val="49E625A7"/>
    <w:rsid w:val="4A213193"/>
    <w:rsid w:val="4A4E5BB5"/>
    <w:rsid w:val="4A9F11A1"/>
    <w:rsid w:val="4AF56684"/>
    <w:rsid w:val="4BAF3313"/>
    <w:rsid w:val="4C1B1639"/>
    <w:rsid w:val="4D1C4610"/>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0DE4977"/>
    <w:rsid w:val="710E5E8B"/>
    <w:rsid w:val="718F134F"/>
    <w:rsid w:val="719647CC"/>
    <w:rsid w:val="72596DDD"/>
    <w:rsid w:val="72BB3A37"/>
    <w:rsid w:val="74FC77C0"/>
    <w:rsid w:val="75D829C3"/>
    <w:rsid w:val="76713F77"/>
    <w:rsid w:val="79B53B59"/>
    <w:rsid w:val="7AF0771F"/>
    <w:rsid w:val="7B0F3A72"/>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23812C"/>
  <w15:docId w15:val="{F7E1116D-87E5-4108-AD73-1EBF2DC3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42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236</TotalTime>
  <Pages>13</Pages>
  <Words>4272</Words>
  <Characters>4871</Characters>
  <Application>Microsoft Office Word</Application>
  <DocSecurity>0</DocSecurity>
  <Lines>194</Lines>
  <Paragraphs>105</Paragraphs>
  <ScaleCrop>false</ScaleCrop>
  <Company>PCMI</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静怡 罗</cp:lastModifiedBy>
  <cp:revision>9</cp:revision>
  <cp:lastPrinted>2026-04-10T02:11:00Z</cp:lastPrinted>
  <dcterms:created xsi:type="dcterms:W3CDTF">2026-04-10T01:45:00Z</dcterms:created>
  <dcterms:modified xsi:type="dcterms:W3CDTF">2026-04-10T05:45:00Z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37FC01A0625F4C8786115D420C3460EC_13</vt:lpwstr>
  </property>
  <property fmtid="{D5CDD505-2E9C-101B-9397-08002B2CF9AE}" pid="16" name="KSOTemplateDocerSaveRecord">
    <vt:lpwstr>eyJoZGlkIjoiMTY4OTVhMzE4OTk4YjFkOWQyZmQ2NGM4ODg1MjRjOGEiLCJ1c2VySWQiOiIxNzIwMDUxMzI4In0=</vt:lpwstr>
  </property>
</Properties>
</file>