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6521" w14:textId="77777777" w:rsidR="00DE6207"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5588718" w14:textId="77777777" w:rsidR="00DE6207" w:rsidRDefault="00DE6207">
      <w:pPr>
        <w:adjustRightInd/>
        <w:spacing w:line="240" w:lineRule="auto"/>
        <w:jc w:val="left"/>
        <w:rPr>
          <w:rFonts w:ascii="黑体" w:eastAsia="黑体" w:hAnsi="黑体" w:cs="黑体" w:hint="eastAsia"/>
          <w:szCs w:val="22"/>
        </w:rPr>
      </w:pPr>
    </w:p>
    <w:p w14:paraId="204370F9" w14:textId="499C0B0A" w:rsidR="00DE6207"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386CA9" w:rsidRPr="00386CA9">
        <w:rPr>
          <w:rFonts w:ascii="黑体" w:eastAsia="黑体" w:hAnsi="黑体" w:cs="黑体"/>
          <w:szCs w:val="22"/>
        </w:rPr>
        <w:t>93.020</w:t>
      </w:r>
      <w:r>
        <w:rPr>
          <w:rFonts w:ascii="黑体" w:eastAsia="黑体" w:hAnsi="黑体" w:cs="黑体" w:hint="eastAsia"/>
          <w:color w:val="FF0000"/>
          <w:szCs w:val="22"/>
        </w:rPr>
        <w:t xml:space="preserve">      </w:t>
      </w:r>
    </w:p>
    <w:p w14:paraId="5651BE59" w14:textId="02605EB2" w:rsidR="00DE6207"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386CA9" w:rsidRPr="00386CA9">
        <w:rPr>
          <w:rFonts w:ascii="黑体" w:eastAsia="黑体" w:hAnsi="黑体" w:cs="黑体"/>
          <w:szCs w:val="22"/>
        </w:rPr>
        <w:t>P</w:t>
      </w:r>
      <w:r w:rsidR="00386CA9">
        <w:rPr>
          <w:rFonts w:ascii="黑体" w:eastAsia="黑体" w:hAnsi="黑体" w:cs="黑体" w:hint="eastAsia"/>
          <w:szCs w:val="22"/>
        </w:rPr>
        <w:t xml:space="preserve"> </w:t>
      </w:r>
      <w:r w:rsidR="00386CA9" w:rsidRPr="00386CA9">
        <w:rPr>
          <w:rFonts w:ascii="黑体" w:eastAsia="黑体" w:hAnsi="黑体" w:cs="黑体"/>
          <w:szCs w:val="22"/>
        </w:rPr>
        <w:t>30</w:t>
      </w:r>
    </w:p>
    <w:p w14:paraId="19003786" w14:textId="77777777" w:rsidR="00DE6207" w:rsidRDefault="00DE6207">
      <w:pPr>
        <w:adjustRightInd/>
        <w:spacing w:line="240" w:lineRule="auto"/>
        <w:rPr>
          <w:rFonts w:ascii="黑体" w:eastAsia="黑体" w:hAnsi="黑体" w:cs="黑体" w:hint="eastAsia"/>
          <w:szCs w:val="22"/>
        </w:rPr>
      </w:pPr>
    </w:p>
    <w:p w14:paraId="385EC554" w14:textId="77777777" w:rsidR="00DE6207"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26C50374" w14:textId="3112DD9E" w:rsidR="00DE6207"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0E1FB8">
        <w:rPr>
          <w:rFonts w:ascii="黑体" w:eastAsia="黑体" w:hAnsi="黑体" w:cs="黑体" w:hint="eastAsia"/>
          <w:sz w:val="28"/>
          <w:szCs w:val="28"/>
        </w:rPr>
        <w:t>6</w:t>
      </w:r>
    </w:p>
    <w:p w14:paraId="3F6F2021" w14:textId="79CDFFB1" w:rsidR="00DE6207" w:rsidRDefault="00000000" w:rsidP="00386CA9">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7BA21C10" wp14:editId="151B7ADD">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25307532" w14:textId="77777777" w:rsidR="00DE6207" w:rsidRDefault="00DE6207">
      <w:pPr>
        <w:spacing w:line="360" w:lineRule="auto"/>
        <w:jc w:val="center"/>
        <w:rPr>
          <w:rFonts w:ascii="Times New Roman" w:eastAsia="黑体" w:hAnsi="Times New Roman"/>
          <w:sz w:val="52"/>
          <w:szCs w:val="52"/>
        </w:rPr>
      </w:pPr>
    </w:p>
    <w:p w14:paraId="4F0CC585" w14:textId="77777777" w:rsidR="00DE6207" w:rsidRDefault="00DE6207">
      <w:pPr>
        <w:spacing w:line="360" w:lineRule="auto"/>
        <w:jc w:val="center"/>
        <w:rPr>
          <w:rFonts w:ascii="Times New Roman" w:eastAsia="黑体" w:hAnsi="Times New Roman"/>
          <w:sz w:val="52"/>
          <w:szCs w:val="52"/>
        </w:rPr>
      </w:pPr>
    </w:p>
    <w:p w14:paraId="16EEF160" w14:textId="504AD018" w:rsidR="000E1FB8" w:rsidRDefault="003F1550">
      <w:pPr>
        <w:spacing w:line="360" w:lineRule="auto"/>
        <w:jc w:val="center"/>
        <w:rPr>
          <w:rFonts w:ascii="Times New Roman" w:eastAsia="黑体" w:hAnsi="Times New Roman"/>
          <w:sz w:val="52"/>
          <w:szCs w:val="52"/>
        </w:rPr>
      </w:pPr>
      <w:bookmarkStart w:id="0" w:name="OLE_LINK1"/>
      <w:r w:rsidRPr="003F1550">
        <w:rPr>
          <w:rFonts w:ascii="Times New Roman" w:eastAsia="黑体" w:hAnsi="Times New Roman" w:hint="eastAsia"/>
          <w:sz w:val="52"/>
          <w:szCs w:val="52"/>
        </w:rPr>
        <w:t>智能建筑电气系统电能质量监测技术规范</w:t>
      </w:r>
    </w:p>
    <w:bookmarkEnd w:id="0"/>
    <w:p w14:paraId="38026EA9" w14:textId="4691A000" w:rsidR="00DE6207" w:rsidRDefault="003F1550">
      <w:pPr>
        <w:spacing w:line="360" w:lineRule="auto"/>
        <w:jc w:val="center"/>
        <w:rPr>
          <w:rFonts w:ascii="Times New Roman" w:eastAsia="黑体" w:hAnsi="Times New Roman"/>
          <w:sz w:val="28"/>
          <w:szCs w:val="28"/>
        </w:rPr>
      </w:pPr>
      <w:r w:rsidRPr="003F1550">
        <w:rPr>
          <w:rFonts w:ascii="Times New Roman" w:eastAsia="黑体" w:hAnsi="Times New Roman"/>
          <w:sz w:val="28"/>
          <w:szCs w:val="28"/>
        </w:rPr>
        <w:t>Technical specification for power quality monitoring of intelligent building electrical systems</w:t>
      </w:r>
    </w:p>
    <w:p w14:paraId="505C2016" w14:textId="649785AF" w:rsidR="00DE6207" w:rsidRDefault="00000000">
      <w:pPr>
        <w:spacing w:line="360" w:lineRule="auto"/>
        <w:jc w:val="center"/>
        <w:rPr>
          <w:rFonts w:ascii="黑体" w:eastAsia="黑体" w:hAnsi="黑体" w:cs="黑体" w:hint="eastAsia"/>
          <w:sz w:val="44"/>
          <w:szCs w:val="48"/>
        </w:rPr>
      </w:pPr>
      <w:r>
        <w:rPr>
          <w:rFonts w:ascii="黑体" w:eastAsia="黑体" w:hAnsi="黑体" w:cs="黑体" w:hint="eastAsia"/>
          <w:sz w:val="44"/>
          <w:szCs w:val="48"/>
        </w:rPr>
        <w:t>（</w:t>
      </w:r>
      <w:r w:rsidR="00300FBF">
        <w:rPr>
          <w:rFonts w:ascii="黑体" w:eastAsia="黑体" w:hAnsi="黑体" w:cs="黑体" w:hint="eastAsia"/>
          <w:sz w:val="44"/>
          <w:szCs w:val="48"/>
        </w:rPr>
        <w:t>征求意见</w:t>
      </w:r>
      <w:r>
        <w:rPr>
          <w:rFonts w:ascii="黑体" w:eastAsia="黑体" w:hAnsi="黑体" w:cs="黑体" w:hint="eastAsia"/>
          <w:sz w:val="44"/>
          <w:szCs w:val="48"/>
        </w:rPr>
        <w:t>稿）</w:t>
      </w:r>
    </w:p>
    <w:p w14:paraId="7947CBE6" w14:textId="77777777" w:rsidR="00DE6207" w:rsidRDefault="00DE6207">
      <w:pPr>
        <w:spacing w:line="360" w:lineRule="auto"/>
        <w:rPr>
          <w:rFonts w:ascii="Times New Roman" w:hAnsi="Times New Roman"/>
          <w:szCs w:val="22"/>
        </w:rPr>
      </w:pPr>
    </w:p>
    <w:p w14:paraId="52662393" w14:textId="77777777" w:rsidR="00DE6207" w:rsidRDefault="00DE6207">
      <w:pPr>
        <w:spacing w:line="360" w:lineRule="auto"/>
        <w:rPr>
          <w:rFonts w:ascii="Times New Roman" w:hAnsi="Times New Roman"/>
          <w:szCs w:val="22"/>
        </w:rPr>
      </w:pPr>
    </w:p>
    <w:p w14:paraId="336FA355" w14:textId="77777777" w:rsidR="00DE6207" w:rsidRDefault="00DE6207">
      <w:pPr>
        <w:spacing w:line="360" w:lineRule="auto"/>
        <w:rPr>
          <w:rFonts w:ascii="Times New Roman" w:hAnsi="Times New Roman"/>
          <w:szCs w:val="22"/>
        </w:rPr>
      </w:pPr>
    </w:p>
    <w:p w14:paraId="506D0DED" w14:textId="77777777" w:rsidR="00DE6207" w:rsidRDefault="00DE6207">
      <w:pPr>
        <w:spacing w:line="360" w:lineRule="auto"/>
        <w:jc w:val="left"/>
        <w:rPr>
          <w:rFonts w:ascii="Times New Roman" w:eastAsia="黑体" w:hAnsi="Times New Roman"/>
          <w:sz w:val="28"/>
          <w:szCs w:val="28"/>
        </w:rPr>
      </w:pPr>
    </w:p>
    <w:p w14:paraId="4FE7259B" w14:textId="77777777" w:rsidR="00386CA9" w:rsidRDefault="00386CA9">
      <w:pPr>
        <w:spacing w:line="360" w:lineRule="auto"/>
        <w:jc w:val="left"/>
        <w:rPr>
          <w:rFonts w:ascii="Times New Roman" w:eastAsia="黑体" w:hAnsi="Times New Roman"/>
          <w:sz w:val="28"/>
          <w:szCs w:val="28"/>
        </w:rPr>
      </w:pPr>
    </w:p>
    <w:p w14:paraId="51B3404D" w14:textId="77777777" w:rsidR="00386CA9" w:rsidRDefault="00386CA9">
      <w:pPr>
        <w:spacing w:line="360" w:lineRule="auto"/>
        <w:jc w:val="left"/>
        <w:rPr>
          <w:rFonts w:ascii="Times New Roman" w:eastAsia="黑体" w:hAnsi="Times New Roman"/>
          <w:sz w:val="28"/>
          <w:szCs w:val="28"/>
        </w:rPr>
      </w:pPr>
    </w:p>
    <w:p w14:paraId="4DEE86FE" w14:textId="77777777" w:rsidR="00386CA9" w:rsidRDefault="00386CA9">
      <w:pPr>
        <w:spacing w:line="360" w:lineRule="auto"/>
        <w:jc w:val="left"/>
        <w:rPr>
          <w:rFonts w:ascii="Times New Roman" w:eastAsia="黑体" w:hAnsi="Times New Roman"/>
          <w:sz w:val="28"/>
          <w:szCs w:val="28"/>
        </w:rPr>
      </w:pPr>
    </w:p>
    <w:p w14:paraId="74E6ADCD" w14:textId="77777777" w:rsidR="00386CA9" w:rsidRDefault="00386CA9">
      <w:pPr>
        <w:spacing w:line="360" w:lineRule="auto"/>
        <w:jc w:val="left"/>
        <w:rPr>
          <w:rFonts w:ascii="Times New Roman" w:eastAsia="黑体" w:hAnsi="Times New Roman"/>
          <w:sz w:val="28"/>
          <w:szCs w:val="28"/>
        </w:rPr>
      </w:pPr>
    </w:p>
    <w:p w14:paraId="05A05D2A" w14:textId="6901E2FC" w:rsidR="00DE6207"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0E1FB8">
        <w:rPr>
          <w:rFonts w:ascii="黑体" w:eastAsia="黑体" w:hAnsi="黑体" w:cs="黑体" w:hint="eastAsia"/>
          <w:sz w:val="28"/>
          <w:szCs w:val="28"/>
        </w:rPr>
        <w:t>6</w:t>
      </w:r>
      <w:r>
        <w:rPr>
          <w:rFonts w:ascii="黑体" w:eastAsia="黑体" w:hAnsi="黑体" w:cs="黑体" w:hint="eastAsia"/>
          <w:sz w:val="28"/>
          <w:szCs w:val="28"/>
        </w:rPr>
        <w:t>-X-XX发布                                  202</w:t>
      </w:r>
      <w:r w:rsidR="000E1FB8">
        <w:rPr>
          <w:rFonts w:ascii="黑体" w:eastAsia="黑体" w:hAnsi="黑体" w:cs="黑体" w:hint="eastAsia"/>
          <w:sz w:val="28"/>
          <w:szCs w:val="28"/>
        </w:rPr>
        <w:t>6</w:t>
      </w:r>
      <w:r>
        <w:rPr>
          <w:rFonts w:ascii="黑体" w:eastAsia="黑体" w:hAnsi="黑体" w:cs="黑体" w:hint="eastAsia"/>
          <w:sz w:val="28"/>
          <w:szCs w:val="28"/>
        </w:rPr>
        <w:t>-X-XX实施</w:t>
      </w:r>
    </w:p>
    <w:p w14:paraId="7422C51C" w14:textId="77777777" w:rsidR="00DE6207" w:rsidRDefault="00000000">
      <w:pPr>
        <w:spacing w:line="360" w:lineRule="auto"/>
        <w:jc w:val="center"/>
        <w:rPr>
          <w:rFonts w:ascii="黑体" w:eastAsia="黑体" w:hAnsi="黑体" w:cs="黑体" w:hint="eastAsia"/>
          <w:szCs w:val="22"/>
        </w:rPr>
        <w:sectPr w:rsidR="00DE6207">
          <w:headerReference w:type="even" r:id="rId9"/>
          <w:footerReference w:type="even" r:id="rId10"/>
          <w:footerReference w:type="default" r:id="rId11"/>
          <w:footerReference w:type="first" r:id="rId12"/>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5A453D3C" wp14:editId="2D4B158B">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6E0365A6" w14:textId="77777777" w:rsidR="00523C29" w:rsidRDefault="00523C29" w:rsidP="00523C29">
      <w:pPr>
        <w:pStyle w:val="affffffc"/>
        <w:spacing w:after="360"/>
        <w:rPr>
          <w:rFonts w:hint="eastAsia"/>
        </w:rPr>
      </w:pPr>
      <w:bookmarkStart w:id="1" w:name="_Toc212233054"/>
      <w:bookmarkStart w:id="2" w:name="_Toc12379"/>
      <w:bookmarkStart w:id="3" w:name="_Toc212483966"/>
      <w:bookmarkStart w:id="4" w:name="_Toc3964"/>
      <w:bookmarkStart w:id="5" w:name="_Toc227244189"/>
      <w:bookmarkStart w:id="6" w:name="BookMark1"/>
      <w:r w:rsidRPr="00523C29">
        <w:rPr>
          <w:rFonts w:hint="eastAsia"/>
          <w:spacing w:val="320"/>
        </w:rPr>
        <w:lastRenderedPageBreak/>
        <w:t>目</w:t>
      </w:r>
      <w:r>
        <w:rPr>
          <w:rFonts w:hint="eastAsia"/>
        </w:rPr>
        <w:t>次</w:t>
      </w:r>
    </w:p>
    <w:p w14:paraId="2B80AAD1" w14:textId="3D9CD0CC"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523C29">
        <w:fldChar w:fldCharType="begin"/>
      </w:r>
      <w:r w:rsidRPr="00523C29">
        <w:instrText xml:space="preserve"> TOC \o "1-1" \h </w:instrText>
      </w:r>
      <w:r w:rsidRPr="00523C29">
        <w:fldChar w:fldCharType="separate"/>
      </w:r>
      <w:hyperlink w:anchor="_Toc227316369" w:history="1">
        <w:r w:rsidRPr="00523C29">
          <w:rPr>
            <w:rStyle w:val="affffd"/>
            <w:rFonts w:hint="eastAsia"/>
            <w:noProof/>
          </w:rPr>
          <w:t>前言</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_Toc227316369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II</w:t>
        </w:r>
        <w:r w:rsidRPr="00523C29">
          <w:rPr>
            <w:rFonts w:hint="eastAsia"/>
            <w:noProof/>
          </w:rPr>
          <w:fldChar w:fldCharType="end"/>
        </w:r>
      </w:hyperlink>
    </w:p>
    <w:p w14:paraId="0225CD66" w14:textId="559A3B71"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6371" w:history="1">
        <w:r w:rsidRPr="00523C29">
          <w:rPr>
            <w:rStyle w:val="affffd"/>
            <w:rFonts w:hint="eastAsia"/>
            <w:noProof/>
          </w:rPr>
          <w:t>1</w:t>
        </w:r>
        <w:r>
          <w:rPr>
            <w:rStyle w:val="affffd"/>
            <w:noProof/>
          </w:rPr>
          <w:t xml:space="preserve"> </w:t>
        </w:r>
        <w:r w:rsidRPr="00523C29">
          <w:rPr>
            <w:rStyle w:val="affffd"/>
            <w:rFonts w:hint="eastAsia"/>
            <w:noProof/>
          </w:rPr>
          <w:t xml:space="preserve"> 范围</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_Toc227316371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1</w:t>
        </w:r>
        <w:r w:rsidRPr="00523C29">
          <w:rPr>
            <w:rFonts w:hint="eastAsia"/>
            <w:noProof/>
          </w:rPr>
          <w:fldChar w:fldCharType="end"/>
        </w:r>
      </w:hyperlink>
    </w:p>
    <w:p w14:paraId="7F4581BD" w14:textId="18E741A2"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6372" w:history="1">
        <w:r w:rsidRPr="00523C29">
          <w:rPr>
            <w:rStyle w:val="affffd"/>
            <w:rFonts w:hint="eastAsia"/>
            <w:noProof/>
          </w:rPr>
          <w:t>2</w:t>
        </w:r>
        <w:r>
          <w:rPr>
            <w:rStyle w:val="affffd"/>
            <w:noProof/>
          </w:rPr>
          <w:t xml:space="preserve"> </w:t>
        </w:r>
        <w:r w:rsidRPr="00523C29">
          <w:rPr>
            <w:rStyle w:val="affffd"/>
            <w:rFonts w:hint="eastAsia"/>
            <w:noProof/>
          </w:rPr>
          <w:t xml:space="preserve"> 规范性引用文件</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_Toc227316372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1</w:t>
        </w:r>
        <w:r w:rsidRPr="00523C29">
          <w:rPr>
            <w:rFonts w:hint="eastAsia"/>
            <w:noProof/>
          </w:rPr>
          <w:fldChar w:fldCharType="end"/>
        </w:r>
      </w:hyperlink>
    </w:p>
    <w:p w14:paraId="288F3F01" w14:textId="7ACDA6AF"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6373" w:history="1">
        <w:r w:rsidRPr="00523C29">
          <w:rPr>
            <w:rStyle w:val="affffd"/>
            <w:rFonts w:hint="eastAsia"/>
            <w:noProof/>
          </w:rPr>
          <w:t>3</w:t>
        </w:r>
        <w:r>
          <w:rPr>
            <w:rStyle w:val="affffd"/>
            <w:noProof/>
          </w:rPr>
          <w:t xml:space="preserve"> </w:t>
        </w:r>
        <w:r w:rsidRPr="00523C29">
          <w:rPr>
            <w:rStyle w:val="affffd"/>
            <w:rFonts w:hint="eastAsia"/>
            <w:noProof/>
          </w:rPr>
          <w:t xml:space="preserve"> 术语和定义</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_Toc227316373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1</w:t>
        </w:r>
        <w:r w:rsidRPr="00523C29">
          <w:rPr>
            <w:rFonts w:hint="eastAsia"/>
            <w:noProof/>
          </w:rPr>
          <w:fldChar w:fldCharType="end"/>
        </w:r>
      </w:hyperlink>
    </w:p>
    <w:p w14:paraId="1A70BFD7" w14:textId="3E8088AD"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6374" w:history="1">
        <w:r w:rsidRPr="00523C29">
          <w:rPr>
            <w:rStyle w:val="affffd"/>
            <w:rFonts w:hint="eastAsia"/>
            <w:noProof/>
          </w:rPr>
          <w:t>4</w:t>
        </w:r>
        <w:r>
          <w:rPr>
            <w:rStyle w:val="affffd"/>
            <w:noProof/>
          </w:rPr>
          <w:t xml:space="preserve"> </w:t>
        </w:r>
        <w:r w:rsidRPr="00523C29">
          <w:rPr>
            <w:rStyle w:val="affffd"/>
            <w:rFonts w:hint="eastAsia"/>
            <w:noProof/>
          </w:rPr>
          <w:t xml:space="preserve"> 基本要求</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_Toc227316374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2</w:t>
        </w:r>
        <w:r w:rsidRPr="00523C29">
          <w:rPr>
            <w:rFonts w:hint="eastAsia"/>
            <w:noProof/>
          </w:rPr>
          <w:fldChar w:fldCharType="end"/>
        </w:r>
      </w:hyperlink>
    </w:p>
    <w:p w14:paraId="727C509A" w14:textId="64082D7C"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6375" w:history="1">
        <w:r w:rsidRPr="00523C29">
          <w:rPr>
            <w:rStyle w:val="affffd"/>
            <w:rFonts w:hint="eastAsia"/>
            <w:noProof/>
          </w:rPr>
          <w:t>5</w:t>
        </w:r>
        <w:r>
          <w:rPr>
            <w:rStyle w:val="affffd"/>
            <w:noProof/>
          </w:rPr>
          <w:t xml:space="preserve"> </w:t>
        </w:r>
        <w:r w:rsidRPr="00523C29">
          <w:rPr>
            <w:rStyle w:val="affffd"/>
            <w:rFonts w:hint="eastAsia"/>
            <w:noProof/>
          </w:rPr>
          <w:t xml:space="preserve"> 监测指标与限值</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_Toc227316375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2</w:t>
        </w:r>
        <w:r w:rsidRPr="00523C29">
          <w:rPr>
            <w:rFonts w:hint="eastAsia"/>
            <w:noProof/>
          </w:rPr>
          <w:fldChar w:fldCharType="end"/>
        </w:r>
      </w:hyperlink>
    </w:p>
    <w:p w14:paraId="262D1850" w14:textId="28C5E9AE"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6376" w:history="1">
        <w:r w:rsidRPr="00523C29">
          <w:rPr>
            <w:rStyle w:val="affffd"/>
            <w:rFonts w:hint="eastAsia"/>
            <w:noProof/>
          </w:rPr>
          <w:t>6</w:t>
        </w:r>
        <w:r>
          <w:rPr>
            <w:rStyle w:val="affffd"/>
            <w:noProof/>
          </w:rPr>
          <w:t xml:space="preserve"> </w:t>
        </w:r>
        <w:r w:rsidRPr="00523C29">
          <w:rPr>
            <w:rStyle w:val="affffd"/>
            <w:rFonts w:hint="eastAsia"/>
            <w:noProof/>
          </w:rPr>
          <w:t xml:space="preserve"> 监测点位布局</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_Toc227316376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3</w:t>
        </w:r>
        <w:r w:rsidRPr="00523C29">
          <w:rPr>
            <w:rFonts w:hint="eastAsia"/>
            <w:noProof/>
          </w:rPr>
          <w:fldChar w:fldCharType="end"/>
        </w:r>
      </w:hyperlink>
    </w:p>
    <w:p w14:paraId="2B0A6BFD" w14:textId="4BA286CF"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6377" w:history="1">
        <w:r w:rsidRPr="00523C29">
          <w:rPr>
            <w:rStyle w:val="affffd"/>
            <w:rFonts w:hint="eastAsia"/>
            <w:noProof/>
          </w:rPr>
          <w:t>7</w:t>
        </w:r>
        <w:r>
          <w:rPr>
            <w:rStyle w:val="affffd"/>
            <w:noProof/>
          </w:rPr>
          <w:t xml:space="preserve"> </w:t>
        </w:r>
        <w:r w:rsidRPr="00523C29">
          <w:rPr>
            <w:rStyle w:val="affffd"/>
            <w:rFonts w:hint="eastAsia"/>
            <w:noProof/>
          </w:rPr>
          <w:t xml:space="preserve"> 监测设备选型与安装</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_Toc227316377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4</w:t>
        </w:r>
        <w:r w:rsidRPr="00523C29">
          <w:rPr>
            <w:rFonts w:hint="eastAsia"/>
            <w:noProof/>
          </w:rPr>
          <w:fldChar w:fldCharType="end"/>
        </w:r>
      </w:hyperlink>
    </w:p>
    <w:p w14:paraId="49DD81DB" w14:textId="351AA1CB"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6378" w:history="1">
        <w:r w:rsidRPr="00523C29">
          <w:rPr>
            <w:rStyle w:val="affffd"/>
            <w:rFonts w:hint="eastAsia"/>
            <w:noProof/>
          </w:rPr>
          <w:t>8</w:t>
        </w:r>
        <w:r>
          <w:rPr>
            <w:rStyle w:val="affffd"/>
            <w:noProof/>
          </w:rPr>
          <w:t xml:space="preserve"> </w:t>
        </w:r>
        <w:r w:rsidRPr="00523C29">
          <w:rPr>
            <w:rStyle w:val="affffd"/>
            <w:rFonts w:hint="eastAsia"/>
            <w:noProof/>
          </w:rPr>
          <w:t xml:space="preserve"> 数据采集与传输</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_Toc227316378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6</w:t>
        </w:r>
        <w:r w:rsidRPr="00523C29">
          <w:rPr>
            <w:rFonts w:hint="eastAsia"/>
            <w:noProof/>
          </w:rPr>
          <w:fldChar w:fldCharType="end"/>
        </w:r>
      </w:hyperlink>
    </w:p>
    <w:p w14:paraId="51CB8A32" w14:textId="59BDC67B"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6379" w:history="1">
        <w:r w:rsidRPr="00523C29">
          <w:rPr>
            <w:rStyle w:val="affffd"/>
            <w:rFonts w:hint="eastAsia"/>
            <w:noProof/>
          </w:rPr>
          <w:t>9</w:t>
        </w:r>
        <w:r>
          <w:rPr>
            <w:rStyle w:val="affffd"/>
            <w:noProof/>
          </w:rPr>
          <w:t xml:space="preserve"> </w:t>
        </w:r>
        <w:r w:rsidRPr="00523C29">
          <w:rPr>
            <w:rStyle w:val="affffd"/>
            <w:rFonts w:hint="eastAsia"/>
            <w:noProof/>
          </w:rPr>
          <w:t xml:space="preserve"> 数据分析与处理</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_Toc227316379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7</w:t>
        </w:r>
        <w:r w:rsidRPr="00523C29">
          <w:rPr>
            <w:rFonts w:hint="eastAsia"/>
            <w:noProof/>
          </w:rPr>
          <w:fldChar w:fldCharType="end"/>
        </w:r>
      </w:hyperlink>
    </w:p>
    <w:p w14:paraId="08817FA0" w14:textId="60743F70"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6380" w:history="1">
        <w:r w:rsidRPr="00523C29">
          <w:rPr>
            <w:rStyle w:val="affffd"/>
            <w:rFonts w:hint="eastAsia"/>
            <w:noProof/>
          </w:rPr>
          <w:t>10</w:t>
        </w:r>
        <w:r>
          <w:rPr>
            <w:rStyle w:val="affffd"/>
            <w:noProof/>
          </w:rPr>
          <w:t xml:space="preserve"> </w:t>
        </w:r>
        <w:r w:rsidRPr="00523C29">
          <w:rPr>
            <w:rStyle w:val="affffd"/>
            <w:rFonts w:hint="eastAsia"/>
            <w:noProof/>
          </w:rPr>
          <w:t xml:space="preserve"> 监测系统运行与维护</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_Toc227316380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8</w:t>
        </w:r>
        <w:r w:rsidRPr="00523C29">
          <w:rPr>
            <w:rFonts w:hint="eastAsia"/>
            <w:noProof/>
          </w:rPr>
          <w:fldChar w:fldCharType="end"/>
        </w:r>
      </w:hyperlink>
    </w:p>
    <w:p w14:paraId="6B09E055" w14:textId="66B294F6"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6381" w:history="1">
        <w:r w:rsidRPr="00523C29">
          <w:rPr>
            <w:rStyle w:val="affffd"/>
            <w:rFonts w:hint="eastAsia"/>
            <w:noProof/>
          </w:rPr>
          <w:t>11</w:t>
        </w:r>
        <w:r>
          <w:rPr>
            <w:rStyle w:val="affffd"/>
            <w:noProof/>
          </w:rPr>
          <w:t xml:space="preserve"> </w:t>
        </w:r>
        <w:r w:rsidRPr="00523C29">
          <w:rPr>
            <w:rStyle w:val="affffd"/>
            <w:rFonts w:hint="eastAsia"/>
            <w:noProof/>
          </w:rPr>
          <w:t xml:space="preserve"> 监测结果应用与评价</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_Toc227316381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9</w:t>
        </w:r>
        <w:r w:rsidRPr="00523C29">
          <w:rPr>
            <w:rFonts w:hint="eastAsia"/>
            <w:noProof/>
          </w:rPr>
          <w:fldChar w:fldCharType="end"/>
        </w:r>
      </w:hyperlink>
    </w:p>
    <w:p w14:paraId="74F01A75" w14:textId="43F64459" w:rsidR="00523C29" w:rsidRPr="00523C29" w:rsidRDefault="00523C29">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6382" w:history="1">
        <w:r w:rsidRPr="00523C29">
          <w:rPr>
            <w:rStyle w:val="affffd"/>
            <w:rFonts w:hint="eastAsia"/>
            <w:noProof/>
          </w:rPr>
          <w:t>附录A（规范性）</w:t>
        </w:r>
        <w:r>
          <w:rPr>
            <w:rStyle w:val="affffd"/>
            <w:noProof/>
          </w:rPr>
          <w:t xml:space="preserve"> </w:t>
        </w:r>
        <w:r w:rsidRPr="00523C29">
          <w:rPr>
            <w:rStyle w:val="affffd"/>
            <w:rFonts w:hint="eastAsia"/>
            <w:noProof/>
          </w:rPr>
          <w:t xml:space="preserve"> 电能质量监测指标及限值汇总表</w:t>
        </w:r>
        <w:r w:rsidRPr="00523C29">
          <w:rPr>
            <w:rFonts w:hint="eastAsia"/>
            <w:noProof/>
          </w:rPr>
          <w:tab/>
        </w:r>
        <w:r w:rsidRPr="00523C29">
          <w:rPr>
            <w:rFonts w:hint="eastAsia"/>
            <w:noProof/>
          </w:rPr>
          <w:fldChar w:fldCharType="begin"/>
        </w:r>
        <w:r w:rsidRPr="00523C29">
          <w:rPr>
            <w:rFonts w:hint="eastAsia"/>
            <w:noProof/>
          </w:rPr>
          <w:instrText xml:space="preserve"> </w:instrText>
        </w:r>
        <w:r w:rsidRPr="00523C29">
          <w:rPr>
            <w:noProof/>
          </w:rPr>
          <w:instrText>PAGEREF _Toc227316382 \h</w:instrText>
        </w:r>
        <w:r w:rsidRPr="00523C29">
          <w:rPr>
            <w:rFonts w:hint="eastAsia"/>
            <w:noProof/>
          </w:rPr>
          <w:instrText xml:space="preserve"> </w:instrText>
        </w:r>
        <w:r w:rsidRPr="00523C29">
          <w:rPr>
            <w:rFonts w:hint="eastAsia"/>
            <w:noProof/>
          </w:rPr>
        </w:r>
        <w:r w:rsidRPr="00523C29">
          <w:rPr>
            <w:rFonts w:hint="eastAsia"/>
            <w:noProof/>
          </w:rPr>
          <w:fldChar w:fldCharType="separate"/>
        </w:r>
        <w:r w:rsidRPr="00523C29">
          <w:rPr>
            <w:noProof/>
          </w:rPr>
          <w:t>11</w:t>
        </w:r>
        <w:r w:rsidRPr="00523C29">
          <w:rPr>
            <w:rFonts w:hint="eastAsia"/>
            <w:noProof/>
          </w:rPr>
          <w:fldChar w:fldCharType="end"/>
        </w:r>
      </w:hyperlink>
    </w:p>
    <w:p w14:paraId="27D49BD4" w14:textId="3A33E4D4" w:rsidR="00523C29" w:rsidRPr="00523C29" w:rsidRDefault="00523C29" w:rsidP="00523C29">
      <w:pPr>
        <w:pStyle w:val="affffffc"/>
        <w:spacing w:after="360"/>
        <w:sectPr w:rsidR="00523C29" w:rsidRPr="00523C29" w:rsidSect="00523C29">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rsidRPr="00523C29">
        <w:fldChar w:fldCharType="end"/>
      </w:r>
    </w:p>
    <w:p w14:paraId="2FFD6985" w14:textId="77777777" w:rsidR="00DE6207" w:rsidRDefault="00000000">
      <w:pPr>
        <w:pStyle w:val="a6"/>
        <w:spacing w:before="850" w:afterLines="0" w:after="680"/>
      </w:pPr>
      <w:bookmarkStart w:id="7" w:name="BookMark2"/>
      <w:bookmarkStart w:id="8" w:name="_Toc227316369"/>
      <w:bookmarkEnd w:id="6"/>
      <w:r>
        <w:rPr>
          <w:rFonts w:hint="eastAsia"/>
        </w:rPr>
        <w:lastRenderedPageBreak/>
        <w:t>前</w:t>
      </w:r>
      <w:r>
        <w:t>言</w:t>
      </w:r>
      <w:bookmarkEnd w:id="1"/>
      <w:bookmarkEnd w:id="2"/>
      <w:bookmarkEnd w:id="3"/>
      <w:bookmarkEnd w:id="4"/>
      <w:bookmarkEnd w:id="5"/>
      <w:bookmarkEnd w:id="8"/>
    </w:p>
    <w:p w14:paraId="27C5E5AA" w14:textId="77777777" w:rsidR="00DE6207" w:rsidRDefault="00000000">
      <w:pPr>
        <w:pStyle w:val="afffff7"/>
        <w:ind w:firstLine="420"/>
      </w:pPr>
      <w:r>
        <w:rPr>
          <w:rFonts w:hint="eastAsia"/>
        </w:rPr>
        <w:t>本文件按照GB/T 1.1—2020《标准化工作导则  第1部分：标准化文件的结构和起草规则》的规定起草。</w:t>
      </w:r>
    </w:p>
    <w:p w14:paraId="6E087622" w14:textId="77777777" w:rsidR="00DE6207" w:rsidRDefault="00000000">
      <w:pPr>
        <w:pStyle w:val="afffff7"/>
        <w:ind w:firstLine="420"/>
      </w:pPr>
      <w:r>
        <w:rPr>
          <w:rFonts w:hint="eastAsia"/>
        </w:rPr>
        <w:t>请注意本文件的某些内容可能涉及专利。本文件的发布机构不承担识别专利的责任。</w:t>
      </w:r>
    </w:p>
    <w:p w14:paraId="55A8EC36" w14:textId="77777777" w:rsidR="00DE6207" w:rsidRDefault="00000000">
      <w:pPr>
        <w:pStyle w:val="afffff7"/>
        <w:ind w:firstLine="420"/>
      </w:pPr>
      <w:r>
        <w:rPr>
          <w:rFonts w:hint="eastAsia"/>
        </w:rPr>
        <w:t>本文件由中国西部开发促进会提出并归口。</w:t>
      </w:r>
    </w:p>
    <w:p w14:paraId="4C7AC92E" w14:textId="29E7BB70" w:rsidR="00DE6207" w:rsidRDefault="00000000">
      <w:pPr>
        <w:pStyle w:val="afffff7"/>
        <w:ind w:firstLine="420"/>
      </w:pPr>
      <w:r>
        <w:rPr>
          <w:rFonts w:hint="eastAsia"/>
        </w:rPr>
        <w:t>本文件起草单位：。</w:t>
      </w:r>
    </w:p>
    <w:p w14:paraId="09462A49" w14:textId="70135E78" w:rsidR="00DE6207" w:rsidRDefault="00000000" w:rsidP="00300FBF">
      <w:pPr>
        <w:pStyle w:val="afffff7"/>
        <w:ind w:firstLine="420"/>
      </w:pPr>
      <w:r>
        <w:rPr>
          <w:rFonts w:hint="eastAsia"/>
        </w:rPr>
        <w:t>本文件主要起草人：。</w:t>
      </w:r>
    </w:p>
    <w:p w14:paraId="63D0F1E8" w14:textId="77777777" w:rsidR="00DE6207" w:rsidRDefault="00000000">
      <w:pPr>
        <w:pStyle w:val="afffff7"/>
        <w:ind w:firstLine="420"/>
      </w:pPr>
      <w:r>
        <w:rPr>
          <w:rFonts w:hint="eastAsia"/>
        </w:rPr>
        <w:t>本文件为首次发布。</w:t>
      </w:r>
    </w:p>
    <w:p w14:paraId="61DD44BE" w14:textId="77777777" w:rsidR="00DE6207" w:rsidRDefault="00DE6207">
      <w:pPr>
        <w:pStyle w:val="afffff7"/>
        <w:ind w:firstLine="420"/>
      </w:pPr>
    </w:p>
    <w:p w14:paraId="00A329B5" w14:textId="77777777" w:rsidR="00DE6207" w:rsidRDefault="00DE6207">
      <w:pPr>
        <w:pStyle w:val="afffff7"/>
        <w:ind w:firstLine="420"/>
        <w:sectPr w:rsidR="00DE6207">
          <w:pgSz w:w="11906" w:h="16838"/>
          <w:pgMar w:top="1928" w:right="1134" w:bottom="1134" w:left="1134" w:header="1418" w:footer="1134" w:gutter="284"/>
          <w:pgNumType w:fmt="upperRoman"/>
          <w:cols w:space="425"/>
          <w:formProt w:val="0"/>
          <w:docGrid w:linePitch="312"/>
        </w:sectPr>
      </w:pPr>
    </w:p>
    <w:p w14:paraId="0E83C1D3" w14:textId="77777777" w:rsidR="00DE6207" w:rsidRDefault="00DE6207">
      <w:pPr>
        <w:spacing w:line="20" w:lineRule="exact"/>
        <w:jc w:val="center"/>
        <w:rPr>
          <w:rFonts w:ascii="黑体" w:eastAsia="黑体" w:hAnsi="黑体" w:hint="eastAsia"/>
          <w:sz w:val="32"/>
          <w:szCs w:val="32"/>
        </w:rPr>
      </w:pPr>
      <w:bookmarkStart w:id="9" w:name="BookMark4"/>
      <w:bookmarkEnd w:id="7"/>
    </w:p>
    <w:p w14:paraId="6FAF708D" w14:textId="77777777" w:rsidR="00DE6207" w:rsidRDefault="00DE6207">
      <w:pPr>
        <w:spacing w:line="20" w:lineRule="exact"/>
        <w:jc w:val="center"/>
        <w:rPr>
          <w:rFonts w:ascii="黑体" w:eastAsia="黑体" w:hAnsi="黑体" w:hint="eastAsia"/>
          <w:sz w:val="32"/>
          <w:szCs w:val="32"/>
        </w:rPr>
      </w:pPr>
    </w:p>
    <w:p w14:paraId="387DBFB5" w14:textId="191B0D63" w:rsidR="00DE6207" w:rsidRDefault="000E6E3D">
      <w:pPr>
        <w:pStyle w:val="a6"/>
        <w:spacing w:before="850" w:afterLines="0" w:after="680"/>
        <w:ind w:left="0" w:firstLine="0"/>
        <w:outlineLvl w:val="9"/>
      </w:pPr>
      <w:bookmarkStart w:id="10" w:name="_Toc227244190"/>
      <w:bookmarkStart w:id="11" w:name="NEW_STAND_NAME"/>
      <w:bookmarkStart w:id="12" w:name="_Toc26986771"/>
      <w:bookmarkStart w:id="13" w:name="_Toc97192964"/>
      <w:bookmarkStart w:id="14" w:name="_Toc26986530"/>
      <w:bookmarkStart w:id="15" w:name="_Toc26648465"/>
      <w:bookmarkStart w:id="16" w:name="_Toc24884211"/>
      <w:bookmarkStart w:id="17" w:name="_Toc113284169"/>
      <w:bookmarkStart w:id="18" w:name="_Toc17233325"/>
      <w:bookmarkStart w:id="19" w:name="_Toc17233333"/>
      <w:bookmarkStart w:id="20" w:name="_Toc24884218"/>
      <w:bookmarkStart w:id="21" w:name="_Toc26718930"/>
      <w:bookmarkStart w:id="22" w:name="_Toc227316370"/>
      <w:r w:rsidRPr="000E6E3D">
        <w:rPr>
          <w:rFonts w:hint="eastAsia"/>
        </w:rPr>
        <w:t>智能建筑电气系统电能质量监测技术规范</w:t>
      </w:r>
      <w:bookmarkEnd w:id="10"/>
      <w:bookmarkEnd w:id="22"/>
    </w:p>
    <w:p w14:paraId="4B3042F8" w14:textId="77777777" w:rsidR="00DE6207" w:rsidRDefault="00000000">
      <w:pPr>
        <w:pStyle w:val="affc"/>
        <w:spacing w:before="240" w:after="240"/>
      </w:pPr>
      <w:bookmarkStart w:id="23" w:name="_Toc23108"/>
      <w:bookmarkStart w:id="24" w:name="_Toc24419"/>
      <w:bookmarkStart w:id="25" w:name="_Toc113282590"/>
      <w:bookmarkStart w:id="26" w:name="_Toc7073"/>
      <w:bookmarkStart w:id="27" w:name="_Toc212233056"/>
      <w:bookmarkStart w:id="28" w:name="_Toc18263"/>
      <w:bookmarkStart w:id="29" w:name="_Toc212483968"/>
      <w:bookmarkStart w:id="30" w:name="_Toc227244191"/>
      <w:bookmarkStart w:id="31" w:name="_Toc227316371"/>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228660C1" w14:textId="42044664" w:rsidR="00B670C2" w:rsidRDefault="00B670C2" w:rsidP="00B670C2">
      <w:pPr>
        <w:pStyle w:val="afffff7"/>
        <w:ind w:firstLine="420"/>
        <w:rPr>
          <w:rFonts w:hint="eastAsia"/>
        </w:rPr>
      </w:pPr>
      <w:bookmarkStart w:id="32" w:name="_Toc24884212"/>
      <w:bookmarkStart w:id="33" w:name="_Toc17233326"/>
      <w:bookmarkStart w:id="34" w:name="_Toc26648466"/>
      <w:bookmarkStart w:id="35" w:name="_Toc17233334"/>
      <w:bookmarkStart w:id="36" w:name="_Toc24884219"/>
      <w:r>
        <w:rPr>
          <w:rFonts w:hint="eastAsia"/>
        </w:rPr>
        <w:t>本文件规定了智能建筑电气系统电能质量监测的基本要求、监测指标与限值、监测点位布局、监测设备选型与安装、数据采集与传输、数据分析与处理、监测系统运行与维护、监测结果应用与评价。</w:t>
      </w:r>
    </w:p>
    <w:p w14:paraId="4E80019C" w14:textId="334F58BC" w:rsidR="00DE6207" w:rsidRDefault="00B670C2" w:rsidP="00B670C2">
      <w:pPr>
        <w:pStyle w:val="afffff7"/>
        <w:ind w:firstLine="420"/>
      </w:pPr>
      <w:r>
        <w:rPr>
          <w:rFonts w:hint="eastAsia"/>
        </w:rPr>
        <w:t>本文件适用于新建、改建、扩建的智能建筑电气系统的电能质量监测设计、施工、调试、运行维护及检测评价。</w:t>
      </w:r>
    </w:p>
    <w:p w14:paraId="1FCAA53A" w14:textId="77777777" w:rsidR="00DE6207" w:rsidRDefault="00000000">
      <w:pPr>
        <w:pStyle w:val="affc"/>
        <w:spacing w:before="240" w:after="240"/>
      </w:pPr>
      <w:bookmarkStart w:id="37" w:name="_Toc1048"/>
      <w:bookmarkStart w:id="38" w:name="_Toc26986531"/>
      <w:bookmarkStart w:id="39" w:name="_Toc26986772"/>
      <w:bookmarkStart w:id="40" w:name="_Toc13917"/>
      <w:bookmarkStart w:id="41" w:name="_Toc212483969"/>
      <w:bookmarkStart w:id="42" w:name="_Toc212233057"/>
      <w:bookmarkStart w:id="43" w:name="_Toc29984"/>
      <w:bookmarkStart w:id="44" w:name="_Toc19575"/>
      <w:bookmarkStart w:id="45" w:name="_Toc113282591"/>
      <w:bookmarkStart w:id="46" w:name="_Toc97192965"/>
      <w:bookmarkStart w:id="47" w:name="_Toc26718931"/>
      <w:bookmarkStart w:id="48" w:name="_Toc227244192"/>
      <w:bookmarkStart w:id="49" w:name="_Toc227316372"/>
      <w:r>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FD5454" w14:textId="4574938D" w:rsidR="0042445A" w:rsidRPr="00D4158D" w:rsidRDefault="00000000" w:rsidP="00D4158D">
      <w:pPr>
        <w:autoSpaceDE w:val="0"/>
        <w:autoSpaceDN w:val="0"/>
        <w:spacing w:line="240" w:lineRule="auto"/>
        <w:ind w:firstLineChars="200"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22A0860E" w14:textId="40D35B2A" w:rsidR="0042445A" w:rsidRPr="0042445A" w:rsidRDefault="0042445A" w:rsidP="0042445A">
      <w:pPr>
        <w:autoSpaceDE w:val="0"/>
        <w:autoSpaceDN w:val="0"/>
        <w:spacing w:line="240" w:lineRule="auto"/>
        <w:ind w:firstLineChars="200" w:firstLine="420"/>
        <w:rPr>
          <w:rFonts w:ascii="宋体" w:hAnsi="宋体" w:cs="宋体" w:hint="eastAsia"/>
        </w:rPr>
      </w:pPr>
      <w:r w:rsidRPr="0042445A">
        <w:rPr>
          <w:rFonts w:ascii="宋体" w:hAnsi="宋体" w:cs="宋体" w:hint="eastAsia"/>
        </w:rPr>
        <w:t>GB/T 12325</w:t>
      </w:r>
      <w:r w:rsidR="00D4158D">
        <w:rPr>
          <w:rFonts w:ascii="宋体" w:hAnsi="宋体" w:cs="宋体" w:hint="eastAsia"/>
        </w:rPr>
        <w:t xml:space="preserve">  </w:t>
      </w:r>
      <w:r w:rsidRPr="0042445A">
        <w:rPr>
          <w:rFonts w:ascii="宋体" w:hAnsi="宋体" w:cs="宋体" w:hint="eastAsia"/>
        </w:rPr>
        <w:t>电能质量 供电电压偏差</w:t>
      </w:r>
    </w:p>
    <w:p w14:paraId="66FA35C9" w14:textId="3594A53B" w:rsidR="00D4158D" w:rsidRDefault="00D4158D" w:rsidP="00D4158D">
      <w:pPr>
        <w:autoSpaceDE w:val="0"/>
        <w:autoSpaceDN w:val="0"/>
        <w:spacing w:line="240" w:lineRule="auto"/>
        <w:ind w:firstLineChars="200" w:firstLine="420"/>
        <w:rPr>
          <w:rFonts w:ascii="宋体" w:hAnsi="宋体" w:cs="宋体"/>
        </w:rPr>
      </w:pPr>
      <w:r w:rsidRPr="0042445A">
        <w:rPr>
          <w:rFonts w:ascii="宋体" w:hAnsi="宋体" w:cs="宋体" w:hint="eastAsia"/>
        </w:rPr>
        <w:t>GB/T 12326</w:t>
      </w:r>
      <w:r>
        <w:rPr>
          <w:rFonts w:ascii="宋体" w:hAnsi="宋体" w:cs="宋体" w:hint="eastAsia"/>
        </w:rPr>
        <w:t xml:space="preserve">  </w:t>
      </w:r>
      <w:r w:rsidRPr="0042445A">
        <w:rPr>
          <w:rFonts w:ascii="宋体" w:hAnsi="宋体" w:cs="宋体" w:hint="eastAsia"/>
        </w:rPr>
        <w:t>电能质量 电压波动和闪变</w:t>
      </w:r>
    </w:p>
    <w:p w14:paraId="0098F9FF" w14:textId="4FCDFD61" w:rsidR="00D4158D" w:rsidRPr="0042445A" w:rsidRDefault="00D4158D" w:rsidP="00D4158D">
      <w:pPr>
        <w:autoSpaceDE w:val="0"/>
        <w:autoSpaceDN w:val="0"/>
        <w:spacing w:line="240" w:lineRule="auto"/>
        <w:ind w:firstLineChars="200" w:firstLine="420"/>
        <w:rPr>
          <w:rFonts w:ascii="宋体" w:hAnsi="宋体" w:cs="宋体" w:hint="eastAsia"/>
        </w:rPr>
      </w:pPr>
      <w:r w:rsidRPr="0042445A">
        <w:rPr>
          <w:rFonts w:ascii="宋体" w:hAnsi="宋体" w:cs="宋体" w:hint="eastAsia"/>
        </w:rPr>
        <w:t>GB/T 14549</w:t>
      </w:r>
      <w:r w:rsidRPr="0042445A">
        <w:rPr>
          <w:rFonts w:ascii="宋体" w:hAnsi="宋体" w:cs="宋体" w:hint="eastAsia"/>
        </w:rPr>
        <w:tab/>
        <w:t>电能质量 公用电网谐波</w:t>
      </w:r>
    </w:p>
    <w:p w14:paraId="32AED60E" w14:textId="2293A8CB" w:rsidR="00D4158D" w:rsidRPr="0042445A" w:rsidRDefault="00D4158D" w:rsidP="00D4158D">
      <w:pPr>
        <w:autoSpaceDE w:val="0"/>
        <w:autoSpaceDN w:val="0"/>
        <w:spacing w:line="240" w:lineRule="auto"/>
        <w:ind w:firstLineChars="200" w:firstLine="420"/>
        <w:rPr>
          <w:rFonts w:ascii="宋体" w:hAnsi="宋体" w:cs="宋体" w:hint="eastAsia"/>
        </w:rPr>
      </w:pPr>
      <w:r w:rsidRPr="0042445A">
        <w:rPr>
          <w:rFonts w:ascii="宋体" w:hAnsi="宋体" w:cs="宋体" w:hint="eastAsia"/>
        </w:rPr>
        <w:t xml:space="preserve">GB/T 15543 </w:t>
      </w:r>
      <w:r>
        <w:rPr>
          <w:rFonts w:ascii="宋体" w:hAnsi="宋体" w:cs="宋体" w:hint="eastAsia"/>
        </w:rPr>
        <w:t xml:space="preserve"> </w:t>
      </w:r>
      <w:r w:rsidRPr="0042445A">
        <w:rPr>
          <w:rFonts w:ascii="宋体" w:hAnsi="宋体" w:cs="宋体" w:hint="eastAsia"/>
        </w:rPr>
        <w:t>电能质量 三相电压不平衡法</w:t>
      </w:r>
    </w:p>
    <w:p w14:paraId="034384E8" w14:textId="15BF3DDA" w:rsidR="0042445A" w:rsidRPr="0042445A" w:rsidRDefault="0042445A" w:rsidP="0042445A">
      <w:pPr>
        <w:autoSpaceDE w:val="0"/>
        <w:autoSpaceDN w:val="0"/>
        <w:spacing w:line="240" w:lineRule="auto"/>
        <w:ind w:firstLineChars="200" w:firstLine="420"/>
        <w:rPr>
          <w:rFonts w:ascii="宋体" w:hAnsi="宋体" w:cs="宋体" w:hint="eastAsia"/>
        </w:rPr>
      </w:pPr>
      <w:r w:rsidRPr="0042445A">
        <w:rPr>
          <w:rFonts w:ascii="宋体" w:hAnsi="宋体" w:cs="宋体" w:hint="eastAsia"/>
        </w:rPr>
        <w:t>GB/T 15945</w:t>
      </w:r>
      <w:r w:rsidRPr="0042445A">
        <w:rPr>
          <w:rFonts w:ascii="宋体" w:hAnsi="宋体" w:cs="宋体" w:hint="eastAsia"/>
        </w:rPr>
        <w:tab/>
        <w:t>电能质量 电力系统频率偏差</w:t>
      </w:r>
    </w:p>
    <w:p w14:paraId="620920E3" w14:textId="77777777" w:rsidR="00D4158D" w:rsidRDefault="00D4158D" w:rsidP="00D4158D">
      <w:pPr>
        <w:autoSpaceDE w:val="0"/>
        <w:autoSpaceDN w:val="0"/>
        <w:spacing w:line="240" w:lineRule="auto"/>
        <w:ind w:firstLineChars="200" w:firstLine="420"/>
        <w:rPr>
          <w:rFonts w:ascii="宋体" w:hAnsi="宋体" w:cs="宋体" w:hint="eastAsia"/>
        </w:rPr>
      </w:pPr>
      <w:r w:rsidRPr="00D4158D">
        <w:rPr>
          <w:rFonts w:ascii="宋体" w:hAnsi="宋体" w:cs="宋体" w:hint="eastAsia"/>
        </w:rPr>
        <w:t>GB/T 17626</w:t>
      </w:r>
      <w:r>
        <w:rPr>
          <w:rFonts w:ascii="宋体" w:hAnsi="宋体" w:cs="宋体" w:hint="eastAsia"/>
        </w:rPr>
        <w:t xml:space="preserve"> </w:t>
      </w:r>
      <w:r w:rsidRPr="00D4158D">
        <w:rPr>
          <w:rFonts w:ascii="宋体" w:hAnsi="宋体" w:cs="宋体" w:hint="eastAsia"/>
        </w:rPr>
        <w:t xml:space="preserve"> 电磁兼容 试验和测量技术</w:t>
      </w:r>
    </w:p>
    <w:p w14:paraId="36510B2C" w14:textId="64B4A052" w:rsidR="00D4158D" w:rsidRDefault="00D4158D" w:rsidP="00D4158D">
      <w:pPr>
        <w:autoSpaceDE w:val="0"/>
        <w:autoSpaceDN w:val="0"/>
        <w:spacing w:line="240" w:lineRule="auto"/>
        <w:ind w:firstLineChars="200" w:firstLine="420"/>
        <w:rPr>
          <w:rFonts w:ascii="宋体" w:hAnsi="宋体" w:cs="宋体"/>
        </w:rPr>
      </w:pPr>
      <w:r w:rsidRPr="00D4158D">
        <w:rPr>
          <w:rFonts w:ascii="宋体" w:hAnsi="宋体" w:cs="宋体" w:hint="eastAsia"/>
        </w:rPr>
        <w:t>GB/T 19862</w:t>
      </w:r>
      <w:r w:rsidRPr="00D4158D">
        <w:rPr>
          <w:rFonts w:ascii="宋体" w:hAnsi="宋体" w:cs="宋体" w:hint="eastAsia"/>
        </w:rPr>
        <w:tab/>
        <w:t>电能质量监测设备通用要求</w:t>
      </w:r>
    </w:p>
    <w:p w14:paraId="19B3AA1C" w14:textId="0077589D" w:rsidR="00D4158D" w:rsidRDefault="00D4158D" w:rsidP="00D4158D">
      <w:pPr>
        <w:autoSpaceDE w:val="0"/>
        <w:autoSpaceDN w:val="0"/>
        <w:spacing w:line="240" w:lineRule="auto"/>
        <w:ind w:firstLineChars="200" w:firstLine="420"/>
        <w:rPr>
          <w:rFonts w:ascii="宋体" w:hAnsi="宋体" w:cs="宋体"/>
        </w:rPr>
      </w:pPr>
      <w:r w:rsidRPr="0042445A">
        <w:rPr>
          <w:rFonts w:ascii="宋体" w:hAnsi="宋体" w:cs="宋体" w:hint="eastAsia"/>
        </w:rPr>
        <w:t xml:space="preserve">GB/T 30137 </w:t>
      </w:r>
      <w:r>
        <w:rPr>
          <w:rFonts w:ascii="宋体" w:hAnsi="宋体" w:cs="宋体" w:hint="eastAsia"/>
        </w:rPr>
        <w:t xml:space="preserve"> </w:t>
      </w:r>
      <w:r w:rsidRPr="0042445A">
        <w:rPr>
          <w:rFonts w:ascii="宋体" w:hAnsi="宋体" w:cs="宋体" w:hint="eastAsia"/>
        </w:rPr>
        <w:t>电能质量 电压暂升、电压暂降与短时中断</w:t>
      </w:r>
    </w:p>
    <w:p w14:paraId="57268D5A" w14:textId="7D8F24F2" w:rsidR="00D4158D" w:rsidRDefault="0042445A" w:rsidP="00D4158D">
      <w:pPr>
        <w:autoSpaceDE w:val="0"/>
        <w:autoSpaceDN w:val="0"/>
        <w:spacing w:line="240" w:lineRule="auto"/>
        <w:ind w:firstLineChars="200" w:firstLine="420"/>
        <w:rPr>
          <w:rFonts w:ascii="宋体" w:hAnsi="宋体" w:cs="宋体"/>
        </w:rPr>
      </w:pPr>
      <w:r w:rsidRPr="0042445A">
        <w:rPr>
          <w:rFonts w:ascii="宋体" w:hAnsi="宋体" w:cs="宋体" w:hint="eastAsia"/>
        </w:rPr>
        <w:t xml:space="preserve">GB 51348 </w:t>
      </w:r>
      <w:r w:rsidR="00D4158D">
        <w:rPr>
          <w:rFonts w:ascii="宋体" w:hAnsi="宋体" w:cs="宋体" w:hint="eastAsia"/>
        </w:rPr>
        <w:t xml:space="preserve"> </w:t>
      </w:r>
      <w:r w:rsidRPr="0042445A">
        <w:rPr>
          <w:rFonts w:ascii="宋体" w:hAnsi="宋体" w:cs="宋体" w:hint="eastAsia"/>
        </w:rPr>
        <w:t>民用建筑电气设计标准(共二册)</w:t>
      </w:r>
    </w:p>
    <w:p w14:paraId="6AB12CD9" w14:textId="778954AB" w:rsidR="0042445A" w:rsidRPr="00D4158D" w:rsidRDefault="00D4158D" w:rsidP="00D4158D">
      <w:pPr>
        <w:autoSpaceDE w:val="0"/>
        <w:autoSpaceDN w:val="0"/>
        <w:spacing w:line="240" w:lineRule="auto"/>
        <w:ind w:firstLineChars="200" w:firstLine="420"/>
        <w:rPr>
          <w:rFonts w:ascii="宋体" w:hAnsi="宋体" w:cs="宋体" w:hint="eastAsia"/>
        </w:rPr>
      </w:pPr>
      <w:r w:rsidRPr="000E6E3D">
        <w:rPr>
          <w:rFonts w:ascii="宋体" w:hAnsi="宋体" w:cs="宋体" w:hint="eastAsia"/>
        </w:rPr>
        <w:t xml:space="preserve">GB 55024 </w:t>
      </w:r>
      <w:r>
        <w:rPr>
          <w:rFonts w:ascii="宋体" w:hAnsi="宋体" w:cs="宋体" w:hint="eastAsia"/>
        </w:rPr>
        <w:t xml:space="preserve"> </w:t>
      </w:r>
      <w:r w:rsidRPr="000E6E3D">
        <w:rPr>
          <w:rFonts w:ascii="宋体" w:hAnsi="宋体" w:cs="宋体" w:hint="eastAsia"/>
        </w:rPr>
        <w:t>建筑电气与智能化通用规范</w:t>
      </w:r>
    </w:p>
    <w:p w14:paraId="1C06DE44" w14:textId="69A7DA85" w:rsidR="00DE6207" w:rsidRDefault="00000000">
      <w:pPr>
        <w:pStyle w:val="affc"/>
        <w:spacing w:before="240" w:after="240"/>
      </w:pPr>
      <w:bookmarkStart w:id="52" w:name="_Toc6287"/>
      <w:bookmarkStart w:id="53" w:name="_Toc11391"/>
      <w:bookmarkStart w:id="54" w:name="_Toc212233058"/>
      <w:bookmarkStart w:id="55" w:name="_Toc212483970"/>
      <w:bookmarkStart w:id="56" w:name="_Toc2656"/>
      <w:bookmarkStart w:id="57" w:name="_Toc4140"/>
      <w:bookmarkStart w:id="58" w:name="_Toc227244193"/>
      <w:bookmarkStart w:id="59" w:name="_Toc227316373"/>
      <w:r>
        <w:rPr>
          <w:rFonts w:hint="eastAsia"/>
          <w:szCs w:val="21"/>
        </w:rPr>
        <w:t>术语和定义</w:t>
      </w:r>
      <w:bookmarkEnd w:id="50"/>
      <w:bookmarkEnd w:id="51"/>
      <w:bookmarkEnd w:id="52"/>
      <w:bookmarkEnd w:id="53"/>
      <w:bookmarkEnd w:id="54"/>
      <w:bookmarkEnd w:id="55"/>
      <w:bookmarkEnd w:id="56"/>
      <w:bookmarkEnd w:id="57"/>
      <w:bookmarkEnd w:id="58"/>
      <w:bookmarkEnd w:id="59"/>
    </w:p>
    <w:p w14:paraId="6D7BCC58" w14:textId="5DC95BAB" w:rsidR="00386CA9" w:rsidRDefault="00000000" w:rsidP="00386CA9">
      <w:pPr>
        <w:pStyle w:val="afffff7"/>
        <w:ind w:firstLine="420"/>
      </w:pPr>
      <w:r>
        <w:rPr>
          <w:rFonts w:hint="eastAsia"/>
        </w:rPr>
        <w:t>下列术语和定义适用于本文件。</w:t>
      </w:r>
    </w:p>
    <w:p w14:paraId="68E0BDD3" w14:textId="3A5086D7" w:rsidR="000E6E3D" w:rsidRPr="000E6E3D" w:rsidRDefault="000E6E3D" w:rsidP="000E6E3D">
      <w:pPr>
        <w:pStyle w:val="afffffffffff6"/>
        <w:rPr>
          <w:rFonts w:hint="eastAsia"/>
        </w:rPr>
      </w:pPr>
      <w:r w:rsidRPr="000E6E3D">
        <w:br/>
      </w:r>
      <w:r w:rsidRPr="000E6E3D">
        <w:rPr>
          <w:rFonts w:hint="eastAsia"/>
        </w:rPr>
        <w:t>智能建筑电气系统 intelligent building electrical system</w:t>
      </w:r>
    </w:p>
    <w:p w14:paraId="10DF361A" w14:textId="77777777" w:rsidR="000E6E3D" w:rsidRDefault="000E6E3D" w:rsidP="000E6E3D">
      <w:pPr>
        <w:pStyle w:val="afffff7"/>
        <w:ind w:firstLine="420"/>
        <w:rPr>
          <w:rFonts w:hint="eastAsia"/>
        </w:rPr>
      </w:pPr>
      <w:r>
        <w:rPr>
          <w:rFonts w:hint="eastAsia"/>
        </w:rPr>
        <w:t>采用智能化技术对建筑内的供配电、照明、动力、控制等电气设备进行监测、保护、控制和管理的综合系统。</w:t>
      </w:r>
    </w:p>
    <w:p w14:paraId="0A877AD3" w14:textId="5AE80C82" w:rsidR="000E6E3D" w:rsidRPr="000E6E3D" w:rsidRDefault="000E6E3D" w:rsidP="000E6E3D">
      <w:pPr>
        <w:pStyle w:val="afffffffffff6"/>
        <w:rPr>
          <w:rFonts w:hint="eastAsia"/>
        </w:rPr>
      </w:pPr>
      <w:r w:rsidRPr="000E6E3D">
        <w:br/>
      </w:r>
      <w:r w:rsidRPr="000E6E3D">
        <w:rPr>
          <w:rFonts w:hint="eastAsia"/>
        </w:rPr>
        <w:t>电能质量监测 power quality monitoring</w:t>
      </w:r>
    </w:p>
    <w:p w14:paraId="0A7FB30B" w14:textId="77777777" w:rsidR="000E6E3D" w:rsidRDefault="000E6E3D" w:rsidP="000E6E3D">
      <w:pPr>
        <w:pStyle w:val="afffff7"/>
        <w:ind w:firstLine="420"/>
        <w:rPr>
          <w:rFonts w:hint="eastAsia"/>
        </w:rPr>
      </w:pPr>
      <w:r>
        <w:rPr>
          <w:rFonts w:hint="eastAsia"/>
        </w:rPr>
        <w:t>对电气系统的电压、电流、频率、谐波、三相不平衡、电压波动与闪变等电能质量指标进行连续或周期性测量、记录、分析和评估的活动。</w:t>
      </w:r>
    </w:p>
    <w:p w14:paraId="266A9099" w14:textId="1334CB4B" w:rsidR="000E6E3D" w:rsidRPr="000E6E3D" w:rsidRDefault="000E6E3D" w:rsidP="000E6E3D">
      <w:pPr>
        <w:pStyle w:val="afffffffffff6"/>
        <w:rPr>
          <w:rFonts w:hint="eastAsia"/>
        </w:rPr>
      </w:pPr>
      <w:r w:rsidRPr="000E6E3D">
        <w:br/>
      </w:r>
      <w:r w:rsidRPr="000E6E3D">
        <w:rPr>
          <w:rFonts w:hint="eastAsia"/>
        </w:rPr>
        <w:t>总谐波畸变率 total harmonic distortion (THD)</w:t>
      </w:r>
    </w:p>
    <w:p w14:paraId="6139FF11" w14:textId="77777777" w:rsidR="000E6E3D" w:rsidRDefault="000E6E3D" w:rsidP="000E6E3D">
      <w:pPr>
        <w:pStyle w:val="afffff7"/>
        <w:ind w:firstLine="420"/>
        <w:rPr>
          <w:rFonts w:hint="eastAsia"/>
        </w:rPr>
      </w:pPr>
      <w:r>
        <w:rPr>
          <w:rFonts w:hint="eastAsia"/>
        </w:rPr>
        <w:t>谐波分量的方均根值与基波分量的方均根值之比，以百分数表示。</w:t>
      </w:r>
    </w:p>
    <w:p w14:paraId="4CBE3ECF" w14:textId="6B67BD95" w:rsidR="000E6E3D" w:rsidRPr="000E6E3D" w:rsidRDefault="000E6E3D" w:rsidP="000E6E3D">
      <w:pPr>
        <w:pStyle w:val="afffffffffff6"/>
        <w:rPr>
          <w:rFonts w:hint="eastAsia"/>
        </w:rPr>
      </w:pPr>
      <w:r w:rsidRPr="000E6E3D">
        <w:br/>
      </w:r>
      <w:r w:rsidRPr="000E6E3D">
        <w:rPr>
          <w:rFonts w:hint="eastAsia"/>
        </w:rPr>
        <w:t>电压波动 voltage fluctuation</w:t>
      </w:r>
    </w:p>
    <w:p w14:paraId="397C76F2" w14:textId="77777777" w:rsidR="000E6E3D" w:rsidRDefault="000E6E3D" w:rsidP="000E6E3D">
      <w:pPr>
        <w:pStyle w:val="afffff7"/>
        <w:ind w:firstLine="420"/>
        <w:rPr>
          <w:rFonts w:hint="eastAsia"/>
        </w:rPr>
      </w:pPr>
      <w:r>
        <w:rPr>
          <w:rFonts w:hint="eastAsia"/>
        </w:rPr>
        <w:t>电压方均根值的一系列随机或周期性变动，变动幅度不超过电压额定值的0.9倍至1.1倍范围。</w:t>
      </w:r>
    </w:p>
    <w:p w14:paraId="7807E541" w14:textId="05E0E5F5" w:rsidR="000E6E3D" w:rsidRPr="000E6E3D" w:rsidRDefault="000E6E3D" w:rsidP="000E6E3D">
      <w:pPr>
        <w:pStyle w:val="afffffffffff6"/>
        <w:rPr>
          <w:rFonts w:hint="eastAsia"/>
        </w:rPr>
      </w:pPr>
      <w:r w:rsidRPr="000E6E3D">
        <w:br/>
      </w:r>
      <w:r w:rsidRPr="000E6E3D">
        <w:rPr>
          <w:rFonts w:hint="eastAsia"/>
        </w:rPr>
        <w:t>闪变 flicker</w:t>
      </w:r>
    </w:p>
    <w:p w14:paraId="61F2E30D" w14:textId="77777777" w:rsidR="000E6E3D" w:rsidRDefault="000E6E3D" w:rsidP="000E6E3D">
      <w:pPr>
        <w:pStyle w:val="afffff7"/>
        <w:ind w:firstLine="420"/>
        <w:rPr>
          <w:rFonts w:hint="eastAsia"/>
        </w:rPr>
      </w:pPr>
      <w:r>
        <w:rPr>
          <w:rFonts w:hint="eastAsia"/>
        </w:rPr>
        <w:t>由电压波动引起的灯光照度不稳定的视觉感受。</w:t>
      </w:r>
    </w:p>
    <w:p w14:paraId="0381D1A2" w14:textId="1FE29FFA" w:rsidR="000E6E3D" w:rsidRPr="000E6E3D" w:rsidRDefault="000E6E3D" w:rsidP="000E6E3D">
      <w:pPr>
        <w:pStyle w:val="afffffffffff6"/>
        <w:rPr>
          <w:rFonts w:hint="eastAsia"/>
        </w:rPr>
      </w:pPr>
      <w:r w:rsidRPr="000E6E3D">
        <w:lastRenderedPageBreak/>
        <w:br/>
      </w:r>
      <w:r w:rsidRPr="000E6E3D">
        <w:rPr>
          <w:rFonts w:hint="eastAsia"/>
        </w:rPr>
        <w:t>三相不平衡度 three-phase unbalance</w:t>
      </w:r>
    </w:p>
    <w:p w14:paraId="2653E9CD" w14:textId="77777777" w:rsidR="000E6E3D" w:rsidRDefault="000E6E3D" w:rsidP="000E6E3D">
      <w:pPr>
        <w:pStyle w:val="afffff7"/>
        <w:ind w:firstLine="420"/>
        <w:rPr>
          <w:rFonts w:hint="eastAsia"/>
        </w:rPr>
      </w:pPr>
      <w:r>
        <w:rPr>
          <w:rFonts w:hint="eastAsia"/>
        </w:rPr>
        <w:t>三相电压或电流的负序分量与正序分量的方均根值之比，以百分数表示。</w:t>
      </w:r>
    </w:p>
    <w:p w14:paraId="299CB715" w14:textId="54200798" w:rsidR="000E6E3D" w:rsidRPr="000E6E3D" w:rsidRDefault="000E6E3D" w:rsidP="000E6E3D">
      <w:pPr>
        <w:pStyle w:val="afffffffffff6"/>
        <w:rPr>
          <w:rFonts w:hint="eastAsia"/>
        </w:rPr>
      </w:pPr>
      <w:r w:rsidRPr="000E6E3D">
        <w:br/>
      </w:r>
      <w:r w:rsidRPr="000E6E3D">
        <w:rPr>
          <w:rFonts w:hint="eastAsia"/>
        </w:rPr>
        <w:t>监测点位 monitoring point</w:t>
      </w:r>
    </w:p>
    <w:p w14:paraId="7C287931" w14:textId="77777777" w:rsidR="000E6E3D" w:rsidRDefault="000E6E3D" w:rsidP="000E6E3D">
      <w:pPr>
        <w:pStyle w:val="afffff7"/>
        <w:ind w:firstLine="420"/>
        <w:rPr>
          <w:rFonts w:hint="eastAsia"/>
        </w:rPr>
      </w:pPr>
      <w:r>
        <w:rPr>
          <w:rFonts w:hint="eastAsia"/>
        </w:rPr>
        <w:t>在电气系统中安装电能质量监测设备、采集电能质量数据的特定位置。</w:t>
      </w:r>
    </w:p>
    <w:p w14:paraId="3B7EEC5E" w14:textId="6BD040E3" w:rsidR="000E6E3D" w:rsidRPr="000E6E3D" w:rsidRDefault="000E6E3D" w:rsidP="000E6E3D">
      <w:pPr>
        <w:pStyle w:val="afffffffffff6"/>
        <w:rPr>
          <w:rFonts w:hint="eastAsia"/>
        </w:rPr>
      </w:pPr>
      <w:r w:rsidRPr="000E6E3D">
        <w:br/>
      </w:r>
      <w:r w:rsidRPr="000E6E3D">
        <w:rPr>
          <w:rFonts w:hint="eastAsia"/>
        </w:rPr>
        <w:t>智能监测终端 intelligent monitoring terminal</w:t>
      </w:r>
    </w:p>
    <w:p w14:paraId="0F3EAF4A" w14:textId="77777777" w:rsidR="000E6E3D" w:rsidRDefault="000E6E3D" w:rsidP="000E6E3D">
      <w:pPr>
        <w:pStyle w:val="afffff7"/>
        <w:ind w:firstLine="420"/>
        <w:rPr>
          <w:rFonts w:hint="eastAsia"/>
        </w:rPr>
      </w:pPr>
      <w:r>
        <w:rPr>
          <w:rFonts w:hint="eastAsia"/>
        </w:rPr>
        <w:t>具备数据采集、处理、存储和通信功能的电能质量监测装置。</w:t>
      </w:r>
    </w:p>
    <w:p w14:paraId="49E092B5" w14:textId="2F56292B" w:rsidR="000E6E3D" w:rsidRDefault="000E6E3D" w:rsidP="000E6E3D">
      <w:pPr>
        <w:pStyle w:val="affc"/>
        <w:spacing w:before="240" w:after="240"/>
        <w:rPr>
          <w:rFonts w:hint="eastAsia"/>
        </w:rPr>
      </w:pPr>
      <w:bookmarkStart w:id="60" w:name="_Toc227316374"/>
      <w:r>
        <w:rPr>
          <w:rFonts w:hint="eastAsia"/>
        </w:rPr>
        <w:t>基本要求</w:t>
      </w:r>
      <w:bookmarkEnd w:id="60"/>
    </w:p>
    <w:p w14:paraId="4769088A" w14:textId="17763542" w:rsidR="000E6E3D" w:rsidRDefault="000E6E3D" w:rsidP="000E6E3D">
      <w:pPr>
        <w:pStyle w:val="afffffffff0"/>
        <w:rPr>
          <w:rFonts w:hint="eastAsia"/>
        </w:rPr>
      </w:pPr>
      <w:r>
        <w:rPr>
          <w:rFonts w:hint="eastAsia"/>
        </w:rPr>
        <w:t>智能建筑电气系统电能质量监测应遵循实时性、精准性、适配性、智能化的原则。</w:t>
      </w:r>
    </w:p>
    <w:p w14:paraId="037EE401" w14:textId="2CE5E843" w:rsidR="000E6E3D" w:rsidRDefault="000E6E3D" w:rsidP="000E6E3D">
      <w:pPr>
        <w:pStyle w:val="afffffffff0"/>
        <w:rPr>
          <w:rFonts w:hint="eastAsia"/>
        </w:rPr>
      </w:pPr>
      <w:r>
        <w:rPr>
          <w:rFonts w:hint="eastAsia"/>
        </w:rPr>
        <w:t>监测系统应与建筑智能化管理系统兼容，监测数据应满足安全运行、节能管理、设备维护等多场景需求。</w:t>
      </w:r>
    </w:p>
    <w:p w14:paraId="61F9EC25" w14:textId="5FD8CB9C" w:rsidR="000E6E3D" w:rsidRDefault="000E6E3D" w:rsidP="000E6E3D">
      <w:pPr>
        <w:pStyle w:val="afffffffff0"/>
        <w:rPr>
          <w:rFonts w:hint="eastAsia"/>
        </w:rPr>
      </w:pPr>
      <w:r>
        <w:rPr>
          <w:rFonts w:hint="eastAsia"/>
        </w:rPr>
        <w:t>监测系统的设计、施工和验收应符合GB 55024、GB 51348的规定。</w:t>
      </w:r>
    </w:p>
    <w:p w14:paraId="31516C49" w14:textId="6DAE6AE1" w:rsidR="000E6E3D" w:rsidRDefault="000E6E3D" w:rsidP="000E6E3D">
      <w:pPr>
        <w:pStyle w:val="afffffffff0"/>
        <w:rPr>
          <w:rFonts w:hint="eastAsia"/>
        </w:rPr>
      </w:pPr>
      <w:r>
        <w:rPr>
          <w:rFonts w:hint="eastAsia"/>
        </w:rPr>
        <w:t>监测指标和限值应满足国家现行电能质量标准和建筑电气安全标准的要求。</w:t>
      </w:r>
    </w:p>
    <w:p w14:paraId="61E985AC" w14:textId="574730A6" w:rsidR="000E6E3D" w:rsidRDefault="000E6E3D" w:rsidP="000E6E3D">
      <w:pPr>
        <w:pStyle w:val="afffffffff0"/>
        <w:rPr>
          <w:rFonts w:hint="eastAsia"/>
        </w:rPr>
      </w:pPr>
      <w:r>
        <w:rPr>
          <w:rFonts w:hint="eastAsia"/>
        </w:rPr>
        <w:t>监测系统应具备数据采集、传输、存储、分析、预警和报表生成功能。</w:t>
      </w:r>
    </w:p>
    <w:p w14:paraId="3A9BFE96" w14:textId="61223455" w:rsidR="000E6E3D" w:rsidRDefault="000E6E3D" w:rsidP="000E6E3D">
      <w:pPr>
        <w:pStyle w:val="afffffffff0"/>
        <w:rPr>
          <w:rFonts w:hint="eastAsia"/>
        </w:rPr>
      </w:pPr>
      <w:r>
        <w:rPr>
          <w:rFonts w:hint="eastAsia"/>
        </w:rPr>
        <w:t>监测系统应支持远程访问和移动终端查看，满足智能建筑无人值守或少人值守的运维需求。</w:t>
      </w:r>
    </w:p>
    <w:p w14:paraId="65F1A5DA" w14:textId="783E8D86" w:rsidR="000E6E3D" w:rsidRDefault="000E6E3D" w:rsidP="000E6E3D">
      <w:pPr>
        <w:pStyle w:val="afffffffff0"/>
        <w:rPr>
          <w:rFonts w:hint="eastAsia"/>
        </w:rPr>
      </w:pPr>
      <w:r>
        <w:rPr>
          <w:rFonts w:hint="eastAsia"/>
        </w:rPr>
        <w:t>监测设备应标有清晰的型号、规格、精度等级、出厂编号和生产日期。</w:t>
      </w:r>
    </w:p>
    <w:p w14:paraId="4B22CEF2" w14:textId="12C8360F" w:rsidR="000E6E3D" w:rsidRDefault="000E6E3D" w:rsidP="000E6E3D">
      <w:pPr>
        <w:pStyle w:val="afffffffff0"/>
        <w:rPr>
          <w:rFonts w:hint="eastAsia"/>
        </w:rPr>
      </w:pPr>
      <w:r>
        <w:rPr>
          <w:rFonts w:hint="eastAsia"/>
        </w:rPr>
        <w:t>监测系统的软件平台应具备用户权限管理功能，不同角色应授予不同操作权限。</w:t>
      </w:r>
    </w:p>
    <w:p w14:paraId="2B00A189" w14:textId="25CE91FA" w:rsidR="000E6E3D" w:rsidRDefault="000E6E3D" w:rsidP="000E6E3D">
      <w:pPr>
        <w:pStyle w:val="affc"/>
        <w:spacing w:before="240" w:after="240"/>
        <w:rPr>
          <w:rFonts w:hint="eastAsia"/>
        </w:rPr>
      </w:pPr>
      <w:bookmarkStart w:id="61" w:name="_Toc227316375"/>
      <w:r>
        <w:rPr>
          <w:rFonts w:hint="eastAsia"/>
        </w:rPr>
        <w:t>监测指标与限值</w:t>
      </w:r>
      <w:bookmarkEnd w:id="61"/>
    </w:p>
    <w:p w14:paraId="5241DC83" w14:textId="00C2E3F7" w:rsidR="000E6E3D" w:rsidRDefault="000E6E3D" w:rsidP="000E6E3D">
      <w:pPr>
        <w:pStyle w:val="affd"/>
        <w:spacing w:before="120" w:after="120"/>
        <w:rPr>
          <w:rFonts w:hint="eastAsia"/>
        </w:rPr>
      </w:pPr>
      <w:r>
        <w:rPr>
          <w:rFonts w:hint="eastAsia"/>
        </w:rPr>
        <w:t>基本电气参数</w:t>
      </w:r>
    </w:p>
    <w:p w14:paraId="459BBBE5" w14:textId="77777777" w:rsidR="000E6E3D" w:rsidRDefault="000E6E3D" w:rsidP="000E6E3D">
      <w:pPr>
        <w:pStyle w:val="afffffffff3"/>
      </w:pPr>
      <w:r>
        <w:rPr>
          <w:rFonts w:hint="eastAsia"/>
        </w:rPr>
        <w:t>电压偏差应满足GB/T 12325的规定。</w:t>
      </w:r>
    </w:p>
    <w:p w14:paraId="43B55BF7" w14:textId="436CF264" w:rsidR="000E6E3D" w:rsidRDefault="000E6E3D" w:rsidP="000E6E3D">
      <w:pPr>
        <w:pStyle w:val="afffffffff3"/>
        <w:rPr>
          <w:rFonts w:hint="eastAsia"/>
        </w:rPr>
      </w:pPr>
      <w:r>
        <w:rPr>
          <w:rFonts w:hint="eastAsia"/>
        </w:rPr>
        <w:t>在智能建筑供电范围内，20kV及以下三相供电电压偏差应为额定电压的±5%，220V单相供电电压偏差应为额定电压的+5%与-10%之间。</w:t>
      </w:r>
    </w:p>
    <w:p w14:paraId="559BAEF8" w14:textId="31F29B12" w:rsidR="000E6E3D" w:rsidRDefault="000E6E3D" w:rsidP="000E6E3D">
      <w:pPr>
        <w:pStyle w:val="afffffffff3"/>
        <w:rPr>
          <w:rFonts w:hint="eastAsia"/>
        </w:rPr>
      </w:pPr>
      <w:r>
        <w:rPr>
          <w:rFonts w:hint="eastAsia"/>
        </w:rPr>
        <w:t>频率偏差应满足GB/T 15945的规定。智能建筑接入电网的频率偏差应为±0.2Hz。</w:t>
      </w:r>
    </w:p>
    <w:p w14:paraId="5FD62A2D" w14:textId="77777777" w:rsidR="000E6E3D" w:rsidRDefault="000E6E3D" w:rsidP="000E6E3D">
      <w:pPr>
        <w:pStyle w:val="afffffffff3"/>
      </w:pPr>
      <w:r>
        <w:rPr>
          <w:rFonts w:hint="eastAsia"/>
        </w:rPr>
        <w:t>三相电压不平衡度应满足GB/T 15543的规定。</w:t>
      </w:r>
    </w:p>
    <w:p w14:paraId="62AA4A0B" w14:textId="319297CC" w:rsidR="000E6E3D" w:rsidRDefault="000E6E3D" w:rsidP="000E6E3D">
      <w:pPr>
        <w:pStyle w:val="afffffffff3"/>
        <w:rPr>
          <w:rFonts w:hint="eastAsia"/>
        </w:rPr>
      </w:pPr>
      <w:r>
        <w:rPr>
          <w:rFonts w:hint="eastAsia"/>
        </w:rPr>
        <w:t>公共连接点的负序电压不平衡度不应超过2%，短时不应超过4%；低压配电系统零序电压不平衡度不应超过2%。</w:t>
      </w:r>
    </w:p>
    <w:p w14:paraId="0152AA5C" w14:textId="089B287D" w:rsidR="000E6E3D" w:rsidRDefault="000E6E3D" w:rsidP="000E6E3D">
      <w:pPr>
        <w:pStyle w:val="afffffffff3"/>
        <w:rPr>
          <w:rFonts w:hint="eastAsia"/>
        </w:rPr>
      </w:pPr>
      <w:r>
        <w:rPr>
          <w:rFonts w:hint="eastAsia"/>
        </w:rPr>
        <w:t>三相电流不平衡度应满足GB 51348的规定。低压配电系统中，任一回路的电流不平衡度不宜超过15%。</w:t>
      </w:r>
    </w:p>
    <w:p w14:paraId="4A1E4989" w14:textId="7D188AD2" w:rsidR="000E6E3D" w:rsidRDefault="000E6E3D" w:rsidP="000E6E3D">
      <w:pPr>
        <w:pStyle w:val="affd"/>
        <w:spacing w:before="120" w:after="120"/>
        <w:rPr>
          <w:rFonts w:hint="eastAsia"/>
        </w:rPr>
      </w:pPr>
      <w:r>
        <w:rPr>
          <w:rFonts w:hint="eastAsia"/>
        </w:rPr>
        <w:t>电能质量专项指标</w:t>
      </w:r>
    </w:p>
    <w:p w14:paraId="34FE213A" w14:textId="77777777" w:rsidR="00623874" w:rsidRDefault="000E6E3D" w:rsidP="00623874">
      <w:pPr>
        <w:pStyle w:val="afffffffff3"/>
      </w:pPr>
      <w:r>
        <w:rPr>
          <w:rFonts w:hint="eastAsia"/>
        </w:rPr>
        <w:t>谐波指标应满足GB/T 14549的规定。</w:t>
      </w:r>
    </w:p>
    <w:p w14:paraId="728FBB39" w14:textId="25814557" w:rsidR="000E6E3D" w:rsidRPr="00623874" w:rsidRDefault="000E6E3D" w:rsidP="00623874">
      <w:pPr>
        <w:pStyle w:val="afffffffff3"/>
      </w:pPr>
      <w:r>
        <w:rPr>
          <w:rFonts w:hint="eastAsia"/>
        </w:rPr>
        <w:t>公用电网公共连接点的总谐波畸变率（THD）不应超过5%；各次谐波电压含有率不应超过表1的规定。</w:t>
      </w:r>
    </w:p>
    <w:p w14:paraId="0F0E7FFB" w14:textId="6B4DDDE4" w:rsidR="000E6E3D" w:rsidRDefault="000E6E3D" w:rsidP="00623874">
      <w:pPr>
        <w:pStyle w:val="aff2"/>
        <w:spacing w:before="120" w:after="120"/>
        <w:rPr>
          <w:rFonts w:hint="eastAsia"/>
        </w:rPr>
      </w:pPr>
      <w:r>
        <w:rPr>
          <w:rFonts w:hint="eastAsia"/>
        </w:rPr>
        <w:t>各次谐波电压含有率限值</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623874" w14:paraId="37BC59E3" w14:textId="77777777" w:rsidTr="00623874">
        <w:trPr>
          <w:tblHeader/>
          <w:jc w:val="center"/>
        </w:trPr>
        <w:tc>
          <w:tcPr>
            <w:tcW w:w="3110" w:type="dxa"/>
            <w:tcBorders>
              <w:top w:val="single" w:sz="8" w:space="0" w:color="auto"/>
              <w:bottom w:val="single" w:sz="8" w:space="0" w:color="auto"/>
            </w:tcBorders>
            <w:vAlign w:val="center"/>
          </w:tcPr>
          <w:p w14:paraId="32BBED98" w14:textId="6BE44D12" w:rsidR="00623874" w:rsidRDefault="00623874" w:rsidP="00623874">
            <w:pPr>
              <w:pStyle w:val="afffffffffb"/>
              <w:rPr>
                <w:rFonts w:hint="eastAsia"/>
              </w:rPr>
            </w:pPr>
            <w:r>
              <w:rPr>
                <w:rFonts w:ascii="Segoe UI" w:hAnsi="Segoe UI" w:cs="Segoe UI"/>
                <w:b/>
                <w:bCs/>
                <w:color w:val="0F1115"/>
              </w:rPr>
              <w:t>电网标称电压（</w:t>
            </w:r>
            <w:r>
              <w:rPr>
                <w:rFonts w:ascii="Segoe UI" w:hAnsi="Segoe UI" w:cs="Segoe UI"/>
                <w:b/>
                <w:bCs/>
                <w:color w:val="0F1115"/>
              </w:rPr>
              <w:t>kV</w:t>
            </w:r>
            <w:r>
              <w:rPr>
                <w:rFonts w:ascii="Segoe UI" w:hAnsi="Segoe UI" w:cs="Segoe UI"/>
                <w:b/>
                <w:bCs/>
                <w:color w:val="0F1115"/>
              </w:rPr>
              <w:t>）</w:t>
            </w:r>
          </w:p>
        </w:tc>
        <w:tc>
          <w:tcPr>
            <w:tcW w:w="3112" w:type="dxa"/>
            <w:tcBorders>
              <w:top w:val="single" w:sz="8" w:space="0" w:color="auto"/>
              <w:bottom w:val="single" w:sz="8" w:space="0" w:color="auto"/>
            </w:tcBorders>
            <w:vAlign w:val="center"/>
          </w:tcPr>
          <w:p w14:paraId="6E969FE8" w14:textId="306DA4A0" w:rsidR="00623874" w:rsidRDefault="00623874" w:rsidP="00623874">
            <w:pPr>
              <w:pStyle w:val="afffffffffb"/>
              <w:rPr>
                <w:rFonts w:hint="eastAsia"/>
              </w:rPr>
            </w:pPr>
            <w:proofErr w:type="gramStart"/>
            <w:r>
              <w:rPr>
                <w:rFonts w:ascii="Segoe UI" w:hAnsi="Segoe UI" w:cs="Segoe UI"/>
                <w:b/>
                <w:bCs/>
                <w:color w:val="0F1115"/>
              </w:rPr>
              <w:t>奇次谐波</w:t>
            </w:r>
            <w:proofErr w:type="gramEnd"/>
            <w:r>
              <w:rPr>
                <w:rFonts w:ascii="Segoe UI" w:hAnsi="Segoe UI" w:cs="Segoe UI"/>
                <w:b/>
                <w:bCs/>
                <w:color w:val="0F1115"/>
              </w:rPr>
              <w:t>含有率（</w:t>
            </w:r>
            <w:r>
              <w:rPr>
                <w:rFonts w:ascii="Segoe UI" w:hAnsi="Segoe UI" w:cs="Segoe UI"/>
                <w:b/>
                <w:bCs/>
                <w:color w:val="0F1115"/>
              </w:rPr>
              <w:t>%</w:t>
            </w:r>
            <w:r>
              <w:rPr>
                <w:rFonts w:ascii="Segoe UI" w:hAnsi="Segoe UI" w:cs="Segoe UI"/>
                <w:b/>
                <w:bCs/>
                <w:color w:val="0F1115"/>
              </w:rPr>
              <w:t>）</w:t>
            </w:r>
          </w:p>
        </w:tc>
        <w:tc>
          <w:tcPr>
            <w:tcW w:w="3112" w:type="dxa"/>
            <w:tcBorders>
              <w:top w:val="single" w:sz="8" w:space="0" w:color="auto"/>
              <w:bottom w:val="single" w:sz="8" w:space="0" w:color="auto"/>
            </w:tcBorders>
            <w:vAlign w:val="center"/>
          </w:tcPr>
          <w:p w14:paraId="23817042" w14:textId="795155FA" w:rsidR="00623874" w:rsidRDefault="00623874" w:rsidP="00623874">
            <w:pPr>
              <w:pStyle w:val="afffffffffb"/>
              <w:rPr>
                <w:rFonts w:hint="eastAsia"/>
              </w:rPr>
            </w:pPr>
            <w:r>
              <w:rPr>
                <w:rFonts w:ascii="Segoe UI" w:hAnsi="Segoe UI" w:cs="Segoe UI"/>
                <w:b/>
                <w:bCs/>
                <w:color w:val="0F1115"/>
              </w:rPr>
              <w:t>偶次谐波含有率（</w:t>
            </w:r>
            <w:r>
              <w:rPr>
                <w:rFonts w:ascii="Segoe UI" w:hAnsi="Segoe UI" w:cs="Segoe UI"/>
                <w:b/>
                <w:bCs/>
                <w:color w:val="0F1115"/>
              </w:rPr>
              <w:t>%</w:t>
            </w:r>
            <w:r>
              <w:rPr>
                <w:rFonts w:ascii="Segoe UI" w:hAnsi="Segoe UI" w:cs="Segoe UI"/>
                <w:b/>
                <w:bCs/>
                <w:color w:val="0F1115"/>
              </w:rPr>
              <w:t>）</w:t>
            </w:r>
          </w:p>
        </w:tc>
      </w:tr>
      <w:tr w:rsidR="00623874" w14:paraId="48D9452C" w14:textId="77777777" w:rsidTr="00623874">
        <w:trPr>
          <w:jc w:val="center"/>
        </w:trPr>
        <w:tc>
          <w:tcPr>
            <w:tcW w:w="3110" w:type="dxa"/>
            <w:tcBorders>
              <w:top w:val="single" w:sz="8" w:space="0" w:color="auto"/>
            </w:tcBorders>
            <w:vAlign w:val="center"/>
          </w:tcPr>
          <w:p w14:paraId="4FD11EFF" w14:textId="405C5F71" w:rsidR="00623874" w:rsidRDefault="00623874" w:rsidP="00623874">
            <w:pPr>
              <w:pStyle w:val="afffffffffb"/>
              <w:rPr>
                <w:rFonts w:hint="eastAsia"/>
              </w:rPr>
            </w:pPr>
            <w:r>
              <w:rPr>
                <w:rFonts w:ascii="Segoe UI" w:hAnsi="Segoe UI" w:cs="Segoe UI"/>
                <w:color w:val="0F1115"/>
              </w:rPr>
              <w:t>0.38</w:t>
            </w:r>
          </w:p>
        </w:tc>
        <w:tc>
          <w:tcPr>
            <w:tcW w:w="3112" w:type="dxa"/>
            <w:tcBorders>
              <w:top w:val="single" w:sz="8" w:space="0" w:color="auto"/>
            </w:tcBorders>
            <w:vAlign w:val="center"/>
          </w:tcPr>
          <w:p w14:paraId="249F0C0F" w14:textId="32C64333" w:rsidR="00623874" w:rsidRDefault="00623874" w:rsidP="00623874">
            <w:pPr>
              <w:pStyle w:val="afffffffffb"/>
              <w:rPr>
                <w:rFonts w:hint="eastAsia"/>
              </w:rPr>
            </w:pPr>
            <w:r>
              <w:rPr>
                <w:rFonts w:ascii="Segoe UI" w:hAnsi="Segoe UI" w:cs="Segoe UI"/>
                <w:color w:val="0F1115"/>
              </w:rPr>
              <w:t>3.0</w:t>
            </w:r>
          </w:p>
        </w:tc>
        <w:tc>
          <w:tcPr>
            <w:tcW w:w="3112" w:type="dxa"/>
            <w:tcBorders>
              <w:top w:val="single" w:sz="8" w:space="0" w:color="auto"/>
            </w:tcBorders>
            <w:vAlign w:val="center"/>
          </w:tcPr>
          <w:p w14:paraId="049E52C0" w14:textId="7B0CCA80" w:rsidR="00623874" w:rsidRDefault="00623874" w:rsidP="00623874">
            <w:pPr>
              <w:pStyle w:val="afffffffffb"/>
              <w:rPr>
                <w:rFonts w:hint="eastAsia"/>
              </w:rPr>
            </w:pPr>
            <w:r>
              <w:rPr>
                <w:rFonts w:ascii="Segoe UI" w:hAnsi="Segoe UI" w:cs="Segoe UI"/>
                <w:color w:val="0F1115"/>
              </w:rPr>
              <w:t>1.5</w:t>
            </w:r>
          </w:p>
        </w:tc>
      </w:tr>
      <w:tr w:rsidR="00623874" w14:paraId="245666CC" w14:textId="77777777" w:rsidTr="00623874">
        <w:trPr>
          <w:jc w:val="center"/>
        </w:trPr>
        <w:tc>
          <w:tcPr>
            <w:tcW w:w="3110" w:type="dxa"/>
            <w:vAlign w:val="center"/>
          </w:tcPr>
          <w:p w14:paraId="523F9661" w14:textId="34C17B93" w:rsidR="00623874" w:rsidRDefault="00623874" w:rsidP="00623874">
            <w:pPr>
              <w:pStyle w:val="afffffffffb"/>
              <w:rPr>
                <w:rFonts w:hint="eastAsia"/>
              </w:rPr>
            </w:pPr>
            <w:r>
              <w:rPr>
                <w:rFonts w:ascii="Segoe UI" w:hAnsi="Segoe UI" w:cs="Segoe UI"/>
                <w:color w:val="0F1115"/>
              </w:rPr>
              <w:t>6</w:t>
            </w:r>
            <w:r>
              <w:rPr>
                <w:rFonts w:ascii="Segoe UI" w:hAnsi="Segoe UI" w:cs="Segoe UI"/>
                <w:color w:val="0F1115"/>
              </w:rPr>
              <w:t>、</w:t>
            </w:r>
            <w:r>
              <w:rPr>
                <w:rFonts w:ascii="Segoe UI" w:hAnsi="Segoe UI" w:cs="Segoe UI"/>
                <w:color w:val="0F1115"/>
              </w:rPr>
              <w:t>10</w:t>
            </w:r>
          </w:p>
        </w:tc>
        <w:tc>
          <w:tcPr>
            <w:tcW w:w="3112" w:type="dxa"/>
            <w:vAlign w:val="center"/>
          </w:tcPr>
          <w:p w14:paraId="6C78E891" w14:textId="7DAE7F9B" w:rsidR="00623874" w:rsidRDefault="00623874" w:rsidP="00623874">
            <w:pPr>
              <w:pStyle w:val="afffffffffb"/>
              <w:rPr>
                <w:rFonts w:hint="eastAsia"/>
              </w:rPr>
            </w:pPr>
            <w:r>
              <w:rPr>
                <w:rFonts w:ascii="Segoe UI" w:hAnsi="Segoe UI" w:cs="Segoe UI"/>
                <w:color w:val="0F1115"/>
              </w:rPr>
              <w:t>2.4</w:t>
            </w:r>
          </w:p>
        </w:tc>
        <w:tc>
          <w:tcPr>
            <w:tcW w:w="3112" w:type="dxa"/>
            <w:vAlign w:val="center"/>
          </w:tcPr>
          <w:p w14:paraId="757F0101" w14:textId="2A6248E8" w:rsidR="00623874" w:rsidRDefault="00623874" w:rsidP="00623874">
            <w:pPr>
              <w:pStyle w:val="afffffffffb"/>
              <w:rPr>
                <w:rFonts w:hint="eastAsia"/>
              </w:rPr>
            </w:pPr>
            <w:r>
              <w:rPr>
                <w:rFonts w:ascii="Segoe UI" w:hAnsi="Segoe UI" w:cs="Segoe UI"/>
                <w:color w:val="0F1115"/>
              </w:rPr>
              <w:t>1.2</w:t>
            </w:r>
          </w:p>
        </w:tc>
      </w:tr>
      <w:tr w:rsidR="00623874" w14:paraId="7E8E5195" w14:textId="77777777" w:rsidTr="00623874">
        <w:trPr>
          <w:jc w:val="center"/>
        </w:trPr>
        <w:tc>
          <w:tcPr>
            <w:tcW w:w="3110" w:type="dxa"/>
            <w:vAlign w:val="center"/>
          </w:tcPr>
          <w:p w14:paraId="21B25516" w14:textId="1793BFD4" w:rsidR="00623874" w:rsidRDefault="00623874" w:rsidP="00623874">
            <w:pPr>
              <w:pStyle w:val="afffffffffb"/>
              <w:rPr>
                <w:rFonts w:hint="eastAsia"/>
              </w:rPr>
            </w:pPr>
            <w:r>
              <w:rPr>
                <w:rFonts w:ascii="Segoe UI" w:hAnsi="Segoe UI" w:cs="Segoe UI"/>
                <w:color w:val="0F1115"/>
              </w:rPr>
              <w:t>35</w:t>
            </w:r>
          </w:p>
        </w:tc>
        <w:tc>
          <w:tcPr>
            <w:tcW w:w="3112" w:type="dxa"/>
            <w:vAlign w:val="center"/>
          </w:tcPr>
          <w:p w14:paraId="5176F094" w14:textId="1A32EFCD" w:rsidR="00623874" w:rsidRDefault="00623874" w:rsidP="00623874">
            <w:pPr>
              <w:pStyle w:val="afffffffffb"/>
              <w:rPr>
                <w:rFonts w:hint="eastAsia"/>
              </w:rPr>
            </w:pPr>
            <w:r>
              <w:rPr>
                <w:rFonts w:ascii="Segoe UI" w:hAnsi="Segoe UI" w:cs="Segoe UI"/>
                <w:color w:val="0F1115"/>
              </w:rPr>
              <w:t>1.8</w:t>
            </w:r>
          </w:p>
        </w:tc>
        <w:tc>
          <w:tcPr>
            <w:tcW w:w="3112" w:type="dxa"/>
            <w:vAlign w:val="center"/>
          </w:tcPr>
          <w:p w14:paraId="5AF83176" w14:textId="2F263F66" w:rsidR="00623874" w:rsidRDefault="00623874" w:rsidP="00623874">
            <w:pPr>
              <w:pStyle w:val="afffffffffb"/>
              <w:rPr>
                <w:rFonts w:hint="eastAsia"/>
              </w:rPr>
            </w:pPr>
            <w:r>
              <w:rPr>
                <w:rFonts w:ascii="Segoe UI" w:hAnsi="Segoe UI" w:cs="Segoe UI"/>
                <w:color w:val="0F1115"/>
              </w:rPr>
              <w:t>0.9</w:t>
            </w:r>
          </w:p>
        </w:tc>
      </w:tr>
    </w:tbl>
    <w:p w14:paraId="5BC55D09" w14:textId="00A46C5F" w:rsidR="00161696" w:rsidRDefault="00161696" w:rsidP="00386CA9">
      <w:pPr>
        <w:pStyle w:val="afffff7"/>
        <w:ind w:firstLine="420"/>
        <w:rPr>
          <w:rFonts w:hint="eastAsia"/>
        </w:rPr>
      </w:pPr>
    </w:p>
    <w:p w14:paraId="3A3AC84D" w14:textId="4E625402" w:rsidR="00623874" w:rsidRDefault="00623874" w:rsidP="00623874">
      <w:pPr>
        <w:pStyle w:val="afffffffff3"/>
        <w:rPr>
          <w:rFonts w:hint="eastAsia"/>
        </w:rPr>
      </w:pPr>
      <w:r>
        <w:rPr>
          <w:rFonts w:hint="eastAsia"/>
        </w:rPr>
        <w:t>电压波动和闪变应满足GB/T 12326的规定。在公共连接点，电压波动限值应符合表2的规定。</w:t>
      </w:r>
    </w:p>
    <w:p w14:paraId="12C6B914" w14:textId="2D3DB5A8" w:rsidR="00623874" w:rsidRDefault="00623874" w:rsidP="00623874">
      <w:pPr>
        <w:pStyle w:val="aff2"/>
        <w:spacing w:before="120" w:after="120"/>
      </w:pPr>
      <w:r>
        <w:rPr>
          <w:rFonts w:hint="eastAsia"/>
        </w:rPr>
        <w:t>电压波动限值</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667"/>
        <w:gridCol w:w="4667"/>
      </w:tblGrid>
      <w:tr w:rsidR="00623874" w14:paraId="7E31E2EB" w14:textId="77777777" w:rsidTr="00623874">
        <w:trPr>
          <w:tblHeader/>
          <w:jc w:val="center"/>
        </w:trPr>
        <w:tc>
          <w:tcPr>
            <w:tcW w:w="4667" w:type="dxa"/>
            <w:tcBorders>
              <w:top w:val="single" w:sz="8" w:space="0" w:color="auto"/>
              <w:bottom w:val="single" w:sz="8" w:space="0" w:color="auto"/>
            </w:tcBorders>
            <w:vAlign w:val="center"/>
          </w:tcPr>
          <w:p w14:paraId="23620766" w14:textId="5CAEA11B" w:rsidR="00623874" w:rsidRDefault="00623874" w:rsidP="00623874">
            <w:pPr>
              <w:pStyle w:val="afffffffffb"/>
              <w:rPr>
                <w:rFonts w:hint="eastAsia"/>
              </w:rPr>
            </w:pPr>
            <w:r>
              <w:rPr>
                <w:rFonts w:ascii="Segoe UI" w:hAnsi="Segoe UI" w:cs="Segoe UI"/>
                <w:b/>
                <w:bCs/>
                <w:color w:val="0F1115"/>
              </w:rPr>
              <w:lastRenderedPageBreak/>
              <w:t>电压变动频度</w:t>
            </w:r>
            <w:r>
              <w:rPr>
                <w:rFonts w:ascii="Segoe UI" w:hAnsi="Segoe UI" w:cs="Segoe UI"/>
                <w:b/>
                <w:bCs/>
                <w:color w:val="0F1115"/>
              </w:rPr>
              <w:t xml:space="preserve"> r</w:t>
            </w:r>
            <w:r>
              <w:rPr>
                <w:rFonts w:ascii="Segoe UI" w:hAnsi="Segoe UI" w:cs="Segoe UI"/>
                <w:b/>
                <w:bCs/>
                <w:color w:val="0F1115"/>
              </w:rPr>
              <w:t>（</w:t>
            </w:r>
            <w:r>
              <w:rPr>
                <w:rFonts w:ascii="Segoe UI" w:hAnsi="Segoe UI" w:cs="Segoe UI"/>
                <w:b/>
                <w:bCs/>
                <w:color w:val="0F1115"/>
              </w:rPr>
              <w:t>h⁻¹</w:t>
            </w:r>
            <w:r>
              <w:rPr>
                <w:rFonts w:ascii="Segoe UI" w:hAnsi="Segoe UI" w:cs="Segoe UI"/>
                <w:b/>
                <w:bCs/>
                <w:color w:val="0F1115"/>
              </w:rPr>
              <w:t>）</w:t>
            </w:r>
          </w:p>
        </w:tc>
        <w:tc>
          <w:tcPr>
            <w:tcW w:w="4667" w:type="dxa"/>
            <w:tcBorders>
              <w:top w:val="single" w:sz="8" w:space="0" w:color="auto"/>
              <w:bottom w:val="single" w:sz="8" w:space="0" w:color="auto"/>
            </w:tcBorders>
            <w:vAlign w:val="center"/>
          </w:tcPr>
          <w:p w14:paraId="02C29745" w14:textId="326778E7" w:rsidR="00623874" w:rsidRDefault="00623874" w:rsidP="00623874">
            <w:pPr>
              <w:pStyle w:val="afffffffffb"/>
              <w:rPr>
                <w:rFonts w:hint="eastAsia"/>
              </w:rPr>
            </w:pPr>
            <w:r>
              <w:rPr>
                <w:rFonts w:ascii="Segoe UI" w:hAnsi="Segoe UI" w:cs="Segoe UI"/>
                <w:b/>
                <w:bCs/>
                <w:color w:val="0F1115"/>
              </w:rPr>
              <w:t>电压波动限值</w:t>
            </w:r>
            <w:r>
              <w:rPr>
                <w:rFonts w:ascii="Segoe UI" w:hAnsi="Segoe UI" w:cs="Segoe UI"/>
                <w:b/>
                <w:bCs/>
                <w:color w:val="0F1115"/>
              </w:rPr>
              <w:t xml:space="preserve"> d</w:t>
            </w:r>
            <w:r>
              <w:rPr>
                <w:rFonts w:ascii="Segoe UI" w:hAnsi="Segoe UI" w:cs="Segoe UI"/>
                <w:b/>
                <w:bCs/>
                <w:color w:val="0F1115"/>
              </w:rPr>
              <w:t>（</w:t>
            </w:r>
            <w:r>
              <w:rPr>
                <w:rFonts w:ascii="Segoe UI" w:hAnsi="Segoe UI" w:cs="Segoe UI"/>
                <w:b/>
                <w:bCs/>
                <w:color w:val="0F1115"/>
              </w:rPr>
              <w:t>%</w:t>
            </w:r>
            <w:r>
              <w:rPr>
                <w:rFonts w:ascii="Segoe UI" w:hAnsi="Segoe UI" w:cs="Segoe UI"/>
                <w:b/>
                <w:bCs/>
                <w:color w:val="0F1115"/>
              </w:rPr>
              <w:t>）</w:t>
            </w:r>
          </w:p>
        </w:tc>
      </w:tr>
      <w:tr w:rsidR="00623874" w14:paraId="0E0FD085" w14:textId="77777777" w:rsidTr="00623874">
        <w:trPr>
          <w:jc w:val="center"/>
        </w:trPr>
        <w:tc>
          <w:tcPr>
            <w:tcW w:w="4667" w:type="dxa"/>
            <w:tcBorders>
              <w:top w:val="single" w:sz="8" w:space="0" w:color="auto"/>
            </w:tcBorders>
            <w:vAlign w:val="center"/>
          </w:tcPr>
          <w:p w14:paraId="5ADB3BB2" w14:textId="46960591" w:rsidR="00623874" w:rsidRDefault="00623874" w:rsidP="00623874">
            <w:pPr>
              <w:pStyle w:val="afffffffffb"/>
              <w:rPr>
                <w:rFonts w:hint="eastAsia"/>
              </w:rPr>
            </w:pPr>
            <w:r>
              <w:rPr>
                <w:rFonts w:ascii="Segoe UI" w:hAnsi="Segoe UI" w:cs="Segoe UI"/>
                <w:color w:val="0F1115"/>
              </w:rPr>
              <w:t>r ≤ 1</w:t>
            </w:r>
          </w:p>
        </w:tc>
        <w:tc>
          <w:tcPr>
            <w:tcW w:w="4667" w:type="dxa"/>
            <w:tcBorders>
              <w:top w:val="single" w:sz="8" w:space="0" w:color="auto"/>
            </w:tcBorders>
            <w:vAlign w:val="center"/>
          </w:tcPr>
          <w:p w14:paraId="278E02D8" w14:textId="046068BE" w:rsidR="00623874" w:rsidRDefault="00623874" w:rsidP="00623874">
            <w:pPr>
              <w:pStyle w:val="afffffffffb"/>
              <w:rPr>
                <w:rFonts w:hint="eastAsia"/>
              </w:rPr>
            </w:pPr>
            <w:r>
              <w:rPr>
                <w:rFonts w:ascii="Segoe UI" w:hAnsi="Segoe UI" w:cs="Segoe UI"/>
                <w:color w:val="0F1115"/>
              </w:rPr>
              <w:t>3.0</w:t>
            </w:r>
          </w:p>
        </w:tc>
      </w:tr>
      <w:tr w:rsidR="00623874" w14:paraId="2D7663B2" w14:textId="77777777" w:rsidTr="00623874">
        <w:trPr>
          <w:jc w:val="center"/>
        </w:trPr>
        <w:tc>
          <w:tcPr>
            <w:tcW w:w="4667" w:type="dxa"/>
            <w:vAlign w:val="center"/>
          </w:tcPr>
          <w:p w14:paraId="0FBF2CB3" w14:textId="019EE511" w:rsidR="00623874" w:rsidRDefault="00623874" w:rsidP="00623874">
            <w:pPr>
              <w:pStyle w:val="afffffffffb"/>
              <w:rPr>
                <w:rFonts w:hint="eastAsia"/>
              </w:rPr>
            </w:pPr>
            <w:r>
              <w:rPr>
                <w:rFonts w:ascii="Segoe UI" w:hAnsi="Segoe UI" w:cs="Segoe UI"/>
                <w:color w:val="0F1115"/>
              </w:rPr>
              <w:t>1 &lt; r ≤ 10</w:t>
            </w:r>
          </w:p>
        </w:tc>
        <w:tc>
          <w:tcPr>
            <w:tcW w:w="4667" w:type="dxa"/>
            <w:vAlign w:val="center"/>
          </w:tcPr>
          <w:p w14:paraId="34229337" w14:textId="47C67ED0" w:rsidR="00623874" w:rsidRDefault="00623874" w:rsidP="00623874">
            <w:pPr>
              <w:pStyle w:val="afffffffffb"/>
              <w:rPr>
                <w:rFonts w:hint="eastAsia"/>
              </w:rPr>
            </w:pPr>
            <w:r>
              <w:rPr>
                <w:rFonts w:ascii="Segoe UI" w:hAnsi="Segoe UI" w:cs="Segoe UI"/>
                <w:color w:val="0F1115"/>
              </w:rPr>
              <w:t>2.0</w:t>
            </w:r>
          </w:p>
        </w:tc>
      </w:tr>
      <w:tr w:rsidR="00623874" w14:paraId="01BE5C4E" w14:textId="77777777" w:rsidTr="00623874">
        <w:trPr>
          <w:jc w:val="center"/>
        </w:trPr>
        <w:tc>
          <w:tcPr>
            <w:tcW w:w="4667" w:type="dxa"/>
            <w:vAlign w:val="center"/>
          </w:tcPr>
          <w:p w14:paraId="31DB7EC7" w14:textId="24FBCFE6" w:rsidR="00623874" w:rsidRDefault="00623874" w:rsidP="00623874">
            <w:pPr>
              <w:pStyle w:val="afffffffffb"/>
              <w:rPr>
                <w:rFonts w:hint="eastAsia"/>
              </w:rPr>
            </w:pPr>
            <w:r>
              <w:rPr>
                <w:rFonts w:ascii="Segoe UI" w:hAnsi="Segoe UI" w:cs="Segoe UI"/>
                <w:color w:val="0F1115"/>
              </w:rPr>
              <w:t>10 &lt; r ≤ 100</w:t>
            </w:r>
          </w:p>
        </w:tc>
        <w:tc>
          <w:tcPr>
            <w:tcW w:w="4667" w:type="dxa"/>
            <w:vAlign w:val="center"/>
          </w:tcPr>
          <w:p w14:paraId="4C9B6D56" w14:textId="6B6383CB" w:rsidR="00623874" w:rsidRDefault="00623874" w:rsidP="00623874">
            <w:pPr>
              <w:pStyle w:val="afffffffffb"/>
              <w:rPr>
                <w:rFonts w:hint="eastAsia"/>
              </w:rPr>
            </w:pPr>
            <w:r>
              <w:rPr>
                <w:rFonts w:ascii="Segoe UI" w:hAnsi="Segoe UI" w:cs="Segoe UI"/>
                <w:color w:val="0F1115"/>
              </w:rPr>
              <w:t>1.25</w:t>
            </w:r>
          </w:p>
        </w:tc>
      </w:tr>
      <w:tr w:rsidR="00623874" w14:paraId="133269EC" w14:textId="77777777" w:rsidTr="00623874">
        <w:trPr>
          <w:jc w:val="center"/>
        </w:trPr>
        <w:tc>
          <w:tcPr>
            <w:tcW w:w="4667" w:type="dxa"/>
            <w:vAlign w:val="center"/>
          </w:tcPr>
          <w:p w14:paraId="7EE7CA90" w14:textId="63C3E965" w:rsidR="00623874" w:rsidRDefault="00623874" w:rsidP="00623874">
            <w:pPr>
              <w:pStyle w:val="afffffffffb"/>
              <w:rPr>
                <w:rFonts w:hint="eastAsia"/>
              </w:rPr>
            </w:pPr>
            <w:r>
              <w:rPr>
                <w:rFonts w:ascii="Segoe UI" w:hAnsi="Segoe UI" w:cs="Segoe UI"/>
                <w:color w:val="0F1115"/>
              </w:rPr>
              <w:t>100 &lt; r ≤ 1000</w:t>
            </w:r>
          </w:p>
        </w:tc>
        <w:tc>
          <w:tcPr>
            <w:tcW w:w="4667" w:type="dxa"/>
            <w:vAlign w:val="center"/>
          </w:tcPr>
          <w:p w14:paraId="1D52F94B" w14:textId="6DDDC232" w:rsidR="00623874" w:rsidRDefault="00623874" w:rsidP="00623874">
            <w:pPr>
              <w:pStyle w:val="afffffffffb"/>
              <w:rPr>
                <w:rFonts w:hint="eastAsia"/>
              </w:rPr>
            </w:pPr>
            <w:r>
              <w:rPr>
                <w:rFonts w:ascii="Segoe UI" w:hAnsi="Segoe UI" w:cs="Segoe UI"/>
                <w:color w:val="0F1115"/>
              </w:rPr>
              <w:t>0.8</w:t>
            </w:r>
          </w:p>
        </w:tc>
      </w:tr>
    </w:tbl>
    <w:p w14:paraId="3A10BD8A" w14:textId="77777777" w:rsidR="00623874" w:rsidRDefault="00623874" w:rsidP="00623874">
      <w:pPr>
        <w:pStyle w:val="afffff7"/>
        <w:ind w:firstLine="420"/>
        <w:rPr>
          <w:rFonts w:hint="eastAsia"/>
        </w:rPr>
      </w:pPr>
    </w:p>
    <w:p w14:paraId="401D479C" w14:textId="7F1B17FD" w:rsidR="00623874" w:rsidRDefault="00623874" w:rsidP="00623874">
      <w:pPr>
        <w:pStyle w:val="afffffffff3"/>
        <w:rPr>
          <w:rFonts w:hint="eastAsia"/>
        </w:rPr>
      </w:pPr>
      <w:r>
        <w:rPr>
          <w:rFonts w:hint="eastAsia"/>
        </w:rPr>
        <w:t>短时闪变值（</w:t>
      </w:r>
      <w:proofErr w:type="spellStart"/>
      <w:r>
        <w:rPr>
          <w:rFonts w:hint="eastAsia"/>
        </w:rPr>
        <w:t>Pst</w:t>
      </w:r>
      <w:proofErr w:type="spellEnd"/>
      <w:r>
        <w:rPr>
          <w:rFonts w:hint="eastAsia"/>
        </w:rPr>
        <w:t>）不应大于1.0，长时闪变值（</w:t>
      </w:r>
      <w:proofErr w:type="spellStart"/>
      <w:r>
        <w:rPr>
          <w:rFonts w:hint="eastAsia"/>
        </w:rPr>
        <w:t>Plt</w:t>
      </w:r>
      <w:proofErr w:type="spellEnd"/>
      <w:r>
        <w:rPr>
          <w:rFonts w:hint="eastAsia"/>
        </w:rPr>
        <w:t>）不应大于0.8。</w:t>
      </w:r>
    </w:p>
    <w:p w14:paraId="3E50FE78" w14:textId="689CA3D4" w:rsidR="00623874" w:rsidRDefault="00623874" w:rsidP="00623874">
      <w:pPr>
        <w:pStyle w:val="afffffffff3"/>
        <w:rPr>
          <w:rFonts w:hint="eastAsia"/>
        </w:rPr>
      </w:pPr>
      <w:r>
        <w:rPr>
          <w:rFonts w:hint="eastAsia"/>
        </w:rPr>
        <w:t>电压暂降和短时中断应按照GB/T 30137的要求进行监测和记录。电压暂降的阈值宜设定为额定电压的90%，持续时间阈值宜设定为10ms。</w:t>
      </w:r>
    </w:p>
    <w:p w14:paraId="4265B602" w14:textId="4D7441BD" w:rsidR="00623874" w:rsidRDefault="00623874" w:rsidP="00623874">
      <w:pPr>
        <w:pStyle w:val="affd"/>
        <w:spacing w:before="120" w:after="120"/>
        <w:rPr>
          <w:rFonts w:hint="eastAsia"/>
        </w:rPr>
      </w:pPr>
      <w:r>
        <w:rPr>
          <w:rFonts w:hint="eastAsia"/>
        </w:rPr>
        <w:t>监测指标汇总</w:t>
      </w:r>
    </w:p>
    <w:p w14:paraId="3EEE2A01" w14:textId="53043C19" w:rsidR="00623874" w:rsidRDefault="00623874" w:rsidP="00623874">
      <w:pPr>
        <w:pStyle w:val="afffff7"/>
        <w:ind w:firstLine="420"/>
      </w:pPr>
      <w:r>
        <w:rPr>
          <w:rFonts w:hint="eastAsia"/>
        </w:rPr>
        <w:t>电能质量监测的核心指标及限值应符合附录A的规定。</w:t>
      </w:r>
    </w:p>
    <w:p w14:paraId="067599EF" w14:textId="58823C0A" w:rsidR="00623874" w:rsidRDefault="00623874" w:rsidP="00623874">
      <w:pPr>
        <w:pStyle w:val="affc"/>
        <w:spacing w:before="240" w:after="240"/>
        <w:rPr>
          <w:rFonts w:hint="eastAsia"/>
        </w:rPr>
      </w:pPr>
      <w:bookmarkStart w:id="62" w:name="_Toc227316376"/>
      <w:r>
        <w:rPr>
          <w:rFonts w:hint="eastAsia"/>
        </w:rPr>
        <w:t>监测点位布局</w:t>
      </w:r>
      <w:bookmarkEnd w:id="62"/>
    </w:p>
    <w:p w14:paraId="689F15B4" w14:textId="2BEC0F05" w:rsidR="00623874" w:rsidRDefault="00623874" w:rsidP="00833C26">
      <w:pPr>
        <w:pStyle w:val="affd"/>
        <w:spacing w:before="120" w:after="120"/>
      </w:pPr>
      <w:r>
        <w:rPr>
          <w:rFonts w:hint="eastAsia"/>
        </w:rPr>
        <w:t>一般要求</w:t>
      </w:r>
    </w:p>
    <w:p w14:paraId="3457D41D" w14:textId="258FF9D2" w:rsidR="00833C26" w:rsidRDefault="00833C26" w:rsidP="00833C26">
      <w:pPr>
        <w:pStyle w:val="afffff7"/>
        <w:ind w:firstLine="420"/>
        <w:rPr>
          <w:rFonts w:hint="eastAsia"/>
        </w:rPr>
      </w:pPr>
      <w:r>
        <w:rPr>
          <w:rFonts w:hint="eastAsia"/>
        </w:rPr>
        <w:t>监测点位应覆盖智能建筑电气系统的关键节点，能够全面反映电能质量状况。</w:t>
      </w:r>
    </w:p>
    <w:p w14:paraId="16FB582F" w14:textId="1F6FB034" w:rsidR="00833C26" w:rsidRDefault="00833C26" w:rsidP="00833C26">
      <w:pPr>
        <w:pStyle w:val="afffff7"/>
        <w:ind w:firstLine="420"/>
        <w:rPr>
          <w:rFonts w:hint="eastAsia"/>
        </w:rPr>
      </w:pPr>
      <w:r>
        <w:rPr>
          <w:rFonts w:hint="eastAsia"/>
        </w:rPr>
        <w:t>监测点位的选取应遵循全面性、代表性、经济性和可维护性原则。</w:t>
      </w:r>
    </w:p>
    <w:p w14:paraId="243F2079" w14:textId="1AC7763D" w:rsidR="00833C26" w:rsidRDefault="00833C26" w:rsidP="00833C26">
      <w:pPr>
        <w:pStyle w:val="afffff7"/>
        <w:ind w:firstLine="420"/>
        <w:rPr>
          <w:rFonts w:hint="eastAsia"/>
        </w:rPr>
      </w:pPr>
      <w:r>
        <w:rPr>
          <w:rFonts w:hint="eastAsia"/>
        </w:rPr>
        <w:t>同一供电回路中，上下游监测点位的布置应便于分析电能质量问题的传播路径。</w:t>
      </w:r>
    </w:p>
    <w:p w14:paraId="7B1BBE1A" w14:textId="710FB03D" w:rsidR="00833C26" w:rsidRDefault="00833C26" w:rsidP="00833C26">
      <w:pPr>
        <w:pStyle w:val="afffff7"/>
        <w:ind w:firstLine="420"/>
        <w:rPr>
          <w:rFonts w:hint="eastAsia"/>
        </w:rPr>
      </w:pPr>
      <w:r>
        <w:rPr>
          <w:rFonts w:hint="eastAsia"/>
        </w:rPr>
        <w:t>监测点位的设置应在电气系统设计阶段一并规划，避免后期改造增加施工难度和成本。</w:t>
      </w:r>
    </w:p>
    <w:p w14:paraId="582FB2CE" w14:textId="01E90934" w:rsidR="00833C26" w:rsidRDefault="00833C26" w:rsidP="00833C26">
      <w:pPr>
        <w:pStyle w:val="afffff7"/>
        <w:ind w:firstLine="420"/>
        <w:rPr>
          <w:rFonts w:hint="eastAsia"/>
        </w:rPr>
      </w:pPr>
      <w:r>
        <w:rPr>
          <w:rFonts w:hint="eastAsia"/>
        </w:rPr>
        <w:t>每个监测点位应有唯一的编号和标识，编号规则应在设计文件中明确。</w:t>
      </w:r>
    </w:p>
    <w:p w14:paraId="3D8526DC" w14:textId="6412B8E0" w:rsidR="00833C26" w:rsidRDefault="00833C26" w:rsidP="00833C26">
      <w:pPr>
        <w:pStyle w:val="affd"/>
        <w:spacing w:before="120" w:after="120"/>
        <w:rPr>
          <w:rFonts w:hint="eastAsia"/>
        </w:rPr>
      </w:pPr>
      <w:r>
        <w:rPr>
          <w:rFonts w:hint="eastAsia"/>
        </w:rPr>
        <w:t>关键监测点位</w:t>
      </w:r>
    </w:p>
    <w:p w14:paraId="383095B9" w14:textId="3D4B50EE" w:rsidR="00833C26" w:rsidRDefault="00833C26" w:rsidP="00833C26">
      <w:pPr>
        <w:pStyle w:val="afffffffff3"/>
        <w:rPr>
          <w:rFonts w:hint="eastAsia"/>
        </w:rPr>
      </w:pPr>
      <w:r>
        <w:rPr>
          <w:rFonts w:hint="eastAsia"/>
        </w:rPr>
        <w:t>下列位置应设置电能质量监测点位：</w:t>
      </w:r>
    </w:p>
    <w:p w14:paraId="229686A2" w14:textId="0D6C85FE" w:rsidR="00833C26" w:rsidRDefault="00833C26" w:rsidP="00833C26">
      <w:pPr>
        <w:pStyle w:val="af5"/>
        <w:rPr>
          <w:rFonts w:hint="eastAsia"/>
        </w:rPr>
      </w:pPr>
      <w:r>
        <w:rPr>
          <w:rFonts w:hint="eastAsia"/>
        </w:rPr>
        <w:t>高压侧进线（10kV或35kV）总断路器处；</w:t>
      </w:r>
    </w:p>
    <w:p w14:paraId="03B7B73E" w14:textId="175D1859" w:rsidR="00833C26" w:rsidRDefault="00833C26" w:rsidP="00833C26">
      <w:pPr>
        <w:pStyle w:val="af5"/>
        <w:rPr>
          <w:rFonts w:hint="eastAsia"/>
        </w:rPr>
      </w:pPr>
      <w:r>
        <w:rPr>
          <w:rFonts w:hint="eastAsia"/>
        </w:rPr>
        <w:t>变压器</w:t>
      </w:r>
      <w:proofErr w:type="gramStart"/>
      <w:r>
        <w:rPr>
          <w:rFonts w:hint="eastAsia"/>
        </w:rPr>
        <w:t>低压侧总出线</w:t>
      </w:r>
      <w:proofErr w:type="gramEnd"/>
      <w:r>
        <w:rPr>
          <w:rFonts w:hint="eastAsia"/>
        </w:rPr>
        <w:t>处；</w:t>
      </w:r>
    </w:p>
    <w:p w14:paraId="39FD7674" w14:textId="697BD536" w:rsidR="00833C26" w:rsidRDefault="00833C26" w:rsidP="00833C26">
      <w:pPr>
        <w:pStyle w:val="af5"/>
        <w:rPr>
          <w:rFonts w:hint="eastAsia"/>
        </w:rPr>
      </w:pPr>
      <w:r>
        <w:rPr>
          <w:rFonts w:hint="eastAsia"/>
        </w:rPr>
        <w:t>分布式能源（光伏、储能、燃气发电等）并网点；</w:t>
      </w:r>
    </w:p>
    <w:p w14:paraId="4BB60B12" w14:textId="4EAF7260" w:rsidR="00833C26" w:rsidRDefault="00833C26" w:rsidP="00833C26">
      <w:pPr>
        <w:pStyle w:val="af5"/>
        <w:rPr>
          <w:rFonts w:hint="eastAsia"/>
        </w:rPr>
      </w:pPr>
      <w:r>
        <w:rPr>
          <w:rFonts w:hint="eastAsia"/>
        </w:rPr>
        <w:t>重要负荷配电回路进线处，包括消防控制室、安防监控中心、数据中心、通信机房等；</w:t>
      </w:r>
    </w:p>
    <w:p w14:paraId="21D37D98" w14:textId="3BC3AD15" w:rsidR="00833C26" w:rsidRDefault="00833C26" w:rsidP="00833C26">
      <w:pPr>
        <w:pStyle w:val="af5"/>
        <w:rPr>
          <w:rFonts w:hint="eastAsia"/>
        </w:rPr>
      </w:pPr>
      <w:r>
        <w:rPr>
          <w:rFonts w:hint="eastAsia"/>
        </w:rPr>
        <w:t>非线性负荷集中回路进线处，包括变频器、UPS、LED照明、电梯、充电桩等；</w:t>
      </w:r>
    </w:p>
    <w:p w14:paraId="4985F1B5" w14:textId="5CD3E128" w:rsidR="00833C26" w:rsidRDefault="00833C26" w:rsidP="00833C26">
      <w:pPr>
        <w:pStyle w:val="af5"/>
        <w:rPr>
          <w:rFonts w:hint="eastAsia"/>
        </w:rPr>
      </w:pPr>
      <w:r>
        <w:rPr>
          <w:rFonts w:hint="eastAsia"/>
        </w:rPr>
        <w:t>无功补偿</w:t>
      </w:r>
      <w:proofErr w:type="gramStart"/>
      <w:r>
        <w:rPr>
          <w:rFonts w:hint="eastAsia"/>
        </w:rPr>
        <w:t>装置出线</w:t>
      </w:r>
      <w:proofErr w:type="gramEnd"/>
      <w:r>
        <w:rPr>
          <w:rFonts w:hint="eastAsia"/>
        </w:rPr>
        <w:t>处；</w:t>
      </w:r>
    </w:p>
    <w:p w14:paraId="32967D27" w14:textId="4771B643" w:rsidR="00833C26" w:rsidRDefault="00833C26" w:rsidP="00833C26">
      <w:pPr>
        <w:pStyle w:val="af5"/>
        <w:rPr>
          <w:rFonts w:hint="eastAsia"/>
        </w:rPr>
      </w:pPr>
      <w:r>
        <w:rPr>
          <w:rFonts w:hint="eastAsia"/>
        </w:rPr>
        <w:t>应急电源（柴油发电机、EPS）出线处。</w:t>
      </w:r>
    </w:p>
    <w:p w14:paraId="5BFD2305" w14:textId="0F09C82C" w:rsidR="00833C26" w:rsidRDefault="00833C26" w:rsidP="00833C26">
      <w:pPr>
        <w:pStyle w:val="afffffffff3"/>
        <w:rPr>
          <w:rFonts w:hint="eastAsia"/>
        </w:rPr>
      </w:pPr>
      <w:r>
        <w:rPr>
          <w:rFonts w:hint="eastAsia"/>
        </w:rPr>
        <w:t>建筑面积超过2万平方米的智能建筑，应在各楼层</w:t>
      </w:r>
      <w:proofErr w:type="gramStart"/>
      <w:r>
        <w:rPr>
          <w:rFonts w:hint="eastAsia"/>
        </w:rPr>
        <w:t>配电总箱</w:t>
      </w:r>
      <w:proofErr w:type="gramEnd"/>
      <w:r>
        <w:rPr>
          <w:rFonts w:hint="eastAsia"/>
        </w:rPr>
        <w:t>处增设监测点位。</w:t>
      </w:r>
    </w:p>
    <w:p w14:paraId="1935584D" w14:textId="30EA8D77" w:rsidR="00833C26" w:rsidRDefault="00833C26" w:rsidP="00833C26">
      <w:pPr>
        <w:pStyle w:val="af5"/>
        <w:numPr>
          <w:ilvl w:val="0"/>
          <w:numId w:val="37"/>
        </w:numPr>
        <w:rPr>
          <w:rFonts w:hint="eastAsia"/>
        </w:rPr>
      </w:pPr>
      <w:r>
        <w:rPr>
          <w:rFonts w:hint="eastAsia"/>
        </w:rPr>
        <w:t>数据中心、精密电子设备集中的智能建筑，应在精密配电柜（PDU）处设置监测点位。</w:t>
      </w:r>
    </w:p>
    <w:p w14:paraId="62A319A0" w14:textId="3141E779" w:rsidR="00833C26" w:rsidRDefault="00833C26" w:rsidP="00833C26">
      <w:pPr>
        <w:pStyle w:val="af5"/>
        <w:rPr>
          <w:rFonts w:hint="eastAsia"/>
        </w:rPr>
      </w:pPr>
      <w:r>
        <w:rPr>
          <w:rFonts w:hint="eastAsia"/>
        </w:rPr>
        <w:t>多台变压器并联运行的配电系统，应在每台变压器的低压</w:t>
      </w:r>
      <w:proofErr w:type="gramStart"/>
      <w:r>
        <w:rPr>
          <w:rFonts w:hint="eastAsia"/>
        </w:rPr>
        <w:t>侧分别</w:t>
      </w:r>
      <w:proofErr w:type="gramEnd"/>
      <w:r>
        <w:rPr>
          <w:rFonts w:hint="eastAsia"/>
        </w:rPr>
        <w:t>设置监测点位。</w:t>
      </w:r>
    </w:p>
    <w:p w14:paraId="75648F7D" w14:textId="0551096B" w:rsidR="00833C26" w:rsidRDefault="00833C26" w:rsidP="00833C26">
      <w:pPr>
        <w:pStyle w:val="af5"/>
        <w:rPr>
          <w:rFonts w:hint="eastAsia"/>
        </w:rPr>
      </w:pPr>
      <w:r>
        <w:rPr>
          <w:rFonts w:hint="eastAsia"/>
        </w:rPr>
        <w:t>存在大容量冲击性负荷（如电梯群、中央空调压缩机）的回路，应在该负荷的配电开关处设置监测点位。</w:t>
      </w:r>
    </w:p>
    <w:p w14:paraId="451CF868" w14:textId="10E301A6" w:rsidR="00833C26" w:rsidRDefault="00833C26" w:rsidP="00833C26">
      <w:pPr>
        <w:pStyle w:val="affd"/>
        <w:spacing w:before="120" w:after="120"/>
        <w:rPr>
          <w:rFonts w:hint="eastAsia"/>
        </w:rPr>
      </w:pPr>
      <w:r>
        <w:rPr>
          <w:rFonts w:hint="eastAsia"/>
        </w:rPr>
        <w:t>不同建筑类型的差异化布点</w:t>
      </w:r>
    </w:p>
    <w:p w14:paraId="03728959" w14:textId="6FC3047C" w:rsidR="00833C26" w:rsidRDefault="00833C26" w:rsidP="00833C26">
      <w:pPr>
        <w:pStyle w:val="afffffffff3"/>
        <w:rPr>
          <w:rFonts w:hint="eastAsia"/>
        </w:rPr>
      </w:pPr>
      <w:r>
        <w:rPr>
          <w:rFonts w:hint="eastAsia"/>
        </w:rPr>
        <w:t>商业综合体应符合下列布点要求：</w:t>
      </w:r>
    </w:p>
    <w:p w14:paraId="4BD5EF33" w14:textId="278FF851" w:rsidR="00833C26" w:rsidRDefault="00833C26" w:rsidP="00833C26">
      <w:pPr>
        <w:pStyle w:val="af5"/>
        <w:numPr>
          <w:ilvl w:val="0"/>
          <w:numId w:val="38"/>
        </w:numPr>
        <w:rPr>
          <w:rFonts w:hint="eastAsia"/>
        </w:rPr>
      </w:pPr>
      <w:r>
        <w:rPr>
          <w:rFonts w:hint="eastAsia"/>
        </w:rPr>
        <w:t>餐饮区域应设置独立监测点位，</w:t>
      </w:r>
      <w:proofErr w:type="gramStart"/>
      <w:r>
        <w:rPr>
          <w:rFonts w:hint="eastAsia"/>
        </w:rPr>
        <w:t>监测因</w:t>
      </w:r>
      <w:proofErr w:type="gramEnd"/>
      <w:r>
        <w:rPr>
          <w:rFonts w:hint="eastAsia"/>
        </w:rPr>
        <w:t>电热设备、冷柜等引起的谐波和三相不平衡；</w:t>
      </w:r>
    </w:p>
    <w:p w14:paraId="69464E5E" w14:textId="59360B39" w:rsidR="00833C26" w:rsidRDefault="00833C26" w:rsidP="00833C26">
      <w:pPr>
        <w:pStyle w:val="af5"/>
        <w:rPr>
          <w:rFonts w:hint="eastAsia"/>
        </w:rPr>
      </w:pPr>
      <w:r>
        <w:rPr>
          <w:rFonts w:hint="eastAsia"/>
        </w:rPr>
        <w:t>空调主机配电回路应设置监测点位，监测压缩机启</w:t>
      </w:r>
      <w:proofErr w:type="gramStart"/>
      <w:r>
        <w:rPr>
          <w:rFonts w:hint="eastAsia"/>
        </w:rPr>
        <w:t>停引起</w:t>
      </w:r>
      <w:proofErr w:type="gramEnd"/>
      <w:r>
        <w:rPr>
          <w:rFonts w:hint="eastAsia"/>
        </w:rPr>
        <w:t>的电压波动；</w:t>
      </w:r>
    </w:p>
    <w:p w14:paraId="493959FE" w14:textId="095974B5" w:rsidR="00833C26" w:rsidRDefault="00833C26" w:rsidP="00833C26">
      <w:pPr>
        <w:pStyle w:val="af5"/>
        <w:rPr>
          <w:rFonts w:hint="eastAsia"/>
        </w:rPr>
      </w:pPr>
      <w:r>
        <w:rPr>
          <w:rFonts w:hint="eastAsia"/>
        </w:rPr>
        <w:t>扶梯、</w:t>
      </w:r>
      <w:proofErr w:type="gramStart"/>
      <w:r>
        <w:rPr>
          <w:rFonts w:hint="eastAsia"/>
        </w:rPr>
        <w:t>直梯配电</w:t>
      </w:r>
      <w:proofErr w:type="gramEnd"/>
      <w:r>
        <w:rPr>
          <w:rFonts w:hint="eastAsia"/>
        </w:rPr>
        <w:t>回路应设置监测点位；</w:t>
      </w:r>
    </w:p>
    <w:p w14:paraId="383E4A0E" w14:textId="47DF05EA" w:rsidR="00833C26" w:rsidRDefault="00833C26" w:rsidP="00833C26">
      <w:pPr>
        <w:pStyle w:val="af5"/>
        <w:rPr>
          <w:rFonts w:hint="eastAsia"/>
        </w:rPr>
      </w:pPr>
      <w:r>
        <w:rPr>
          <w:rFonts w:hint="eastAsia"/>
        </w:rPr>
        <w:t>电动汽车充电</w:t>
      </w:r>
      <w:proofErr w:type="gramStart"/>
      <w:r>
        <w:rPr>
          <w:rFonts w:hint="eastAsia"/>
        </w:rPr>
        <w:t>桩集中</w:t>
      </w:r>
      <w:proofErr w:type="gramEnd"/>
      <w:r>
        <w:rPr>
          <w:rFonts w:hint="eastAsia"/>
        </w:rPr>
        <w:t>区域应设置监测点位。</w:t>
      </w:r>
    </w:p>
    <w:p w14:paraId="7F17E7AD" w14:textId="6F36456E" w:rsidR="00833C26" w:rsidRDefault="00833C26" w:rsidP="00833C26">
      <w:pPr>
        <w:pStyle w:val="affe"/>
        <w:spacing w:before="120" w:after="120"/>
        <w:rPr>
          <w:rFonts w:hint="eastAsia"/>
        </w:rPr>
      </w:pPr>
      <w:r>
        <w:rPr>
          <w:rFonts w:hint="eastAsia"/>
        </w:rPr>
        <w:t>智慧园区应符合下列布点要求：</w:t>
      </w:r>
    </w:p>
    <w:p w14:paraId="08655467" w14:textId="1012781D" w:rsidR="00833C26" w:rsidRDefault="00833C26" w:rsidP="00833C26">
      <w:pPr>
        <w:pStyle w:val="af5"/>
        <w:numPr>
          <w:ilvl w:val="0"/>
          <w:numId w:val="39"/>
        </w:numPr>
        <w:rPr>
          <w:rFonts w:hint="eastAsia"/>
        </w:rPr>
      </w:pPr>
      <w:r>
        <w:rPr>
          <w:rFonts w:hint="eastAsia"/>
        </w:rPr>
        <w:t>各单体建筑进线处应设置监测点位；</w:t>
      </w:r>
    </w:p>
    <w:p w14:paraId="326396EF" w14:textId="2F969A6C" w:rsidR="00833C26" w:rsidRDefault="00833C26" w:rsidP="00833C26">
      <w:pPr>
        <w:pStyle w:val="af5"/>
        <w:rPr>
          <w:rFonts w:hint="eastAsia"/>
        </w:rPr>
      </w:pPr>
      <w:r>
        <w:rPr>
          <w:rFonts w:hint="eastAsia"/>
        </w:rPr>
        <w:t>园区总配电室应设置集中监测点，汇集各建筑监测数据；</w:t>
      </w:r>
    </w:p>
    <w:p w14:paraId="31A22C69" w14:textId="3FAEE951" w:rsidR="00833C26" w:rsidRDefault="00833C26" w:rsidP="00833C26">
      <w:pPr>
        <w:pStyle w:val="af5"/>
        <w:rPr>
          <w:rFonts w:hint="eastAsia"/>
        </w:rPr>
      </w:pPr>
      <w:r>
        <w:rPr>
          <w:rFonts w:hint="eastAsia"/>
        </w:rPr>
        <w:t>光伏发电、储能系统并网点应设置监测点位；</w:t>
      </w:r>
    </w:p>
    <w:p w14:paraId="358E8CF7" w14:textId="3439983A" w:rsidR="00833C26" w:rsidRDefault="00833C26" w:rsidP="00833C26">
      <w:pPr>
        <w:pStyle w:val="af5"/>
        <w:rPr>
          <w:rFonts w:hint="eastAsia"/>
        </w:rPr>
      </w:pPr>
      <w:r>
        <w:rPr>
          <w:rFonts w:hint="eastAsia"/>
        </w:rPr>
        <w:t>园区公共照明主干回路应设置监测点位。</w:t>
      </w:r>
    </w:p>
    <w:p w14:paraId="38C2AAE2" w14:textId="77777777" w:rsidR="00833C26" w:rsidRDefault="00833C26" w:rsidP="00833C26">
      <w:pPr>
        <w:pStyle w:val="afffff7"/>
        <w:ind w:firstLine="420"/>
      </w:pPr>
    </w:p>
    <w:p w14:paraId="1F228110" w14:textId="2091ADB5" w:rsidR="00833C26" w:rsidRDefault="00833C26" w:rsidP="00833C26">
      <w:pPr>
        <w:pStyle w:val="afffffffff3"/>
        <w:rPr>
          <w:rFonts w:hint="eastAsia"/>
        </w:rPr>
      </w:pPr>
      <w:r>
        <w:rPr>
          <w:rFonts w:hint="eastAsia"/>
        </w:rPr>
        <w:lastRenderedPageBreak/>
        <w:t>智能住宅小区应符合下列布点要求：</w:t>
      </w:r>
    </w:p>
    <w:p w14:paraId="57DD83B5" w14:textId="0FC1BAEB" w:rsidR="00833C26" w:rsidRDefault="00833C26" w:rsidP="00833C26">
      <w:pPr>
        <w:pStyle w:val="af5"/>
        <w:numPr>
          <w:ilvl w:val="0"/>
          <w:numId w:val="40"/>
        </w:numPr>
        <w:rPr>
          <w:rFonts w:hint="eastAsia"/>
        </w:rPr>
      </w:pPr>
      <w:r>
        <w:rPr>
          <w:rFonts w:hint="eastAsia"/>
        </w:rPr>
        <w:t>配电变压器</w:t>
      </w:r>
      <w:proofErr w:type="gramStart"/>
      <w:r>
        <w:rPr>
          <w:rFonts w:hint="eastAsia"/>
        </w:rPr>
        <w:t>低压侧应设置</w:t>
      </w:r>
      <w:proofErr w:type="gramEnd"/>
      <w:r>
        <w:rPr>
          <w:rFonts w:hint="eastAsia"/>
        </w:rPr>
        <w:t>监测点位；</w:t>
      </w:r>
    </w:p>
    <w:p w14:paraId="6812A891" w14:textId="162C8BC3" w:rsidR="00833C26" w:rsidRDefault="00833C26" w:rsidP="00833C26">
      <w:pPr>
        <w:pStyle w:val="af5"/>
        <w:rPr>
          <w:rFonts w:hint="eastAsia"/>
        </w:rPr>
      </w:pPr>
      <w:r>
        <w:rPr>
          <w:rFonts w:hint="eastAsia"/>
        </w:rPr>
        <w:t>每栋楼的楼栋配电箱应设置监测点位；</w:t>
      </w:r>
    </w:p>
    <w:p w14:paraId="2ED9BF82" w14:textId="45FA68C5" w:rsidR="00833C26" w:rsidRDefault="00833C26" w:rsidP="00833C26">
      <w:pPr>
        <w:pStyle w:val="af5"/>
        <w:rPr>
          <w:rFonts w:hint="eastAsia"/>
        </w:rPr>
      </w:pPr>
      <w:r>
        <w:rPr>
          <w:rFonts w:hint="eastAsia"/>
        </w:rPr>
        <w:t>电梯、水泵等公共设备配电回路应设置监测点位；</w:t>
      </w:r>
    </w:p>
    <w:p w14:paraId="7294A93A" w14:textId="3292187F" w:rsidR="00833C26" w:rsidRDefault="00833C26" w:rsidP="00833C26">
      <w:pPr>
        <w:pStyle w:val="af5"/>
        <w:rPr>
          <w:rFonts w:hint="eastAsia"/>
        </w:rPr>
      </w:pPr>
      <w:r>
        <w:rPr>
          <w:rFonts w:hint="eastAsia"/>
        </w:rPr>
        <w:t>充电桩配电箱应设置监测点位。</w:t>
      </w:r>
    </w:p>
    <w:p w14:paraId="77B6B8DE" w14:textId="29C28C31" w:rsidR="00833C26" w:rsidRDefault="00833C26" w:rsidP="00833C26">
      <w:pPr>
        <w:pStyle w:val="afffffffff3"/>
        <w:rPr>
          <w:rFonts w:hint="eastAsia"/>
        </w:rPr>
      </w:pPr>
      <w:r>
        <w:rPr>
          <w:rFonts w:hint="eastAsia"/>
        </w:rPr>
        <w:t>数据中心应符合下列布点要求：</w:t>
      </w:r>
    </w:p>
    <w:p w14:paraId="0406D8AB" w14:textId="2788F54A" w:rsidR="00833C26" w:rsidRDefault="00833C26" w:rsidP="00833C26">
      <w:pPr>
        <w:pStyle w:val="af5"/>
        <w:numPr>
          <w:ilvl w:val="0"/>
          <w:numId w:val="41"/>
        </w:numPr>
        <w:rPr>
          <w:rFonts w:hint="eastAsia"/>
        </w:rPr>
      </w:pPr>
      <w:r>
        <w:rPr>
          <w:rFonts w:hint="eastAsia"/>
        </w:rPr>
        <w:t>市电进线总开关处应设置监测点位；</w:t>
      </w:r>
    </w:p>
    <w:p w14:paraId="15B2D903" w14:textId="4C36E848" w:rsidR="00833C26" w:rsidRDefault="00833C26" w:rsidP="00833C26">
      <w:pPr>
        <w:pStyle w:val="af5"/>
        <w:rPr>
          <w:rFonts w:hint="eastAsia"/>
        </w:rPr>
      </w:pPr>
      <w:r>
        <w:rPr>
          <w:rFonts w:hint="eastAsia"/>
        </w:rPr>
        <w:t>UPS输入、</w:t>
      </w:r>
      <w:proofErr w:type="gramStart"/>
      <w:r>
        <w:rPr>
          <w:rFonts w:hint="eastAsia"/>
        </w:rPr>
        <w:t>输出端应分别</w:t>
      </w:r>
      <w:proofErr w:type="gramEnd"/>
      <w:r>
        <w:rPr>
          <w:rFonts w:hint="eastAsia"/>
        </w:rPr>
        <w:t>设置监测点位；</w:t>
      </w:r>
    </w:p>
    <w:p w14:paraId="093C071C" w14:textId="7179E82C" w:rsidR="00833C26" w:rsidRDefault="00833C26" w:rsidP="00833C26">
      <w:pPr>
        <w:pStyle w:val="af5"/>
        <w:rPr>
          <w:rFonts w:hint="eastAsia"/>
        </w:rPr>
      </w:pPr>
      <w:r>
        <w:rPr>
          <w:rFonts w:hint="eastAsia"/>
        </w:rPr>
        <w:t>柴油发电机</w:t>
      </w:r>
      <w:proofErr w:type="gramStart"/>
      <w:r>
        <w:rPr>
          <w:rFonts w:hint="eastAsia"/>
        </w:rPr>
        <w:t>输出端应设置</w:t>
      </w:r>
      <w:proofErr w:type="gramEnd"/>
      <w:r>
        <w:rPr>
          <w:rFonts w:hint="eastAsia"/>
        </w:rPr>
        <w:t>监测点位；</w:t>
      </w:r>
    </w:p>
    <w:p w14:paraId="5EE9676E" w14:textId="6CCCCDE7" w:rsidR="00833C26" w:rsidRDefault="00833C26" w:rsidP="00833C26">
      <w:pPr>
        <w:pStyle w:val="af5"/>
        <w:rPr>
          <w:rFonts w:hint="eastAsia"/>
        </w:rPr>
      </w:pPr>
      <w:r>
        <w:rPr>
          <w:rFonts w:hint="eastAsia"/>
        </w:rPr>
        <w:t>精密配电柜（PDU）进线处应设置监测点位；</w:t>
      </w:r>
    </w:p>
    <w:p w14:paraId="3B31D1E2" w14:textId="080402BE" w:rsidR="00833C26" w:rsidRDefault="00833C26" w:rsidP="00833C26">
      <w:pPr>
        <w:pStyle w:val="af5"/>
        <w:rPr>
          <w:rFonts w:hint="eastAsia"/>
        </w:rPr>
      </w:pPr>
      <w:proofErr w:type="gramStart"/>
      <w:r>
        <w:rPr>
          <w:rFonts w:hint="eastAsia"/>
        </w:rPr>
        <w:t>列头柜进线</w:t>
      </w:r>
      <w:proofErr w:type="gramEnd"/>
      <w:r>
        <w:rPr>
          <w:rFonts w:hint="eastAsia"/>
        </w:rPr>
        <w:t>处应设置监测点位；</w:t>
      </w:r>
    </w:p>
    <w:p w14:paraId="1BE595E8" w14:textId="566FF4D3" w:rsidR="00833C26" w:rsidRPr="00833C26" w:rsidRDefault="00833C26" w:rsidP="00833C26">
      <w:pPr>
        <w:pStyle w:val="af5"/>
      </w:pPr>
      <w:r>
        <w:rPr>
          <w:rFonts w:hint="eastAsia"/>
        </w:rPr>
        <w:t>空调系统配电回路应设置监测点位。</w:t>
      </w:r>
    </w:p>
    <w:p w14:paraId="51B495D6" w14:textId="09BCD6DB" w:rsidR="00833C26" w:rsidRDefault="00833C26" w:rsidP="00833C26">
      <w:pPr>
        <w:pStyle w:val="affd"/>
        <w:spacing w:before="120" w:after="120"/>
        <w:rPr>
          <w:rFonts w:hint="eastAsia"/>
        </w:rPr>
      </w:pPr>
      <w:r>
        <w:rPr>
          <w:rFonts w:hint="eastAsia"/>
        </w:rPr>
        <w:t>监测点位数量要求</w:t>
      </w:r>
    </w:p>
    <w:p w14:paraId="17E50CB2" w14:textId="43E125A4" w:rsidR="00833C26" w:rsidRDefault="00833C26" w:rsidP="00833C26">
      <w:pPr>
        <w:pStyle w:val="afffffffff3"/>
        <w:rPr>
          <w:rFonts w:hint="eastAsia"/>
        </w:rPr>
      </w:pPr>
      <w:r>
        <w:rPr>
          <w:rFonts w:hint="eastAsia"/>
        </w:rPr>
        <w:t>每台变压器</w:t>
      </w:r>
      <w:proofErr w:type="gramStart"/>
      <w:r>
        <w:rPr>
          <w:rFonts w:hint="eastAsia"/>
        </w:rPr>
        <w:t>低压侧应至少</w:t>
      </w:r>
      <w:proofErr w:type="gramEnd"/>
      <w:r>
        <w:rPr>
          <w:rFonts w:hint="eastAsia"/>
        </w:rPr>
        <w:t>设置1个监测点位，变压器台数超过4台时，监测点位数量不应少于变压器台数的50%。</w:t>
      </w:r>
    </w:p>
    <w:p w14:paraId="248B7DA3" w14:textId="0C2A0A7D" w:rsidR="00833C26" w:rsidRDefault="00833C26" w:rsidP="00833C26">
      <w:pPr>
        <w:pStyle w:val="afffffffff3"/>
        <w:rPr>
          <w:rFonts w:hint="eastAsia"/>
        </w:rPr>
      </w:pPr>
      <w:r>
        <w:rPr>
          <w:rFonts w:hint="eastAsia"/>
        </w:rPr>
        <w:t>每个分布式能源并网点应设置1个监测点位。</w:t>
      </w:r>
    </w:p>
    <w:p w14:paraId="6B1AF27F" w14:textId="3930473F" w:rsidR="00833C26" w:rsidRDefault="00833C26" w:rsidP="00833C26">
      <w:pPr>
        <w:pStyle w:val="afffffffff3"/>
        <w:rPr>
          <w:rFonts w:hint="eastAsia"/>
        </w:rPr>
      </w:pPr>
      <w:r>
        <w:rPr>
          <w:rFonts w:hint="eastAsia"/>
        </w:rPr>
        <w:t>重要负荷配电回路应按照回路数量的20%至30%设置监测点位，且不应少于3个回路。</w:t>
      </w:r>
    </w:p>
    <w:p w14:paraId="3DA594A2" w14:textId="2C0AE642" w:rsidR="00833C26" w:rsidRDefault="00833C26" w:rsidP="00833C26">
      <w:pPr>
        <w:pStyle w:val="afffffffff3"/>
        <w:rPr>
          <w:rFonts w:hint="eastAsia"/>
        </w:rPr>
      </w:pPr>
      <w:r>
        <w:rPr>
          <w:rFonts w:hint="eastAsia"/>
        </w:rPr>
        <w:t>非线性负荷集中回路应按照回路数量的30%至50%设置监测点位。</w:t>
      </w:r>
    </w:p>
    <w:p w14:paraId="26A04B7E" w14:textId="61D93DB9" w:rsidR="00833C26" w:rsidRPr="00833C26" w:rsidRDefault="00833C26" w:rsidP="00833C26">
      <w:pPr>
        <w:pStyle w:val="afffffffff3"/>
        <w:rPr>
          <w:rFonts w:hint="eastAsia"/>
        </w:rPr>
      </w:pPr>
      <w:r>
        <w:rPr>
          <w:rFonts w:hint="eastAsia"/>
        </w:rPr>
        <w:t>总监测点位数量不应少于表</w:t>
      </w:r>
      <w:r w:rsidR="0042445A">
        <w:rPr>
          <w:rFonts w:hint="eastAsia"/>
        </w:rPr>
        <w:t>3</w:t>
      </w:r>
      <w:r>
        <w:rPr>
          <w:rFonts w:hint="eastAsia"/>
        </w:rPr>
        <w:t>的规定。</w:t>
      </w:r>
    </w:p>
    <w:p w14:paraId="3306FCE6" w14:textId="633FA6F1" w:rsidR="00833C26" w:rsidRDefault="00833C26" w:rsidP="00833C26">
      <w:pPr>
        <w:pStyle w:val="aff2"/>
        <w:spacing w:before="120" w:after="120"/>
      </w:pPr>
      <w:r w:rsidRPr="00833C26">
        <w:rPr>
          <w:rFonts w:hint="eastAsia"/>
        </w:rPr>
        <w:t>监测点位最低数量要求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833C26" w14:paraId="63F61D22" w14:textId="77777777" w:rsidTr="00833C26">
        <w:trPr>
          <w:tblHeader/>
          <w:jc w:val="center"/>
        </w:trPr>
        <w:tc>
          <w:tcPr>
            <w:tcW w:w="3110" w:type="dxa"/>
            <w:tcBorders>
              <w:top w:val="single" w:sz="8" w:space="0" w:color="auto"/>
              <w:bottom w:val="single" w:sz="8" w:space="0" w:color="auto"/>
            </w:tcBorders>
            <w:vAlign w:val="center"/>
          </w:tcPr>
          <w:p w14:paraId="29C56DAC" w14:textId="40889424" w:rsidR="00833C26" w:rsidRDefault="00833C26" w:rsidP="00833C26">
            <w:pPr>
              <w:pStyle w:val="afffffffffb"/>
              <w:rPr>
                <w:rFonts w:hint="eastAsia"/>
              </w:rPr>
            </w:pPr>
            <w:r>
              <w:rPr>
                <w:rFonts w:ascii="Segoe UI" w:hAnsi="Segoe UI" w:cs="Segoe UI"/>
                <w:b/>
                <w:bCs/>
                <w:color w:val="0F1115"/>
              </w:rPr>
              <w:t>建筑类型</w:t>
            </w:r>
          </w:p>
        </w:tc>
        <w:tc>
          <w:tcPr>
            <w:tcW w:w="3112" w:type="dxa"/>
            <w:tcBorders>
              <w:top w:val="single" w:sz="8" w:space="0" w:color="auto"/>
              <w:bottom w:val="single" w:sz="8" w:space="0" w:color="auto"/>
            </w:tcBorders>
            <w:vAlign w:val="center"/>
          </w:tcPr>
          <w:p w14:paraId="160D17AF" w14:textId="52A8113A" w:rsidR="00833C26" w:rsidRDefault="00833C26" w:rsidP="00833C26">
            <w:pPr>
              <w:pStyle w:val="afffffffffb"/>
              <w:rPr>
                <w:rFonts w:hint="eastAsia"/>
              </w:rPr>
            </w:pPr>
            <w:r>
              <w:rPr>
                <w:rFonts w:ascii="Segoe UI" w:hAnsi="Segoe UI" w:cs="Segoe UI"/>
                <w:b/>
                <w:bCs/>
                <w:color w:val="0F1115"/>
              </w:rPr>
              <w:t>建筑面积（</w:t>
            </w:r>
            <w:r>
              <w:rPr>
                <w:rFonts w:ascii="Segoe UI" w:hAnsi="Segoe UI" w:cs="Segoe UI"/>
                <w:b/>
                <w:bCs/>
                <w:color w:val="0F1115"/>
              </w:rPr>
              <w:t>m²</w:t>
            </w:r>
            <w:r>
              <w:rPr>
                <w:rFonts w:ascii="Segoe UI" w:hAnsi="Segoe UI" w:cs="Segoe UI"/>
                <w:b/>
                <w:bCs/>
                <w:color w:val="0F1115"/>
              </w:rPr>
              <w:t>）</w:t>
            </w:r>
          </w:p>
        </w:tc>
        <w:tc>
          <w:tcPr>
            <w:tcW w:w="3112" w:type="dxa"/>
            <w:tcBorders>
              <w:top w:val="single" w:sz="8" w:space="0" w:color="auto"/>
              <w:bottom w:val="single" w:sz="8" w:space="0" w:color="auto"/>
            </w:tcBorders>
            <w:vAlign w:val="center"/>
          </w:tcPr>
          <w:p w14:paraId="0F5250E5" w14:textId="14A9CA58" w:rsidR="00833C26" w:rsidRDefault="00833C26" w:rsidP="00833C26">
            <w:pPr>
              <w:pStyle w:val="afffffffffb"/>
              <w:rPr>
                <w:rFonts w:hint="eastAsia"/>
              </w:rPr>
            </w:pPr>
            <w:r>
              <w:rPr>
                <w:rFonts w:ascii="Segoe UI" w:hAnsi="Segoe UI" w:cs="Segoe UI"/>
                <w:b/>
                <w:bCs/>
                <w:color w:val="0F1115"/>
              </w:rPr>
              <w:t>最低监测点位数</w:t>
            </w:r>
          </w:p>
        </w:tc>
      </w:tr>
      <w:tr w:rsidR="00833C26" w14:paraId="1E70CBD2" w14:textId="77777777" w:rsidTr="00833C26">
        <w:trPr>
          <w:jc w:val="center"/>
        </w:trPr>
        <w:tc>
          <w:tcPr>
            <w:tcW w:w="3110" w:type="dxa"/>
            <w:tcBorders>
              <w:top w:val="single" w:sz="8" w:space="0" w:color="auto"/>
            </w:tcBorders>
            <w:vAlign w:val="center"/>
          </w:tcPr>
          <w:p w14:paraId="73C8872D" w14:textId="50C45780" w:rsidR="00833C26" w:rsidRDefault="00833C26" w:rsidP="00833C26">
            <w:pPr>
              <w:pStyle w:val="afffffffffb"/>
              <w:rPr>
                <w:rFonts w:hint="eastAsia"/>
              </w:rPr>
            </w:pPr>
            <w:r>
              <w:rPr>
                <w:rFonts w:ascii="Segoe UI" w:hAnsi="Segoe UI" w:cs="Segoe UI"/>
                <w:color w:val="0F1115"/>
              </w:rPr>
              <w:t>智能住宅小区</w:t>
            </w:r>
          </w:p>
        </w:tc>
        <w:tc>
          <w:tcPr>
            <w:tcW w:w="3112" w:type="dxa"/>
            <w:tcBorders>
              <w:top w:val="single" w:sz="8" w:space="0" w:color="auto"/>
            </w:tcBorders>
            <w:vAlign w:val="center"/>
          </w:tcPr>
          <w:p w14:paraId="6EF6C3C7" w14:textId="175DB8EC" w:rsidR="00833C26" w:rsidRDefault="00833C26" w:rsidP="00833C26">
            <w:pPr>
              <w:pStyle w:val="afffffffffb"/>
              <w:rPr>
                <w:rFonts w:hint="eastAsia"/>
              </w:rPr>
            </w:pPr>
            <w:r>
              <w:rPr>
                <w:rFonts w:ascii="Segoe UI" w:hAnsi="Segoe UI" w:cs="Segoe UI"/>
                <w:color w:val="0F1115"/>
              </w:rPr>
              <w:t>&lt; 50000</w:t>
            </w:r>
          </w:p>
        </w:tc>
        <w:tc>
          <w:tcPr>
            <w:tcW w:w="3112" w:type="dxa"/>
            <w:tcBorders>
              <w:top w:val="single" w:sz="8" w:space="0" w:color="auto"/>
            </w:tcBorders>
            <w:vAlign w:val="center"/>
          </w:tcPr>
          <w:p w14:paraId="0BC1A202" w14:textId="018BED09" w:rsidR="00833C26" w:rsidRDefault="00833C26" w:rsidP="00833C26">
            <w:pPr>
              <w:pStyle w:val="afffffffffb"/>
              <w:rPr>
                <w:rFonts w:hint="eastAsia"/>
              </w:rPr>
            </w:pPr>
            <w:r>
              <w:rPr>
                <w:rFonts w:ascii="Segoe UI" w:hAnsi="Segoe UI" w:cs="Segoe UI"/>
                <w:color w:val="0F1115"/>
              </w:rPr>
              <w:t>3</w:t>
            </w:r>
          </w:p>
        </w:tc>
      </w:tr>
      <w:tr w:rsidR="00833C26" w14:paraId="2A1FD84E" w14:textId="77777777" w:rsidTr="00833C26">
        <w:trPr>
          <w:jc w:val="center"/>
        </w:trPr>
        <w:tc>
          <w:tcPr>
            <w:tcW w:w="3110" w:type="dxa"/>
            <w:vAlign w:val="center"/>
          </w:tcPr>
          <w:p w14:paraId="6847E764" w14:textId="701127B1" w:rsidR="00833C26" w:rsidRDefault="00833C26" w:rsidP="00833C26">
            <w:pPr>
              <w:pStyle w:val="afffffffffb"/>
              <w:rPr>
                <w:rFonts w:hint="eastAsia"/>
              </w:rPr>
            </w:pPr>
            <w:r>
              <w:rPr>
                <w:rFonts w:ascii="Segoe UI" w:hAnsi="Segoe UI" w:cs="Segoe UI"/>
                <w:color w:val="0F1115"/>
              </w:rPr>
              <w:t>智能住宅小区</w:t>
            </w:r>
          </w:p>
        </w:tc>
        <w:tc>
          <w:tcPr>
            <w:tcW w:w="3112" w:type="dxa"/>
            <w:vAlign w:val="center"/>
          </w:tcPr>
          <w:p w14:paraId="2984D8B2" w14:textId="5D2C9EB2" w:rsidR="00833C26" w:rsidRDefault="00833C26" w:rsidP="00833C26">
            <w:pPr>
              <w:pStyle w:val="afffffffffb"/>
              <w:rPr>
                <w:rFonts w:hint="eastAsia"/>
              </w:rPr>
            </w:pPr>
            <w:r>
              <w:rPr>
                <w:rFonts w:ascii="Segoe UI" w:hAnsi="Segoe UI" w:cs="Segoe UI"/>
                <w:color w:val="0F1115"/>
              </w:rPr>
              <w:t>50000</w:t>
            </w:r>
            <w:r>
              <w:rPr>
                <w:rFonts w:ascii="Segoe UI" w:hAnsi="Segoe UI" w:cs="Segoe UI"/>
                <w:color w:val="0F1115"/>
              </w:rPr>
              <w:t>～</w:t>
            </w:r>
            <w:r>
              <w:rPr>
                <w:rFonts w:ascii="Segoe UI" w:hAnsi="Segoe UI" w:cs="Segoe UI"/>
                <w:color w:val="0F1115"/>
              </w:rPr>
              <w:t>100000</w:t>
            </w:r>
          </w:p>
        </w:tc>
        <w:tc>
          <w:tcPr>
            <w:tcW w:w="3112" w:type="dxa"/>
            <w:vAlign w:val="center"/>
          </w:tcPr>
          <w:p w14:paraId="6879F7AF" w14:textId="13D0FF8A" w:rsidR="00833C26" w:rsidRDefault="00833C26" w:rsidP="00833C26">
            <w:pPr>
              <w:pStyle w:val="afffffffffb"/>
              <w:rPr>
                <w:rFonts w:hint="eastAsia"/>
              </w:rPr>
            </w:pPr>
            <w:r>
              <w:rPr>
                <w:rFonts w:ascii="Segoe UI" w:hAnsi="Segoe UI" w:cs="Segoe UI"/>
                <w:color w:val="0F1115"/>
              </w:rPr>
              <w:t>5</w:t>
            </w:r>
          </w:p>
        </w:tc>
      </w:tr>
      <w:tr w:rsidR="00833C26" w14:paraId="2D8785F2" w14:textId="77777777" w:rsidTr="00833C26">
        <w:trPr>
          <w:jc w:val="center"/>
        </w:trPr>
        <w:tc>
          <w:tcPr>
            <w:tcW w:w="3110" w:type="dxa"/>
            <w:vAlign w:val="center"/>
          </w:tcPr>
          <w:p w14:paraId="22B9F91C" w14:textId="53E801AF" w:rsidR="00833C26" w:rsidRDefault="00833C26" w:rsidP="00833C26">
            <w:pPr>
              <w:pStyle w:val="afffffffffb"/>
              <w:rPr>
                <w:rFonts w:hint="eastAsia"/>
              </w:rPr>
            </w:pPr>
            <w:r>
              <w:rPr>
                <w:rFonts w:ascii="Segoe UI" w:hAnsi="Segoe UI" w:cs="Segoe UI"/>
                <w:color w:val="0F1115"/>
              </w:rPr>
              <w:t>智能住宅小区</w:t>
            </w:r>
          </w:p>
        </w:tc>
        <w:tc>
          <w:tcPr>
            <w:tcW w:w="3112" w:type="dxa"/>
            <w:vAlign w:val="center"/>
          </w:tcPr>
          <w:p w14:paraId="539679AB" w14:textId="06958B64" w:rsidR="00833C26" w:rsidRDefault="00833C26" w:rsidP="00833C26">
            <w:pPr>
              <w:pStyle w:val="afffffffffb"/>
              <w:rPr>
                <w:rFonts w:hint="eastAsia"/>
              </w:rPr>
            </w:pPr>
            <w:r>
              <w:rPr>
                <w:rFonts w:ascii="Segoe UI" w:hAnsi="Segoe UI" w:cs="Segoe UI"/>
                <w:color w:val="0F1115"/>
              </w:rPr>
              <w:t>&gt; 100000</w:t>
            </w:r>
          </w:p>
        </w:tc>
        <w:tc>
          <w:tcPr>
            <w:tcW w:w="3112" w:type="dxa"/>
            <w:vAlign w:val="center"/>
          </w:tcPr>
          <w:p w14:paraId="4EC66E6F" w14:textId="321135A0" w:rsidR="00833C26" w:rsidRDefault="00833C26" w:rsidP="00833C26">
            <w:pPr>
              <w:pStyle w:val="afffffffffb"/>
              <w:rPr>
                <w:rFonts w:hint="eastAsia"/>
              </w:rPr>
            </w:pPr>
            <w:r>
              <w:rPr>
                <w:rFonts w:ascii="Segoe UI" w:hAnsi="Segoe UI" w:cs="Segoe UI"/>
                <w:color w:val="0F1115"/>
              </w:rPr>
              <w:t>8</w:t>
            </w:r>
          </w:p>
        </w:tc>
      </w:tr>
      <w:tr w:rsidR="00833C26" w14:paraId="6AF58266" w14:textId="77777777" w:rsidTr="00833C26">
        <w:trPr>
          <w:jc w:val="center"/>
        </w:trPr>
        <w:tc>
          <w:tcPr>
            <w:tcW w:w="3110" w:type="dxa"/>
            <w:vAlign w:val="center"/>
          </w:tcPr>
          <w:p w14:paraId="432A64CA" w14:textId="5942FABD" w:rsidR="00833C26" w:rsidRDefault="00833C26" w:rsidP="00833C26">
            <w:pPr>
              <w:pStyle w:val="afffffffffb"/>
              <w:rPr>
                <w:rFonts w:hint="eastAsia"/>
              </w:rPr>
            </w:pPr>
            <w:r>
              <w:rPr>
                <w:rFonts w:ascii="Segoe UI" w:hAnsi="Segoe UI" w:cs="Segoe UI"/>
                <w:color w:val="0F1115"/>
              </w:rPr>
              <w:t>商业综合体</w:t>
            </w:r>
          </w:p>
        </w:tc>
        <w:tc>
          <w:tcPr>
            <w:tcW w:w="3112" w:type="dxa"/>
            <w:vAlign w:val="center"/>
          </w:tcPr>
          <w:p w14:paraId="4C6964FC" w14:textId="799A06AA" w:rsidR="00833C26" w:rsidRDefault="00833C26" w:rsidP="00833C26">
            <w:pPr>
              <w:pStyle w:val="afffffffffb"/>
              <w:rPr>
                <w:rFonts w:hint="eastAsia"/>
              </w:rPr>
            </w:pPr>
            <w:r>
              <w:rPr>
                <w:rFonts w:ascii="Segoe UI" w:hAnsi="Segoe UI" w:cs="Segoe UI"/>
                <w:color w:val="0F1115"/>
              </w:rPr>
              <w:t>&lt; 20000</w:t>
            </w:r>
          </w:p>
        </w:tc>
        <w:tc>
          <w:tcPr>
            <w:tcW w:w="3112" w:type="dxa"/>
            <w:vAlign w:val="center"/>
          </w:tcPr>
          <w:p w14:paraId="0253FBF4" w14:textId="24FE9814" w:rsidR="00833C26" w:rsidRDefault="00833C26" w:rsidP="00833C26">
            <w:pPr>
              <w:pStyle w:val="afffffffffb"/>
              <w:rPr>
                <w:rFonts w:hint="eastAsia"/>
              </w:rPr>
            </w:pPr>
            <w:r>
              <w:rPr>
                <w:rFonts w:ascii="Segoe UI" w:hAnsi="Segoe UI" w:cs="Segoe UI"/>
                <w:color w:val="0F1115"/>
              </w:rPr>
              <w:t>5</w:t>
            </w:r>
          </w:p>
        </w:tc>
      </w:tr>
      <w:tr w:rsidR="00833C26" w14:paraId="6BAB61C9" w14:textId="77777777" w:rsidTr="00833C26">
        <w:trPr>
          <w:jc w:val="center"/>
        </w:trPr>
        <w:tc>
          <w:tcPr>
            <w:tcW w:w="3110" w:type="dxa"/>
            <w:vAlign w:val="center"/>
          </w:tcPr>
          <w:p w14:paraId="67987D30" w14:textId="561CF588" w:rsidR="00833C26" w:rsidRDefault="00833C26" w:rsidP="00833C26">
            <w:pPr>
              <w:pStyle w:val="afffffffffb"/>
              <w:rPr>
                <w:rFonts w:hint="eastAsia"/>
              </w:rPr>
            </w:pPr>
            <w:r>
              <w:rPr>
                <w:rFonts w:ascii="Segoe UI" w:hAnsi="Segoe UI" w:cs="Segoe UI"/>
                <w:color w:val="0F1115"/>
              </w:rPr>
              <w:t>商业综合体</w:t>
            </w:r>
          </w:p>
        </w:tc>
        <w:tc>
          <w:tcPr>
            <w:tcW w:w="3112" w:type="dxa"/>
            <w:vAlign w:val="center"/>
          </w:tcPr>
          <w:p w14:paraId="60078E33" w14:textId="30043A13" w:rsidR="00833C26" w:rsidRDefault="00833C26" w:rsidP="00833C26">
            <w:pPr>
              <w:pStyle w:val="afffffffffb"/>
              <w:rPr>
                <w:rFonts w:hint="eastAsia"/>
              </w:rPr>
            </w:pPr>
            <w:r>
              <w:rPr>
                <w:rFonts w:ascii="Segoe UI" w:hAnsi="Segoe UI" w:cs="Segoe UI"/>
                <w:color w:val="0F1115"/>
              </w:rPr>
              <w:t>20000</w:t>
            </w:r>
            <w:r>
              <w:rPr>
                <w:rFonts w:ascii="Segoe UI" w:hAnsi="Segoe UI" w:cs="Segoe UI"/>
                <w:color w:val="0F1115"/>
              </w:rPr>
              <w:t>～</w:t>
            </w:r>
            <w:r>
              <w:rPr>
                <w:rFonts w:ascii="Segoe UI" w:hAnsi="Segoe UI" w:cs="Segoe UI"/>
                <w:color w:val="0F1115"/>
              </w:rPr>
              <w:t>50000</w:t>
            </w:r>
          </w:p>
        </w:tc>
        <w:tc>
          <w:tcPr>
            <w:tcW w:w="3112" w:type="dxa"/>
            <w:vAlign w:val="center"/>
          </w:tcPr>
          <w:p w14:paraId="1CE72CB8" w14:textId="2D34B24F" w:rsidR="00833C26" w:rsidRDefault="00833C26" w:rsidP="00833C26">
            <w:pPr>
              <w:pStyle w:val="afffffffffb"/>
              <w:rPr>
                <w:rFonts w:hint="eastAsia"/>
              </w:rPr>
            </w:pPr>
            <w:r>
              <w:rPr>
                <w:rFonts w:ascii="Segoe UI" w:hAnsi="Segoe UI" w:cs="Segoe UI"/>
                <w:color w:val="0F1115"/>
              </w:rPr>
              <w:t>10</w:t>
            </w:r>
          </w:p>
        </w:tc>
      </w:tr>
      <w:tr w:rsidR="00833C26" w14:paraId="4E829C67" w14:textId="77777777" w:rsidTr="00833C26">
        <w:trPr>
          <w:jc w:val="center"/>
        </w:trPr>
        <w:tc>
          <w:tcPr>
            <w:tcW w:w="3110" w:type="dxa"/>
            <w:vAlign w:val="center"/>
          </w:tcPr>
          <w:p w14:paraId="28D35F25" w14:textId="59A95E82" w:rsidR="00833C26" w:rsidRDefault="00833C26" w:rsidP="00833C26">
            <w:pPr>
              <w:pStyle w:val="afffffffffb"/>
              <w:rPr>
                <w:rFonts w:hint="eastAsia"/>
              </w:rPr>
            </w:pPr>
            <w:r>
              <w:rPr>
                <w:rFonts w:ascii="Segoe UI" w:hAnsi="Segoe UI" w:cs="Segoe UI"/>
                <w:color w:val="0F1115"/>
              </w:rPr>
              <w:t>商业综合体</w:t>
            </w:r>
          </w:p>
        </w:tc>
        <w:tc>
          <w:tcPr>
            <w:tcW w:w="3112" w:type="dxa"/>
            <w:vAlign w:val="center"/>
          </w:tcPr>
          <w:p w14:paraId="4FF5E37C" w14:textId="519B8AF3" w:rsidR="00833C26" w:rsidRDefault="00833C26" w:rsidP="00833C26">
            <w:pPr>
              <w:pStyle w:val="afffffffffb"/>
              <w:rPr>
                <w:rFonts w:hint="eastAsia"/>
              </w:rPr>
            </w:pPr>
            <w:r>
              <w:rPr>
                <w:rFonts w:ascii="Segoe UI" w:hAnsi="Segoe UI" w:cs="Segoe UI"/>
                <w:color w:val="0F1115"/>
              </w:rPr>
              <w:t>&gt; 50000</w:t>
            </w:r>
          </w:p>
        </w:tc>
        <w:tc>
          <w:tcPr>
            <w:tcW w:w="3112" w:type="dxa"/>
            <w:vAlign w:val="center"/>
          </w:tcPr>
          <w:p w14:paraId="2724EC1B" w14:textId="572E716E" w:rsidR="00833C26" w:rsidRDefault="00833C26" w:rsidP="00833C26">
            <w:pPr>
              <w:pStyle w:val="afffffffffb"/>
              <w:rPr>
                <w:rFonts w:hint="eastAsia"/>
              </w:rPr>
            </w:pPr>
            <w:r>
              <w:rPr>
                <w:rFonts w:ascii="Segoe UI" w:hAnsi="Segoe UI" w:cs="Segoe UI"/>
                <w:color w:val="0F1115"/>
              </w:rPr>
              <w:t>15</w:t>
            </w:r>
          </w:p>
        </w:tc>
      </w:tr>
      <w:tr w:rsidR="00833C26" w14:paraId="0FC92D65" w14:textId="77777777" w:rsidTr="00833C26">
        <w:trPr>
          <w:jc w:val="center"/>
        </w:trPr>
        <w:tc>
          <w:tcPr>
            <w:tcW w:w="3110" w:type="dxa"/>
            <w:vAlign w:val="center"/>
          </w:tcPr>
          <w:p w14:paraId="03B6F809" w14:textId="2BC26B0B" w:rsidR="00833C26" w:rsidRDefault="00833C26" w:rsidP="00833C26">
            <w:pPr>
              <w:pStyle w:val="afffffffffb"/>
              <w:rPr>
                <w:rFonts w:hint="eastAsia"/>
              </w:rPr>
            </w:pPr>
            <w:r>
              <w:rPr>
                <w:rFonts w:ascii="Segoe UI" w:hAnsi="Segoe UI" w:cs="Segoe UI"/>
                <w:color w:val="0F1115"/>
              </w:rPr>
              <w:t>数据中心</w:t>
            </w:r>
          </w:p>
        </w:tc>
        <w:tc>
          <w:tcPr>
            <w:tcW w:w="3112" w:type="dxa"/>
            <w:vAlign w:val="center"/>
          </w:tcPr>
          <w:p w14:paraId="1D5611DE" w14:textId="5C9155EB" w:rsidR="00833C26" w:rsidRDefault="00833C26" w:rsidP="00833C26">
            <w:pPr>
              <w:pStyle w:val="afffffffffb"/>
              <w:rPr>
                <w:rFonts w:hint="eastAsia"/>
              </w:rPr>
            </w:pPr>
            <w:r>
              <w:rPr>
                <w:rFonts w:ascii="Segoe UI" w:hAnsi="Segoe UI" w:cs="Segoe UI"/>
                <w:color w:val="0F1115"/>
              </w:rPr>
              <w:t>任意</w:t>
            </w:r>
          </w:p>
        </w:tc>
        <w:tc>
          <w:tcPr>
            <w:tcW w:w="3112" w:type="dxa"/>
            <w:vAlign w:val="center"/>
          </w:tcPr>
          <w:p w14:paraId="09F825A7" w14:textId="4E99F8CE" w:rsidR="00833C26" w:rsidRDefault="00833C26" w:rsidP="00833C26">
            <w:pPr>
              <w:pStyle w:val="afffffffffb"/>
              <w:rPr>
                <w:rFonts w:hint="eastAsia"/>
              </w:rPr>
            </w:pPr>
            <w:r>
              <w:rPr>
                <w:rFonts w:ascii="Segoe UI" w:hAnsi="Segoe UI" w:cs="Segoe UI"/>
                <w:color w:val="0F1115"/>
              </w:rPr>
              <w:t>8</w:t>
            </w:r>
          </w:p>
        </w:tc>
      </w:tr>
      <w:tr w:rsidR="00833C26" w14:paraId="29E5A7FA" w14:textId="77777777" w:rsidTr="00833C26">
        <w:trPr>
          <w:jc w:val="center"/>
        </w:trPr>
        <w:tc>
          <w:tcPr>
            <w:tcW w:w="3110" w:type="dxa"/>
            <w:vAlign w:val="center"/>
          </w:tcPr>
          <w:p w14:paraId="33DF383C" w14:textId="03EAC7EA" w:rsidR="00833C26" w:rsidRDefault="00833C26" w:rsidP="00833C26">
            <w:pPr>
              <w:pStyle w:val="afffffffffb"/>
              <w:rPr>
                <w:rFonts w:hint="eastAsia"/>
              </w:rPr>
            </w:pPr>
            <w:r>
              <w:rPr>
                <w:rFonts w:ascii="Segoe UI" w:hAnsi="Segoe UI" w:cs="Segoe UI"/>
                <w:color w:val="0F1115"/>
              </w:rPr>
              <w:t>智慧园区</w:t>
            </w:r>
          </w:p>
        </w:tc>
        <w:tc>
          <w:tcPr>
            <w:tcW w:w="3112" w:type="dxa"/>
            <w:vAlign w:val="center"/>
          </w:tcPr>
          <w:p w14:paraId="157D26A6" w14:textId="6103FDA6" w:rsidR="00833C26" w:rsidRDefault="00833C26" w:rsidP="00833C26">
            <w:pPr>
              <w:pStyle w:val="afffffffffb"/>
              <w:rPr>
                <w:rFonts w:hint="eastAsia"/>
              </w:rPr>
            </w:pPr>
            <w:r>
              <w:rPr>
                <w:rFonts w:ascii="Segoe UI" w:hAnsi="Segoe UI" w:cs="Segoe UI"/>
                <w:color w:val="0F1115"/>
              </w:rPr>
              <w:t>&lt; 50000</w:t>
            </w:r>
          </w:p>
        </w:tc>
        <w:tc>
          <w:tcPr>
            <w:tcW w:w="3112" w:type="dxa"/>
            <w:vAlign w:val="center"/>
          </w:tcPr>
          <w:p w14:paraId="7D406167" w14:textId="7126B87F" w:rsidR="00833C26" w:rsidRDefault="00833C26" w:rsidP="00833C26">
            <w:pPr>
              <w:pStyle w:val="afffffffffb"/>
              <w:rPr>
                <w:rFonts w:hint="eastAsia"/>
              </w:rPr>
            </w:pPr>
            <w:r>
              <w:rPr>
                <w:rFonts w:ascii="Segoe UI" w:hAnsi="Segoe UI" w:cs="Segoe UI"/>
                <w:color w:val="0F1115"/>
              </w:rPr>
              <w:t>6</w:t>
            </w:r>
          </w:p>
        </w:tc>
      </w:tr>
      <w:tr w:rsidR="00833C26" w14:paraId="71025CE7" w14:textId="77777777" w:rsidTr="00833C26">
        <w:trPr>
          <w:jc w:val="center"/>
        </w:trPr>
        <w:tc>
          <w:tcPr>
            <w:tcW w:w="3110" w:type="dxa"/>
            <w:vAlign w:val="center"/>
          </w:tcPr>
          <w:p w14:paraId="6A69E986" w14:textId="7580CF41" w:rsidR="00833C26" w:rsidRDefault="00833C26" w:rsidP="00833C26">
            <w:pPr>
              <w:pStyle w:val="afffffffffb"/>
              <w:rPr>
                <w:rFonts w:hint="eastAsia"/>
              </w:rPr>
            </w:pPr>
            <w:r>
              <w:rPr>
                <w:rFonts w:ascii="Segoe UI" w:hAnsi="Segoe UI" w:cs="Segoe UI"/>
                <w:color w:val="0F1115"/>
              </w:rPr>
              <w:t>智慧园区</w:t>
            </w:r>
          </w:p>
        </w:tc>
        <w:tc>
          <w:tcPr>
            <w:tcW w:w="3112" w:type="dxa"/>
            <w:vAlign w:val="center"/>
          </w:tcPr>
          <w:p w14:paraId="7C30B35C" w14:textId="699BD8D6" w:rsidR="00833C26" w:rsidRDefault="00833C26" w:rsidP="00833C26">
            <w:pPr>
              <w:pStyle w:val="afffffffffb"/>
              <w:rPr>
                <w:rFonts w:hint="eastAsia"/>
              </w:rPr>
            </w:pPr>
            <w:r>
              <w:rPr>
                <w:rFonts w:ascii="Segoe UI" w:hAnsi="Segoe UI" w:cs="Segoe UI"/>
                <w:color w:val="0F1115"/>
              </w:rPr>
              <w:t>50000</w:t>
            </w:r>
            <w:r>
              <w:rPr>
                <w:rFonts w:ascii="Segoe UI" w:hAnsi="Segoe UI" w:cs="Segoe UI"/>
                <w:color w:val="0F1115"/>
              </w:rPr>
              <w:t>～</w:t>
            </w:r>
            <w:r>
              <w:rPr>
                <w:rFonts w:ascii="Segoe UI" w:hAnsi="Segoe UI" w:cs="Segoe UI"/>
                <w:color w:val="0F1115"/>
              </w:rPr>
              <w:t>100000</w:t>
            </w:r>
          </w:p>
        </w:tc>
        <w:tc>
          <w:tcPr>
            <w:tcW w:w="3112" w:type="dxa"/>
            <w:vAlign w:val="center"/>
          </w:tcPr>
          <w:p w14:paraId="735DD006" w14:textId="1ADA7D0F" w:rsidR="00833C26" w:rsidRDefault="00833C26" w:rsidP="00833C26">
            <w:pPr>
              <w:pStyle w:val="afffffffffb"/>
              <w:rPr>
                <w:rFonts w:hint="eastAsia"/>
              </w:rPr>
            </w:pPr>
            <w:r>
              <w:rPr>
                <w:rFonts w:ascii="Segoe UI" w:hAnsi="Segoe UI" w:cs="Segoe UI"/>
                <w:color w:val="0F1115"/>
              </w:rPr>
              <w:t>12</w:t>
            </w:r>
          </w:p>
        </w:tc>
      </w:tr>
      <w:tr w:rsidR="00833C26" w14:paraId="322D2A58" w14:textId="77777777" w:rsidTr="00833C26">
        <w:trPr>
          <w:jc w:val="center"/>
        </w:trPr>
        <w:tc>
          <w:tcPr>
            <w:tcW w:w="3110" w:type="dxa"/>
            <w:vAlign w:val="center"/>
          </w:tcPr>
          <w:p w14:paraId="02B30B53" w14:textId="4AFC70D4" w:rsidR="00833C26" w:rsidRDefault="00833C26" w:rsidP="00833C26">
            <w:pPr>
              <w:pStyle w:val="afffffffffb"/>
              <w:rPr>
                <w:rFonts w:hint="eastAsia"/>
              </w:rPr>
            </w:pPr>
            <w:r>
              <w:rPr>
                <w:rFonts w:ascii="Segoe UI" w:hAnsi="Segoe UI" w:cs="Segoe UI"/>
                <w:color w:val="0F1115"/>
              </w:rPr>
              <w:t>智慧园区</w:t>
            </w:r>
          </w:p>
        </w:tc>
        <w:tc>
          <w:tcPr>
            <w:tcW w:w="3112" w:type="dxa"/>
            <w:vAlign w:val="center"/>
          </w:tcPr>
          <w:p w14:paraId="29C616F1" w14:textId="518160B0" w:rsidR="00833C26" w:rsidRDefault="00833C26" w:rsidP="00833C26">
            <w:pPr>
              <w:pStyle w:val="afffffffffb"/>
              <w:rPr>
                <w:rFonts w:hint="eastAsia"/>
              </w:rPr>
            </w:pPr>
            <w:r>
              <w:rPr>
                <w:rFonts w:ascii="Segoe UI" w:hAnsi="Segoe UI" w:cs="Segoe UI"/>
                <w:color w:val="0F1115"/>
              </w:rPr>
              <w:t>&gt; 100000</w:t>
            </w:r>
          </w:p>
        </w:tc>
        <w:tc>
          <w:tcPr>
            <w:tcW w:w="3112" w:type="dxa"/>
            <w:vAlign w:val="center"/>
          </w:tcPr>
          <w:p w14:paraId="2F6AE057" w14:textId="6B671A73" w:rsidR="00833C26" w:rsidRDefault="00833C26" w:rsidP="00833C26">
            <w:pPr>
              <w:pStyle w:val="afffffffffb"/>
              <w:rPr>
                <w:rFonts w:hint="eastAsia"/>
              </w:rPr>
            </w:pPr>
            <w:r>
              <w:rPr>
                <w:rFonts w:ascii="Segoe UI" w:hAnsi="Segoe UI" w:cs="Segoe UI"/>
                <w:color w:val="0F1115"/>
              </w:rPr>
              <w:t>20</w:t>
            </w:r>
          </w:p>
        </w:tc>
      </w:tr>
    </w:tbl>
    <w:p w14:paraId="0647914C" w14:textId="77777777" w:rsidR="00833C26" w:rsidRDefault="00833C26" w:rsidP="00833C26">
      <w:pPr>
        <w:pStyle w:val="afffff7"/>
        <w:ind w:firstLine="420"/>
        <w:rPr>
          <w:rFonts w:hint="eastAsia"/>
        </w:rPr>
      </w:pPr>
    </w:p>
    <w:p w14:paraId="4451E5D1" w14:textId="6F7A363A" w:rsidR="00833C26" w:rsidRDefault="00833C26" w:rsidP="00833C26">
      <w:pPr>
        <w:pStyle w:val="affd"/>
        <w:spacing w:before="120" w:after="120"/>
        <w:rPr>
          <w:rFonts w:hint="eastAsia"/>
        </w:rPr>
      </w:pPr>
      <w:r>
        <w:rPr>
          <w:rFonts w:hint="eastAsia"/>
        </w:rPr>
        <w:t>监测点位变更管理</w:t>
      </w:r>
    </w:p>
    <w:p w14:paraId="14EA6D8D" w14:textId="3E7F54AB" w:rsidR="00833C26" w:rsidRDefault="00833C26" w:rsidP="00833C26">
      <w:pPr>
        <w:pStyle w:val="afffffffff3"/>
        <w:rPr>
          <w:rFonts w:hint="eastAsia"/>
        </w:rPr>
      </w:pPr>
      <w:r>
        <w:rPr>
          <w:rFonts w:hint="eastAsia"/>
        </w:rPr>
        <w:t>当建筑功能发生重大变化、负荷性质显著改变或配电系统改造时，应重新评估监测点位的设置。</w:t>
      </w:r>
    </w:p>
    <w:p w14:paraId="502CBE46" w14:textId="35DFF8DE" w:rsidR="00833C26" w:rsidRDefault="00833C26" w:rsidP="00833C26">
      <w:pPr>
        <w:pStyle w:val="afffffffff3"/>
        <w:rPr>
          <w:rFonts w:hint="eastAsia"/>
        </w:rPr>
      </w:pPr>
      <w:r>
        <w:rPr>
          <w:rFonts w:hint="eastAsia"/>
        </w:rPr>
        <w:t>监测点位的变更应经设计单位和运</w:t>
      </w:r>
      <w:proofErr w:type="gramStart"/>
      <w:r>
        <w:rPr>
          <w:rFonts w:hint="eastAsia"/>
        </w:rPr>
        <w:t>维单位</w:t>
      </w:r>
      <w:proofErr w:type="gramEnd"/>
      <w:r>
        <w:rPr>
          <w:rFonts w:hint="eastAsia"/>
        </w:rPr>
        <w:t>共同确认，并更新相关图纸和文档。</w:t>
      </w:r>
    </w:p>
    <w:p w14:paraId="64131A02" w14:textId="6C5B20D5" w:rsidR="00833C26" w:rsidRPr="00833C26" w:rsidRDefault="00833C26" w:rsidP="00833C26">
      <w:pPr>
        <w:pStyle w:val="afffffffff3"/>
        <w:rPr>
          <w:rFonts w:hint="eastAsia"/>
        </w:rPr>
      </w:pPr>
      <w:r>
        <w:rPr>
          <w:rFonts w:hint="eastAsia"/>
        </w:rPr>
        <w:t>变更后的监测点位应在变更完成后7天内完成系统配置更新和数据验证。</w:t>
      </w:r>
    </w:p>
    <w:p w14:paraId="140A1EF9" w14:textId="4E788200" w:rsidR="009610E6" w:rsidRDefault="00833C26" w:rsidP="00833C26">
      <w:pPr>
        <w:pStyle w:val="affc"/>
        <w:spacing w:before="240" w:after="240"/>
      </w:pPr>
      <w:bookmarkStart w:id="63" w:name="_Toc227316377"/>
      <w:r>
        <w:rPr>
          <w:rFonts w:hint="eastAsia"/>
        </w:rPr>
        <w:t>监测设备选型与安装</w:t>
      </w:r>
      <w:bookmarkEnd w:id="63"/>
    </w:p>
    <w:p w14:paraId="3D6D7ACC" w14:textId="72BCFEE7" w:rsidR="00833C26" w:rsidRDefault="00833C26" w:rsidP="00833C26">
      <w:pPr>
        <w:pStyle w:val="affd"/>
        <w:spacing w:before="120" w:after="120"/>
        <w:rPr>
          <w:rFonts w:hint="eastAsia"/>
        </w:rPr>
      </w:pPr>
      <w:r>
        <w:rPr>
          <w:rFonts w:hint="eastAsia"/>
        </w:rPr>
        <w:t>设备选型要求</w:t>
      </w:r>
    </w:p>
    <w:p w14:paraId="2C0CBFD3" w14:textId="578BE17F" w:rsidR="00833C26" w:rsidRDefault="00833C26" w:rsidP="00833C26">
      <w:pPr>
        <w:pStyle w:val="afffffffff3"/>
        <w:rPr>
          <w:rFonts w:hint="eastAsia"/>
        </w:rPr>
      </w:pPr>
      <w:r>
        <w:rPr>
          <w:rFonts w:hint="eastAsia"/>
        </w:rPr>
        <w:t>电压互感器和电流互感器的精度等级不应低于0.5级，用于谐波监测的互感器精度等级不应低于0.2级。</w:t>
      </w:r>
    </w:p>
    <w:p w14:paraId="103F6EF0" w14:textId="2C56AF76" w:rsidR="00833C26" w:rsidRDefault="00833C26" w:rsidP="00833C26">
      <w:pPr>
        <w:pStyle w:val="afffffffff3"/>
        <w:rPr>
          <w:rFonts w:hint="eastAsia"/>
        </w:rPr>
      </w:pPr>
      <w:r>
        <w:rPr>
          <w:rFonts w:hint="eastAsia"/>
        </w:rPr>
        <w:t>电能质量监测仪的精度等级不应低于A级，应符合GB/T 19862的规定。</w:t>
      </w:r>
    </w:p>
    <w:p w14:paraId="5CBD3DAD" w14:textId="1496120B" w:rsidR="00833C26" w:rsidRDefault="00833C26" w:rsidP="00833C26">
      <w:pPr>
        <w:pStyle w:val="afffffffff3"/>
        <w:rPr>
          <w:rFonts w:hint="eastAsia"/>
        </w:rPr>
      </w:pPr>
      <w:r>
        <w:rPr>
          <w:rFonts w:hint="eastAsia"/>
        </w:rPr>
        <w:t>数据采集终端的采样频率应满足下列要求：</w:t>
      </w:r>
    </w:p>
    <w:p w14:paraId="44EE3136" w14:textId="5C3EF11B" w:rsidR="00833C26" w:rsidRDefault="00833C26" w:rsidP="00833C26">
      <w:pPr>
        <w:pStyle w:val="af5"/>
        <w:numPr>
          <w:ilvl w:val="0"/>
          <w:numId w:val="43"/>
        </w:numPr>
        <w:rPr>
          <w:rFonts w:hint="eastAsia"/>
        </w:rPr>
      </w:pPr>
      <w:r>
        <w:rPr>
          <w:rFonts w:hint="eastAsia"/>
        </w:rPr>
        <w:t>常规电能质量参数采样频率不应低于2560Hz；</w:t>
      </w:r>
    </w:p>
    <w:p w14:paraId="00E2B9AA" w14:textId="75B49317" w:rsidR="00833C26" w:rsidRDefault="00833C26" w:rsidP="00833C26">
      <w:pPr>
        <w:pStyle w:val="af5"/>
        <w:rPr>
          <w:rFonts w:hint="eastAsia"/>
        </w:rPr>
      </w:pPr>
      <w:r>
        <w:rPr>
          <w:rFonts w:hint="eastAsia"/>
        </w:rPr>
        <w:t>暂态扰动（电压暂降、暂升、短时中断）采样频率不应低于12.8kHz；</w:t>
      </w:r>
    </w:p>
    <w:p w14:paraId="14F96875" w14:textId="2B7BC3FB" w:rsidR="00833C26" w:rsidRDefault="00833C26" w:rsidP="00833C26">
      <w:pPr>
        <w:pStyle w:val="af5"/>
        <w:rPr>
          <w:rFonts w:hint="eastAsia"/>
        </w:rPr>
      </w:pPr>
      <w:r>
        <w:rPr>
          <w:rFonts w:hint="eastAsia"/>
        </w:rPr>
        <w:t>谐波分析应能测量至50次谐波。</w:t>
      </w:r>
    </w:p>
    <w:p w14:paraId="22C15A69" w14:textId="461A39F1" w:rsidR="00833C26" w:rsidRDefault="00833C26" w:rsidP="00833C26">
      <w:pPr>
        <w:pStyle w:val="afffffffff3"/>
        <w:rPr>
          <w:rFonts w:hint="eastAsia"/>
        </w:rPr>
      </w:pPr>
      <w:r>
        <w:rPr>
          <w:rFonts w:hint="eastAsia"/>
        </w:rPr>
        <w:lastRenderedPageBreak/>
        <w:t>监测设备应具备下列基本功能：</w:t>
      </w:r>
    </w:p>
    <w:p w14:paraId="61508797" w14:textId="772DB082" w:rsidR="00833C26" w:rsidRDefault="00833C26" w:rsidP="00833C26">
      <w:pPr>
        <w:pStyle w:val="af5"/>
        <w:numPr>
          <w:ilvl w:val="0"/>
          <w:numId w:val="44"/>
        </w:numPr>
        <w:rPr>
          <w:rFonts w:hint="eastAsia"/>
        </w:rPr>
      </w:pPr>
      <w:r>
        <w:rPr>
          <w:rFonts w:hint="eastAsia"/>
        </w:rPr>
        <w:t>实时显示电压、电流、频率、功率、谐波等参数；</w:t>
      </w:r>
    </w:p>
    <w:p w14:paraId="696E8A0A" w14:textId="2ED962E3" w:rsidR="00833C26" w:rsidRDefault="00833C26" w:rsidP="00833C26">
      <w:pPr>
        <w:pStyle w:val="af5"/>
        <w:rPr>
          <w:rFonts w:hint="eastAsia"/>
        </w:rPr>
      </w:pPr>
      <w:r>
        <w:rPr>
          <w:rFonts w:hint="eastAsia"/>
        </w:rPr>
        <w:t>记录和存储历史数据，存储容量不应少于90天；</w:t>
      </w:r>
    </w:p>
    <w:p w14:paraId="50B287D6" w14:textId="64B37B73" w:rsidR="00833C26" w:rsidRDefault="00833C26" w:rsidP="00833C26">
      <w:pPr>
        <w:pStyle w:val="af5"/>
        <w:rPr>
          <w:rFonts w:hint="eastAsia"/>
        </w:rPr>
      </w:pPr>
      <w:r>
        <w:rPr>
          <w:rFonts w:hint="eastAsia"/>
        </w:rPr>
        <w:t>支持远程通信和数据上传；</w:t>
      </w:r>
    </w:p>
    <w:p w14:paraId="6C11ED4A" w14:textId="5493D493" w:rsidR="00833C26" w:rsidRDefault="00833C26" w:rsidP="00833C26">
      <w:pPr>
        <w:pStyle w:val="af5"/>
        <w:rPr>
          <w:rFonts w:hint="eastAsia"/>
        </w:rPr>
      </w:pPr>
      <w:proofErr w:type="gramStart"/>
      <w:r>
        <w:rPr>
          <w:rFonts w:hint="eastAsia"/>
        </w:rPr>
        <w:t>具备越限报警</w:t>
      </w:r>
      <w:proofErr w:type="gramEnd"/>
      <w:r>
        <w:rPr>
          <w:rFonts w:hint="eastAsia"/>
        </w:rPr>
        <w:t>功能，报警阈值可设定；</w:t>
      </w:r>
    </w:p>
    <w:p w14:paraId="06C913D7" w14:textId="464EF786" w:rsidR="00833C26" w:rsidRDefault="00833C26" w:rsidP="00833C26">
      <w:pPr>
        <w:pStyle w:val="af5"/>
        <w:rPr>
          <w:rFonts w:hint="eastAsia"/>
        </w:rPr>
      </w:pPr>
      <w:r>
        <w:rPr>
          <w:rFonts w:hint="eastAsia"/>
        </w:rPr>
        <w:t>支持事件记录，事件分辨率不应低于1ms；</w:t>
      </w:r>
    </w:p>
    <w:p w14:paraId="6B0ADE91" w14:textId="5E7AADA3" w:rsidR="00833C26" w:rsidRDefault="00833C26" w:rsidP="00833C26">
      <w:pPr>
        <w:pStyle w:val="af5"/>
        <w:rPr>
          <w:rFonts w:hint="eastAsia"/>
        </w:rPr>
      </w:pPr>
      <w:r>
        <w:rPr>
          <w:rFonts w:hint="eastAsia"/>
        </w:rPr>
        <w:t>具备自诊断功能，可监测自身工作状态并上报故障。</w:t>
      </w:r>
    </w:p>
    <w:p w14:paraId="50F91384" w14:textId="23643DE1" w:rsidR="00833C26" w:rsidRDefault="00833C26" w:rsidP="00833C26">
      <w:pPr>
        <w:pStyle w:val="af5"/>
        <w:rPr>
          <w:rFonts w:hint="eastAsia"/>
        </w:rPr>
      </w:pPr>
      <w:r>
        <w:rPr>
          <w:rFonts w:hint="eastAsia"/>
        </w:rPr>
        <w:t>监测设备的环境适应性应满足下列要求：</w:t>
      </w:r>
    </w:p>
    <w:p w14:paraId="75179C29" w14:textId="57A69749" w:rsidR="00833C26" w:rsidRDefault="00833C26" w:rsidP="00833C26">
      <w:pPr>
        <w:pStyle w:val="af5"/>
        <w:rPr>
          <w:rFonts w:hint="eastAsia"/>
        </w:rPr>
      </w:pPr>
      <w:r>
        <w:rPr>
          <w:rFonts w:hint="eastAsia"/>
        </w:rPr>
        <w:t>工作环境温度范围应为-10℃至+55℃；</w:t>
      </w:r>
    </w:p>
    <w:p w14:paraId="25CEC675" w14:textId="2D06AE5A" w:rsidR="00833C26" w:rsidRDefault="00833C26" w:rsidP="00833C26">
      <w:pPr>
        <w:pStyle w:val="af5"/>
        <w:rPr>
          <w:rFonts w:hint="eastAsia"/>
        </w:rPr>
      </w:pPr>
      <w:r>
        <w:rPr>
          <w:rFonts w:hint="eastAsia"/>
        </w:rPr>
        <w:t>相对湿度不应大于95%，且无凝露；</w:t>
      </w:r>
    </w:p>
    <w:p w14:paraId="08A05032" w14:textId="745B7C92" w:rsidR="00833C26" w:rsidRDefault="00833C26" w:rsidP="00833C26">
      <w:pPr>
        <w:pStyle w:val="af5"/>
        <w:rPr>
          <w:rFonts w:hint="eastAsia"/>
        </w:rPr>
      </w:pPr>
      <w:r>
        <w:rPr>
          <w:rFonts w:hint="eastAsia"/>
        </w:rPr>
        <w:t>应具备抗电磁干扰能力，符合GB/T 17626系列标准的要求。</w:t>
      </w:r>
    </w:p>
    <w:p w14:paraId="441FC630" w14:textId="74C6F0FC" w:rsidR="00833C26" w:rsidRDefault="00833C26" w:rsidP="00833C26">
      <w:pPr>
        <w:pStyle w:val="afffffffff3"/>
        <w:rPr>
          <w:rFonts w:hint="eastAsia"/>
        </w:rPr>
      </w:pPr>
      <w:r>
        <w:rPr>
          <w:rFonts w:hint="eastAsia"/>
        </w:rPr>
        <w:t>监测设备应具有产品合格证和型式试验报告，进口设备还应提供海关报关单和国内计量器具型式批准证书。</w:t>
      </w:r>
    </w:p>
    <w:p w14:paraId="15479FCE" w14:textId="0F17EECF" w:rsidR="00833C26" w:rsidRDefault="00833C26" w:rsidP="00833C26">
      <w:pPr>
        <w:pStyle w:val="afffffffff3"/>
        <w:rPr>
          <w:rFonts w:hint="eastAsia"/>
        </w:rPr>
      </w:pPr>
      <w:r>
        <w:rPr>
          <w:rFonts w:hint="eastAsia"/>
        </w:rPr>
        <w:t>监测设备的性能应符合附录B的规定。</w:t>
      </w:r>
    </w:p>
    <w:p w14:paraId="2C50E088" w14:textId="24312709" w:rsidR="00833C26" w:rsidRDefault="00833C26" w:rsidP="00833C26">
      <w:pPr>
        <w:pStyle w:val="affd"/>
        <w:spacing w:before="120" w:after="120"/>
        <w:rPr>
          <w:rFonts w:hint="eastAsia"/>
        </w:rPr>
      </w:pPr>
      <w:r>
        <w:rPr>
          <w:rFonts w:hint="eastAsia"/>
        </w:rPr>
        <w:t>安装前准备</w:t>
      </w:r>
    </w:p>
    <w:p w14:paraId="35C292DB" w14:textId="61875B42" w:rsidR="00833C26" w:rsidRDefault="00833C26" w:rsidP="00523C29">
      <w:pPr>
        <w:pStyle w:val="afffffffff3"/>
        <w:rPr>
          <w:rFonts w:hint="eastAsia"/>
        </w:rPr>
      </w:pPr>
      <w:r>
        <w:rPr>
          <w:rFonts w:hint="eastAsia"/>
        </w:rPr>
        <w:t>安装前应核对监测设备的型号、规格、数量与设计文件一致。</w:t>
      </w:r>
    </w:p>
    <w:p w14:paraId="0870A097" w14:textId="20C4E578" w:rsidR="00833C26" w:rsidRDefault="00833C26" w:rsidP="00523C29">
      <w:pPr>
        <w:pStyle w:val="afffffffff3"/>
        <w:rPr>
          <w:rFonts w:hint="eastAsia"/>
        </w:rPr>
      </w:pPr>
      <w:r>
        <w:rPr>
          <w:rFonts w:hint="eastAsia"/>
        </w:rPr>
        <w:t>安装前应对监测设备进行通电测试和功能检查，确认设备正常工作。</w:t>
      </w:r>
    </w:p>
    <w:p w14:paraId="59AD2CCD" w14:textId="3CA3F50D" w:rsidR="00833C26" w:rsidRDefault="00833C26" w:rsidP="00523C29">
      <w:pPr>
        <w:pStyle w:val="afffffffff3"/>
        <w:rPr>
          <w:rFonts w:hint="eastAsia"/>
        </w:rPr>
      </w:pPr>
      <w:r>
        <w:rPr>
          <w:rFonts w:hint="eastAsia"/>
        </w:rPr>
        <w:t>安装前应确认安装位置的电气回路已停电，并执行停电、验电、挂接地线等安全措施。</w:t>
      </w:r>
    </w:p>
    <w:p w14:paraId="0C9E501A" w14:textId="78FCBFFF" w:rsidR="00833C26" w:rsidRDefault="00833C26" w:rsidP="00523C29">
      <w:pPr>
        <w:pStyle w:val="afffffffff3"/>
        <w:rPr>
          <w:rFonts w:hint="eastAsia"/>
        </w:rPr>
      </w:pPr>
      <w:r>
        <w:rPr>
          <w:rFonts w:hint="eastAsia"/>
        </w:rPr>
        <w:t>安装前应清理安装位置，确保无灰尘、油污、积水等影响设备运行的杂物。</w:t>
      </w:r>
    </w:p>
    <w:p w14:paraId="61AE05B0" w14:textId="135E9665" w:rsidR="00833C26" w:rsidRDefault="00833C26" w:rsidP="00833C26">
      <w:pPr>
        <w:pStyle w:val="affd"/>
        <w:spacing w:before="120" w:after="120"/>
        <w:rPr>
          <w:rFonts w:hint="eastAsia"/>
        </w:rPr>
      </w:pPr>
      <w:r>
        <w:rPr>
          <w:rFonts w:hint="eastAsia"/>
        </w:rPr>
        <w:t>安装要求</w:t>
      </w:r>
    </w:p>
    <w:p w14:paraId="6C1D1530" w14:textId="2EBC64CD" w:rsidR="00833C26" w:rsidRDefault="00833C26" w:rsidP="00523C29">
      <w:pPr>
        <w:pStyle w:val="afffffffff3"/>
        <w:rPr>
          <w:rFonts w:hint="eastAsia"/>
        </w:rPr>
      </w:pPr>
      <w:r>
        <w:rPr>
          <w:rFonts w:hint="eastAsia"/>
        </w:rPr>
        <w:t>监测设备应安装在干燥、通风、无腐蚀性气体、无强振动的环境中。</w:t>
      </w:r>
    </w:p>
    <w:p w14:paraId="774B6CFE" w14:textId="0C73EA96" w:rsidR="00833C26" w:rsidRDefault="00833C26" w:rsidP="00523C29">
      <w:pPr>
        <w:pStyle w:val="afffffffff3"/>
        <w:rPr>
          <w:rFonts w:hint="eastAsia"/>
        </w:rPr>
      </w:pPr>
      <w:r>
        <w:rPr>
          <w:rFonts w:hint="eastAsia"/>
        </w:rPr>
        <w:t>监测设备的安装位置应远离强电磁干扰源，与变频器、大功率开关电源等设备的距离不应小于1米。</w:t>
      </w:r>
    </w:p>
    <w:p w14:paraId="7F5B8657" w14:textId="55FB355D" w:rsidR="00833C26" w:rsidRDefault="00833C26" w:rsidP="00523C29">
      <w:pPr>
        <w:pStyle w:val="afffffffff3"/>
        <w:rPr>
          <w:rFonts w:hint="eastAsia"/>
        </w:rPr>
      </w:pPr>
      <w:r>
        <w:rPr>
          <w:rFonts w:hint="eastAsia"/>
        </w:rPr>
        <w:t>电压采样线应采用屏蔽双绞线，屏蔽</w:t>
      </w:r>
      <w:proofErr w:type="gramStart"/>
      <w:r>
        <w:rPr>
          <w:rFonts w:hint="eastAsia"/>
        </w:rPr>
        <w:t>层应单端</w:t>
      </w:r>
      <w:proofErr w:type="gramEnd"/>
      <w:r>
        <w:rPr>
          <w:rFonts w:hint="eastAsia"/>
        </w:rPr>
        <w:t>接地，接地电阻不应大于1Ω。</w:t>
      </w:r>
    </w:p>
    <w:p w14:paraId="5BB2F2AB" w14:textId="213B0575" w:rsidR="00833C26" w:rsidRDefault="00833C26" w:rsidP="00523C29">
      <w:pPr>
        <w:pStyle w:val="afffffffff3"/>
        <w:rPr>
          <w:rFonts w:hint="eastAsia"/>
        </w:rPr>
      </w:pPr>
      <w:r>
        <w:rPr>
          <w:rFonts w:hint="eastAsia"/>
        </w:rPr>
        <w:t>电流采样线应采用专用屏蔽电缆，长度不应超过20米。当采样线长度超过20米时，应加装信号放大器或采用光纤传输。</w:t>
      </w:r>
    </w:p>
    <w:p w14:paraId="57AAAD48" w14:textId="704D16B8" w:rsidR="00833C26" w:rsidRDefault="00833C26" w:rsidP="00523C29">
      <w:pPr>
        <w:pStyle w:val="afffffffff3"/>
        <w:rPr>
          <w:rFonts w:hint="eastAsia"/>
        </w:rPr>
      </w:pPr>
      <w:r>
        <w:rPr>
          <w:rFonts w:hint="eastAsia"/>
        </w:rPr>
        <w:t>监测设备的接地电阻不应大于4Ω，接地线截面积不应小于4mm²。</w:t>
      </w:r>
    </w:p>
    <w:p w14:paraId="5EC193CA" w14:textId="586D7A0B" w:rsidR="00833C26" w:rsidRDefault="00833C26" w:rsidP="00523C29">
      <w:pPr>
        <w:pStyle w:val="afffffffff3"/>
        <w:rPr>
          <w:rFonts w:hint="eastAsia"/>
        </w:rPr>
      </w:pPr>
      <w:r>
        <w:rPr>
          <w:rFonts w:hint="eastAsia"/>
        </w:rPr>
        <w:t>监测设备应设置明显标识，标明设备编号、监测回路名称和安装日期。标识应耐腐蚀、不易脱落。</w:t>
      </w:r>
    </w:p>
    <w:p w14:paraId="60132564" w14:textId="7AEFD2BB" w:rsidR="00833C26" w:rsidRDefault="00833C26" w:rsidP="00523C29">
      <w:pPr>
        <w:pStyle w:val="afffffffff3"/>
        <w:rPr>
          <w:rFonts w:hint="eastAsia"/>
        </w:rPr>
      </w:pPr>
      <w:r>
        <w:rPr>
          <w:rFonts w:hint="eastAsia"/>
        </w:rPr>
        <w:t>监测设备安装后应进行通电测试和功能验证，确认数据采集正常、通信畅通。</w:t>
      </w:r>
    </w:p>
    <w:p w14:paraId="43D3FCB4" w14:textId="5D744EDC" w:rsidR="00833C26" w:rsidRDefault="00833C26" w:rsidP="00523C29">
      <w:pPr>
        <w:pStyle w:val="afffffffff3"/>
        <w:rPr>
          <w:rFonts w:hint="eastAsia"/>
        </w:rPr>
      </w:pPr>
      <w:r>
        <w:rPr>
          <w:rFonts w:hint="eastAsia"/>
        </w:rPr>
        <w:t>监测设备应固定牢固，安装支架应有足够的机械强度，不应因振动导致松动。</w:t>
      </w:r>
    </w:p>
    <w:p w14:paraId="2A89D305" w14:textId="520242BC" w:rsidR="00833C26" w:rsidRDefault="00833C26" w:rsidP="00523C29">
      <w:pPr>
        <w:pStyle w:val="afffffffff3"/>
        <w:rPr>
          <w:rFonts w:hint="eastAsia"/>
        </w:rPr>
      </w:pPr>
      <w:r>
        <w:rPr>
          <w:rFonts w:hint="eastAsia"/>
        </w:rPr>
        <w:t>多台监测设备集中安装时，应保持适当间距，便于散热和维护，间距不应小于50mm。</w:t>
      </w:r>
    </w:p>
    <w:p w14:paraId="02E4F718" w14:textId="3BC706F4" w:rsidR="00833C26" w:rsidRDefault="00833C26" w:rsidP="00833C26">
      <w:pPr>
        <w:pStyle w:val="affd"/>
        <w:spacing w:before="120" w:after="120"/>
        <w:rPr>
          <w:rFonts w:hint="eastAsia"/>
        </w:rPr>
      </w:pPr>
      <w:r>
        <w:rPr>
          <w:rFonts w:hint="eastAsia"/>
        </w:rPr>
        <w:t>布线要求</w:t>
      </w:r>
    </w:p>
    <w:p w14:paraId="7366267A" w14:textId="2C522368" w:rsidR="00833C26" w:rsidRPr="00833C26" w:rsidRDefault="00833C26" w:rsidP="00523C29">
      <w:pPr>
        <w:pStyle w:val="afffffffff3"/>
      </w:pPr>
      <w:r>
        <w:rPr>
          <w:rFonts w:hint="eastAsia"/>
        </w:rPr>
        <w:t>电压采样线、电流采样线、通信线、电源线应分开敷设，不应共管或共槽。</w:t>
      </w:r>
    </w:p>
    <w:p w14:paraId="30DEF9FA" w14:textId="662516BC" w:rsidR="00833C26" w:rsidRDefault="00833C26" w:rsidP="00523C29">
      <w:pPr>
        <w:pStyle w:val="afffffffff3"/>
        <w:rPr>
          <w:rFonts w:hint="eastAsia"/>
        </w:rPr>
      </w:pPr>
      <w:r>
        <w:rPr>
          <w:rFonts w:hint="eastAsia"/>
        </w:rPr>
        <w:t>信号线应与动力电缆保持安全距离，平行敷设时距离不应小于0.3米，交叉敷设时应垂直交叉。</w:t>
      </w:r>
    </w:p>
    <w:p w14:paraId="35D2517C" w14:textId="37E60EDA" w:rsidR="00833C26" w:rsidRDefault="00833C26" w:rsidP="00523C29">
      <w:pPr>
        <w:pStyle w:val="afffffffff3"/>
        <w:rPr>
          <w:rFonts w:hint="eastAsia"/>
        </w:rPr>
      </w:pPr>
      <w:r>
        <w:rPr>
          <w:rFonts w:hint="eastAsia"/>
        </w:rPr>
        <w:t>线缆应敷设在金属线槽或穿线管内，金属线槽和</w:t>
      </w:r>
      <w:proofErr w:type="gramStart"/>
      <w:r>
        <w:rPr>
          <w:rFonts w:hint="eastAsia"/>
        </w:rPr>
        <w:t>穿线管</w:t>
      </w:r>
      <w:proofErr w:type="gramEnd"/>
      <w:r>
        <w:rPr>
          <w:rFonts w:hint="eastAsia"/>
        </w:rPr>
        <w:t>应良好接地。</w:t>
      </w:r>
    </w:p>
    <w:p w14:paraId="158374A9" w14:textId="0FD491E5" w:rsidR="00833C26" w:rsidRDefault="00833C26" w:rsidP="00523C29">
      <w:pPr>
        <w:pStyle w:val="afffffffff3"/>
        <w:rPr>
          <w:rFonts w:hint="eastAsia"/>
        </w:rPr>
      </w:pPr>
      <w:r>
        <w:rPr>
          <w:rFonts w:hint="eastAsia"/>
        </w:rPr>
        <w:t>线缆两端应设置永久性标识，标明线缆编号、起点和终点。</w:t>
      </w:r>
    </w:p>
    <w:p w14:paraId="190A46B4" w14:textId="68EDC9B8" w:rsidR="00833C26" w:rsidRDefault="00833C26" w:rsidP="00523C29">
      <w:pPr>
        <w:pStyle w:val="afffffffff3"/>
        <w:rPr>
          <w:rFonts w:hint="eastAsia"/>
        </w:rPr>
      </w:pPr>
      <w:r>
        <w:rPr>
          <w:rFonts w:hint="eastAsia"/>
        </w:rPr>
        <w:t>线缆弯曲半径不应小于线缆外径的6倍。</w:t>
      </w:r>
    </w:p>
    <w:p w14:paraId="5898DD62" w14:textId="05607549" w:rsidR="00833C26" w:rsidRDefault="00833C26" w:rsidP="00833C26">
      <w:pPr>
        <w:pStyle w:val="affd"/>
        <w:spacing w:before="120" w:after="120"/>
        <w:rPr>
          <w:rFonts w:hint="eastAsia"/>
        </w:rPr>
      </w:pPr>
      <w:r>
        <w:rPr>
          <w:rFonts w:hint="eastAsia"/>
        </w:rPr>
        <w:t>安装验收</w:t>
      </w:r>
    </w:p>
    <w:p w14:paraId="7B71DEE0" w14:textId="60801209" w:rsidR="00833C26" w:rsidRDefault="00833C26" w:rsidP="00833C26">
      <w:pPr>
        <w:pStyle w:val="afffffffff3"/>
        <w:rPr>
          <w:rFonts w:hint="eastAsia"/>
        </w:rPr>
      </w:pPr>
      <w:r>
        <w:rPr>
          <w:rFonts w:hint="eastAsia"/>
        </w:rPr>
        <w:t>监测设备安装完成后应进行安装验收，验收内容包括：</w:t>
      </w:r>
    </w:p>
    <w:p w14:paraId="0387DE73" w14:textId="2C40DD08" w:rsidR="00833C26" w:rsidRDefault="00833C26" w:rsidP="00833C26">
      <w:pPr>
        <w:pStyle w:val="af5"/>
        <w:numPr>
          <w:ilvl w:val="0"/>
          <w:numId w:val="45"/>
        </w:numPr>
        <w:rPr>
          <w:rFonts w:hint="eastAsia"/>
        </w:rPr>
      </w:pPr>
      <w:r>
        <w:rPr>
          <w:rFonts w:hint="eastAsia"/>
        </w:rPr>
        <w:t>设备型号、规格、数量与设计文件的一致性；</w:t>
      </w:r>
    </w:p>
    <w:p w14:paraId="0E6DA178" w14:textId="4F6C35C0" w:rsidR="00833C26" w:rsidRDefault="00833C26" w:rsidP="00833C26">
      <w:pPr>
        <w:pStyle w:val="af5"/>
        <w:rPr>
          <w:rFonts w:hint="eastAsia"/>
        </w:rPr>
      </w:pPr>
      <w:r>
        <w:rPr>
          <w:rFonts w:hint="eastAsia"/>
        </w:rPr>
        <w:t>安装位置、固定方式的正确性；</w:t>
      </w:r>
    </w:p>
    <w:p w14:paraId="1ED83B35" w14:textId="0556E949" w:rsidR="00833C26" w:rsidRDefault="00833C26" w:rsidP="00833C26">
      <w:pPr>
        <w:pStyle w:val="af5"/>
        <w:rPr>
          <w:rFonts w:hint="eastAsia"/>
        </w:rPr>
      </w:pPr>
      <w:r>
        <w:rPr>
          <w:rFonts w:hint="eastAsia"/>
        </w:rPr>
        <w:t>接线的正确性和牢固性；</w:t>
      </w:r>
    </w:p>
    <w:p w14:paraId="68642616" w14:textId="72404386" w:rsidR="00833C26" w:rsidRDefault="00833C26" w:rsidP="00833C26">
      <w:pPr>
        <w:pStyle w:val="af5"/>
        <w:rPr>
          <w:rFonts w:hint="eastAsia"/>
        </w:rPr>
      </w:pPr>
      <w:r>
        <w:rPr>
          <w:rFonts w:hint="eastAsia"/>
        </w:rPr>
        <w:t>接地电阻的测量值；</w:t>
      </w:r>
    </w:p>
    <w:p w14:paraId="6515FEEB" w14:textId="266B59C0" w:rsidR="00833C26" w:rsidRDefault="00833C26" w:rsidP="00833C26">
      <w:pPr>
        <w:pStyle w:val="af5"/>
        <w:rPr>
          <w:rFonts w:hint="eastAsia"/>
        </w:rPr>
      </w:pPr>
      <w:r>
        <w:rPr>
          <w:rFonts w:hint="eastAsia"/>
        </w:rPr>
        <w:t>通电测试和功能验证结果；</w:t>
      </w:r>
    </w:p>
    <w:p w14:paraId="17E170EA" w14:textId="7F5EEE24" w:rsidR="00833C26" w:rsidRDefault="00833C26" w:rsidP="00833C26">
      <w:pPr>
        <w:pStyle w:val="af5"/>
        <w:rPr>
          <w:rFonts w:hint="eastAsia"/>
        </w:rPr>
      </w:pPr>
      <w:r>
        <w:rPr>
          <w:rFonts w:hint="eastAsia"/>
        </w:rPr>
        <w:t>标识的完整性和清晰度。</w:t>
      </w:r>
    </w:p>
    <w:p w14:paraId="2E779535" w14:textId="128D877D" w:rsidR="00833C26" w:rsidRDefault="00833C26" w:rsidP="00523C29">
      <w:pPr>
        <w:pStyle w:val="afffffffff3"/>
        <w:rPr>
          <w:rFonts w:hint="eastAsia"/>
        </w:rPr>
      </w:pPr>
      <w:r>
        <w:rPr>
          <w:rFonts w:hint="eastAsia"/>
        </w:rPr>
        <w:lastRenderedPageBreak/>
        <w:t>安装验收应形成正式验收报告，由施工单位和监理单位共同签字确认。</w:t>
      </w:r>
    </w:p>
    <w:p w14:paraId="6CC50CD3" w14:textId="14CFDA4D" w:rsidR="00833C26" w:rsidRDefault="00833C26" w:rsidP="00833C26">
      <w:pPr>
        <w:pStyle w:val="afffffffff3"/>
      </w:pPr>
      <w:r>
        <w:rPr>
          <w:rFonts w:hint="eastAsia"/>
        </w:rPr>
        <w:t>验收不合格的，应限期整改，整改完成后重新验收。</w:t>
      </w:r>
    </w:p>
    <w:p w14:paraId="3FCED938" w14:textId="6C831BE7" w:rsidR="00523C29" w:rsidRDefault="00523C29" w:rsidP="00523C29">
      <w:pPr>
        <w:pStyle w:val="affc"/>
        <w:spacing w:before="240" w:after="240"/>
        <w:rPr>
          <w:rFonts w:hint="eastAsia"/>
        </w:rPr>
      </w:pPr>
      <w:bookmarkStart w:id="64" w:name="_Toc227316378"/>
      <w:r>
        <w:rPr>
          <w:rFonts w:hint="eastAsia"/>
        </w:rPr>
        <w:t>数据采集与传输</w:t>
      </w:r>
      <w:bookmarkEnd w:id="64"/>
    </w:p>
    <w:p w14:paraId="7D700DA2" w14:textId="7CD26360" w:rsidR="00523C29" w:rsidRDefault="00523C29" w:rsidP="00523C29">
      <w:pPr>
        <w:pStyle w:val="affd"/>
        <w:spacing w:before="120" w:after="120"/>
        <w:rPr>
          <w:rFonts w:hint="eastAsia"/>
        </w:rPr>
      </w:pPr>
      <w:r>
        <w:rPr>
          <w:rFonts w:hint="eastAsia"/>
        </w:rPr>
        <w:t>采集内容</w:t>
      </w:r>
    </w:p>
    <w:p w14:paraId="6BB3B3DD" w14:textId="36FE3760" w:rsidR="00523C29" w:rsidRPr="00523C29" w:rsidRDefault="00523C29" w:rsidP="00523C29">
      <w:pPr>
        <w:pStyle w:val="afffffffff3"/>
      </w:pPr>
      <w:r>
        <w:rPr>
          <w:rFonts w:hint="eastAsia"/>
        </w:rPr>
        <w:t>数据采集内容应包括下列电气参数：</w:t>
      </w:r>
    </w:p>
    <w:p w14:paraId="68082483" w14:textId="519F249B" w:rsidR="00523C29" w:rsidRDefault="00523C29" w:rsidP="00523C29">
      <w:pPr>
        <w:pStyle w:val="af5"/>
        <w:numPr>
          <w:ilvl w:val="0"/>
          <w:numId w:val="46"/>
        </w:numPr>
        <w:rPr>
          <w:rFonts w:hint="eastAsia"/>
        </w:rPr>
      </w:pPr>
      <w:r>
        <w:rPr>
          <w:rFonts w:hint="eastAsia"/>
        </w:rPr>
        <w:t>三相电压、电流的瞬时值、方均根值；</w:t>
      </w:r>
    </w:p>
    <w:p w14:paraId="1B6D9FEA" w14:textId="614C3A21" w:rsidR="00523C29" w:rsidRDefault="00523C29" w:rsidP="00523C29">
      <w:pPr>
        <w:pStyle w:val="af5"/>
        <w:rPr>
          <w:rFonts w:hint="eastAsia"/>
        </w:rPr>
      </w:pPr>
      <w:r>
        <w:rPr>
          <w:rFonts w:hint="eastAsia"/>
        </w:rPr>
        <w:t>频率；</w:t>
      </w:r>
    </w:p>
    <w:p w14:paraId="579CA42E" w14:textId="445EEC70" w:rsidR="00523C29" w:rsidRDefault="00523C29" w:rsidP="00523C29">
      <w:pPr>
        <w:pStyle w:val="af5"/>
        <w:rPr>
          <w:rFonts w:hint="eastAsia"/>
        </w:rPr>
      </w:pPr>
      <w:r>
        <w:rPr>
          <w:rFonts w:hint="eastAsia"/>
        </w:rPr>
        <w:t>有功功率、无功功率、视在功率、功率因数；</w:t>
      </w:r>
    </w:p>
    <w:p w14:paraId="2F536030" w14:textId="08A16679" w:rsidR="00523C29" w:rsidRDefault="00523C29" w:rsidP="00523C29">
      <w:pPr>
        <w:pStyle w:val="af5"/>
        <w:rPr>
          <w:rFonts w:hint="eastAsia"/>
        </w:rPr>
      </w:pPr>
      <w:r>
        <w:rPr>
          <w:rFonts w:hint="eastAsia"/>
        </w:rPr>
        <w:t>电压总谐波畸变率及各次谐波含有率；</w:t>
      </w:r>
    </w:p>
    <w:p w14:paraId="2C9DE55C" w14:textId="32E4E502" w:rsidR="00523C29" w:rsidRDefault="00523C29" w:rsidP="00523C29">
      <w:pPr>
        <w:pStyle w:val="af5"/>
        <w:rPr>
          <w:rFonts w:hint="eastAsia"/>
        </w:rPr>
      </w:pPr>
      <w:r>
        <w:rPr>
          <w:rFonts w:hint="eastAsia"/>
        </w:rPr>
        <w:t>电流总谐波畸变率及各次谐波含有率；</w:t>
      </w:r>
    </w:p>
    <w:p w14:paraId="4074BEAF" w14:textId="12324849" w:rsidR="00523C29" w:rsidRDefault="00523C29" w:rsidP="00523C29">
      <w:pPr>
        <w:pStyle w:val="af5"/>
        <w:rPr>
          <w:rFonts w:hint="eastAsia"/>
        </w:rPr>
      </w:pPr>
      <w:r>
        <w:rPr>
          <w:rFonts w:hint="eastAsia"/>
        </w:rPr>
        <w:t>三相电压不平衡度、三相电流不平衡度；</w:t>
      </w:r>
    </w:p>
    <w:p w14:paraId="59C40542" w14:textId="2E0BC1BB" w:rsidR="00523C29" w:rsidRDefault="00523C29" w:rsidP="00523C29">
      <w:pPr>
        <w:pStyle w:val="af5"/>
        <w:rPr>
          <w:rFonts w:hint="eastAsia"/>
        </w:rPr>
      </w:pPr>
      <w:r>
        <w:rPr>
          <w:rFonts w:hint="eastAsia"/>
        </w:rPr>
        <w:t>电压波动与闪变值（</w:t>
      </w:r>
      <w:proofErr w:type="spellStart"/>
      <w:r>
        <w:rPr>
          <w:rFonts w:hint="eastAsia"/>
        </w:rPr>
        <w:t>Pst</w:t>
      </w:r>
      <w:proofErr w:type="spellEnd"/>
      <w:r>
        <w:rPr>
          <w:rFonts w:hint="eastAsia"/>
        </w:rPr>
        <w:t>、</w:t>
      </w:r>
      <w:proofErr w:type="spellStart"/>
      <w:r>
        <w:rPr>
          <w:rFonts w:hint="eastAsia"/>
        </w:rPr>
        <w:t>Plt</w:t>
      </w:r>
      <w:proofErr w:type="spellEnd"/>
      <w:r>
        <w:rPr>
          <w:rFonts w:hint="eastAsia"/>
        </w:rPr>
        <w:t>）；</w:t>
      </w:r>
    </w:p>
    <w:p w14:paraId="500A8BF8" w14:textId="1413F907" w:rsidR="00523C29" w:rsidRDefault="00523C29" w:rsidP="00523C29">
      <w:pPr>
        <w:pStyle w:val="af5"/>
        <w:rPr>
          <w:rFonts w:hint="eastAsia"/>
        </w:rPr>
      </w:pPr>
      <w:r>
        <w:rPr>
          <w:rFonts w:hint="eastAsia"/>
        </w:rPr>
        <w:t>电压暂降、暂升、短时中断的幅值和持续时间。</w:t>
      </w:r>
    </w:p>
    <w:p w14:paraId="3E0A4420" w14:textId="6C71D704" w:rsidR="00523C29" w:rsidRDefault="00523C29" w:rsidP="00523C29">
      <w:pPr>
        <w:pStyle w:val="afffffffff3"/>
        <w:rPr>
          <w:rFonts w:hint="eastAsia"/>
        </w:rPr>
      </w:pPr>
      <w:r>
        <w:rPr>
          <w:rFonts w:hint="eastAsia"/>
        </w:rPr>
        <w:t>采集内容应包含监测点位的标识信息，包括建筑名称、配电室编号、回路名称、设备编号、监测点位编号。</w:t>
      </w:r>
    </w:p>
    <w:p w14:paraId="1729064F" w14:textId="6652B8B3" w:rsidR="00523C29" w:rsidRDefault="00523C29" w:rsidP="00523C29">
      <w:pPr>
        <w:pStyle w:val="afffffffff3"/>
        <w:rPr>
          <w:rFonts w:hint="eastAsia"/>
        </w:rPr>
      </w:pPr>
      <w:r>
        <w:rPr>
          <w:rFonts w:hint="eastAsia"/>
        </w:rPr>
        <w:t>采集内容应包含时间戳信息，时间精度应同步至毫秒级，宜采用网络时间协议（NTP）进行时间同步。</w:t>
      </w:r>
    </w:p>
    <w:p w14:paraId="0A6544CA" w14:textId="0E849BCC" w:rsidR="00523C29" w:rsidRDefault="00523C29" w:rsidP="00523C29">
      <w:pPr>
        <w:pStyle w:val="afffffffff3"/>
        <w:rPr>
          <w:rFonts w:hint="eastAsia"/>
        </w:rPr>
      </w:pPr>
      <w:r>
        <w:rPr>
          <w:rFonts w:hint="eastAsia"/>
        </w:rPr>
        <w:t>对于暂态扰动事件，应同时记录扰动发生前10个周波和发生后50个周波的波形数据。</w:t>
      </w:r>
    </w:p>
    <w:p w14:paraId="050DD18D" w14:textId="1059A2C0" w:rsidR="00523C29" w:rsidRDefault="00523C29" w:rsidP="00523C29">
      <w:pPr>
        <w:pStyle w:val="affd"/>
        <w:spacing w:before="120" w:after="120"/>
        <w:rPr>
          <w:rFonts w:hint="eastAsia"/>
        </w:rPr>
      </w:pPr>
      <w:r>
        <w:rPr>
          <w:rFonts w:hint="eastAsia"/>
        </w:rPr>
        <w:t>采集频率</w:t>
      </w:r>
    </w:p>
    <w:p w14:paraId="18010B54" w14:textId="12FB88DB" w:rsidR="00523C29" w:rsidRDefault="00523C29" w:rsidP="00523C29">
      <w:pPr>
        <w:pStyle w:val="afffffffff3"/>
        <w:rPr>
          <w:rFonts w:hint="eastAsia"/>
        </w:rPr>
      </w:pPr>
      <w:r>
        <w:rPr>
          <w:rFonts w:hint="eastAsia"/>
        </w:rPr>
        <w:t>常规电能质量参数的采集频率不应低于每1秒采集1次。</w:t>
      </w:r>
    </w:p>
    <w:p w14:paraId="7B1C5893" w14:textId="02C321FD" w:rsidR="00523C29" w:rsidRDefault="00523C29" w:rsidP="00523C29">
      <w:pPr>
        <w:pStyle w:val="afffffffff3"/>
        <w:rPr>
          <w:rFonts w:hint="eastAsia"/>
        </w:rPr>
      </w:pPr>
      <w:r>
        <w:rPr>
          <w:rFonts w:hint="eastAsia"/>
        </w:rPr>
        <w:t>暂态扰动的采集频率不应低于每周期256点（12.8kHz），且应记录扰动波形。</w:t>
      </w:r>
    </w:p>
    <w:p w14:paraId="65A56BB6" w14:textId="56BDF7E6" w:rsidR="00523C29" w:rsidRDefault="00523C29" w:rsidP="00523C29">
      <w:pPr>
        <w:pStyle w:val="afffffffff3"/>
        <w:rPr>
          <w:rFonts w:hint="eastAsia"/>
        </w:rPr>
      </w:pPr>
      <w:r>
        <w:rPr>
          <w:rFonts w:hint="eastAsia"/>
        </w:rPr>
        <w:t>谐波分析的统计周期应为3秒或10个周波。</w:t>
      </w:r>
    </w:p>
    <w:p w14:paraId="31C5E899" w14:textId="50DC2831" w:rsidR="00523C29" w:rsidRDefault="00523C29" w:rsidP="00523C29">
      <w:pPr>
        <w:pStyle w:val="afffffffff3"/>
        <w:rPr>
          <w:rFonts w:hint="eastAsia"/>
        </w:rPr>
      </w:pPr>
      <w:r>
        <w:rPr>
          <w:rFonts w:hint="eastAsia"/>
        </w:rPr>
        <w:t>闪变值的统计周期应为10分钟（</w:t>
      </w:r>
      <w:proofErr w:type="spellStart"/>
      <w:r>
        <w:rPr>
          <w:rFonts w:hint="eastAsia"/>
        </w:rPr>
        <w:t>Pst</w:t>
      </w:r>
      <w:proofErr w:type="spellEnd"/>
      <w:r>
        <w:rPr>
          <w:rFonts w:hint="eastAsia"/>
        </w:rPr>
        <w:t>）和2小时（</w:t>
      </w:r>
      <w:proofErr w:type="spellStart"/>
      <w:r>
        <w:rPr>
          <w:rFonts w:hint="eastAsia"/>
        </w:rPr>
        <w:t>Plt</w:t>
      </w:r>
      <w:proofErr w:type="spellEnd"/>
      <w:r>
        <w:rPr>
          <w:rFonts w:hint="eastAsia"/>
        </w:rPr>
        <w:t>）。</w:t>
      </w:r>
    </w:p>
    <w:p w14:paraId="0EF857EB" w14:textId="28FEC063" w:rsidR="00523C29" w:rsidRDefault="00523C29" w:rsidP="00523C29">
      <w:pPr>
        <w:pStyle w:val="afffffffff3"/>
        <w:rPr>
          <w:rFonts w:hint="eastAsia"/>
        </w:rPr>
      </w:pPr>
      <w:r>
        <w:rPr>
          <w:rFonts w:hint="eastAsia"/>
        </w:rPr>
        <w:t>统计数据的统计周期应符合下列要求：</w:t>
      </w:r>
    </w:p>
    <w:p w14:paraId="1C5D326D" w14:textId="50274E9C" w:rsidR="00523C29" w:rsidRDefault="00523C29" w:rsidP="00523C29">
      <w:pPr>
        <w:pStyle w:val="af5"/>
        <w:numPr>
          <w:ilvl w:val="0"/>
          <w:numId w:val="47"/>
        </w:numPr>
        <w:rPr>
          <w:rFonts w:hint="eastAsia"/>
        </w:rPr>
      </w:pPr>
      <w:r>
        <w:rPr>
          <w:rFonts w:hint="eastAsia"/>
        </w:rPr>
        <w:t>分钟统计数据：每1分钟统计1次；</w:t>
      </w:r>
    </w:p>
    <w:p w14:paraId="3E64456E" w14:textId="0EFF9CCD" w:rsidR="00523C29" w:rsidRDefault="00523C29" w:rsidP="00523C29">
      <w:pPr>
        <w:pStyle w:val="af5"/>
        <w:rPr>
          <w:rFonts w:hint="eastAsia"/>
        </w:rPr>
      </w:pPr>
      <w:r>
        <w:rPr>
          <w:rFonts w:hint="eastAsia"/>
        </w:rPr>
        <w:t>小时统计数据：每1小时统计1次；</w:t>
      </w:r>
    </w:p>
    <w:p w14:paraId="27C871E4" w14:textId="7F2F2E0C" w:rsidR="00523C29" w:rsidRDefault="00523C29" w:rsidP="00523C29">
      <w:pPr>
        <w:pStyle w:val="af5"/>
        <w:rPr>
          <w:rFonts w:hint="eastAsia"/>
        </w:rPr>
      </w:pPr>
      <w:proofErr w:type="gramStart"/>
      <w:r>
        <w:rPr>
          <w:rFonts w:hint="eastAsia"/>
        </w:rPr>
        <w:t>日统计</w:t>
      </w:r>
      <w:proofErr w:type="gramEnd"/>
      <w:r>
        <w:rPr>
          <w:rFonts w:hint="eastAsia"/>
        </w:rPr>
        <w:t>数据：每日0时统计1次；</w:t>
      </w:r>
    </w:p>
    <w:p w14:paraId="4FC60501" w14:textId="500690CC" w:rsidR="00523C29" w:rsidRDefault="00523C29" w:rsidP="00523C29">
      <w:pPr>
        <w:pStyle w:val="af5"/>
        <w:rPr>
          <w:rFonts w:hint="eastAsia"/>
        </w:rPr>
      </w:pPr>
      <w:r>
        <w:rPr>
          <w:rFonts w:hint="eastAsia"/>
        </w:rPr>
        <w:t>月统计数据：每月1日0时统计1次。</w:t>
      </w:r>
    </w:p>
    <w:p w14:paraId="6C7CC39C" w14:textId="1F14EDF7" w:rsidR="00523C29" w:rsidRDefault="00523C29" w:rsidP="00523C29">
      <w:pPr>
        <w:pStyle w:val="affd"/>
        <w:spacing w:before="120" w:after="120"/>
        <w:rPr>
          <w:rFonts w:hint="eastAsia"/>
        </w:rPr>
      </w:pPr>
      <w:r>
        <w:rPr>
          <w:rFonts w:hint="eastAsia"/>
        </w:rPr>
        <w:t>采集精度</w:t>
      </w:r>
    </w:p>
    <w:p w14:paraId="096939AD" w14:textId="00F9D7B4" w:rsidR="00523C29" w:rsidRDefault="00523C29" w:rsidP="00523C29">
      <w:pPr>
        <w:pStyle w:val="afffffffff3"/>
        <w:rPr>
          <w:rFonts w:hint="eastAsia"/>
        </w:rPr>
      </w:pPr>
      <w:r>
        <w:rPr>
          <w:rFonts w:hint="eastAsia"/>
        </w:rPr>
        <w:t>电压、电流测量精度不应低于±0.5%。</w:t>
      </w:r>
    </w:p>
    <w:p w14:paraId="4E6E98FF" w14:textId="0BD4C5FF" w:rsidR="00523C29" w:rsidRDefault="00523C29" w:rsidP="00523C29">
      <w:pPr>
        <w:pStyle w:val="afffffffff3"/>
        <w:rPr>
          <w:rFonts w:hint="eastAsia"/>
        </w:rPr>
      </w:pPr>
      <w:r>
        <w:rPr>
          <w:rFonts w:hint="eastAsia"/>
        </w:rPr>
        <w:t>功率测量精度不应低于±1.0%。</w:t>
      </w:r>
    </w:p>
    <w:p w14:paraId="33168DA2" w14:textId="7CBC848D" w:rsidR="00523C29" w:rsidRDefault="00523C29" w:rsidP="00523C29">
      <w:pPr>
        <w:pStyle w:val="afffffffff3"/>
        <w:rPr>
          <w:rFonts w:hint="eastAsia"/>
        </w:rPr>
      </w:pPr>
      <w:r>
        <w:rPr>
          <w:rFonts w:hint="eastAsia"/>
        </w:rPr>
        <w:t>频率测量精度不应低于±0.01Hz。</w:t>
      </w:r>
    </w:p>
    <w:p w14:paraId="6E37C3BB" w14:textId="67361469" w:rsidR="00523C29" w:rsidRDefault="00523C29" w:rsidP="00523C29">
      <w:pPr>
        <w:pStyle w:val="afffffffff3"/>
        <w:rPr>
          <w:rFonts w:hint="eastAsia"/>
        </w:rPr>
      </w:pPr>
      <w:r>
        <w:rPr>
          <w:rFonts w:hint="eastAsia"/>
        </w:rPr>
        <w:t>谐波测量精度应符合GB/T 14549的规定，对于50次及以下谐波，测量误差不应超过5%。</w:t>
      </w:r>
    </w:p>
    <w:p w14:paraId="41013760" w14:textId="35B353F7" w:rsidR="00523C29" w:rsidRDefault="00523C29" w:rsidP="00523C29">
      <w:pPr>
        <w:pStyle w:val="afffffffff3"/>
        <w:rPr>
          <w:rFonts w:hint="eastAsia"/>
        </w:rPr>
      </w:pPr>
      <w:r>
        <w:rPr>
          <w:rFonts w:hint="eastAsia"/>
        </w:rPr>
        <w:t>监测设备应定期进行精度校验，校验周期不应超过1年。</w:t>
      </w:r>
    </w:p>
    <w:p w14:paraId="74F4D6A3" w14:textId="3BA8EE2B" w:rsidR="00523C29" w:rsidRDefault="00523C29" w:rsidP="00523C29">
      <w:pPr>
        <w:pStyle w:val="affd"/>
        <w:spacing w:before="120" w:after="120"/>
        <w:rPr>
          <w:rFonts w:hint="eastAsia"/>
        </w:rPr>
      </w:pPr>
      <w:r>
        <w:rPr>
          <w:rFonts w:hint="eastAsia"/>
        </w:rPr>
        <w:t>传输方式</w:t>
      </w:r>
    </w:p>
    <w:p w14:paraId="6FDB177C" w14:textId="5AC5AD61" w:rsidR="00523C29" w:rsidRDefault="00523C29" w:rsidP="00523C29">
      <w:pPr>
        <w:pStyle w:val="afffffffff3"/>
        <w:rPr>
          <w:rFonts w:hint="eastAsia"/>
        </w:rPr>
      </w:pPr>
      <w:r>
        <w:rPr>
          <w:rFonts w:hint="eastAsia"/>
        </w:rPr>
        <w:t>监测系统应采用有线传输方式作为主用通信方式，包括以太网、RS485总线等。</w:t>
      </w:r>
    </w:p>
    <w:p w14:paraId="5EA57BEA" w14:textId="6C994032" w:rsidR="00523C29" w:rsidRDefault="00523C29" w:rsidP="00523C29">
      <w:pPr>
        <w:pStyle w:val="afffffffff3"/>
        <w:rPr>
          <w:rFonts w:hint="eastAsia"/>
        </w:rPr>
      </w:pPr>
      <w:r>
        <w:rPr>
          <w:rFonts w:hint="eastAsia"/>
        </w:rPr>
        <w:t>当有线传输方式实施困难时，可采用无线传输方式，包括5G、4G、LoRa、NB-IoT等。</w:t>
      </w:r>
    </w:p>
    <w:p w14:paraId="5A0DBFFE" w14:textId="4E40B5D3" w:rsidR="00523C29" w:rsidRDefault="00523C29" w:rsidP="00523C29">
      <w:pPr>
        <w:pStyle w:val="afffffffff3"/>
        <w:rPr>
          <w:rFonts w:hint="eastAsia"/>
        </w:rPr>
      </w:pPr>
      <w:r>
        <w:rPr>
          <w:rFonts w:hint="eastAsia"/>
        </w:rPr>
        <w:t>采用无线传输时，应保证通信链路的稳定性和数据完整性，信号强度不应低于-70dBm。</w:t>
      </w:r>
    </w:p>
    <w:p w14:paraId="698FA6E2" w14:textId="238C3CA4" w:rsidR="00523C29" w:rsidRDefault="00523C29" w:rsidP="00523C29">
      <w:pPr>
        <w:pStyle w:val="afffffffff3"/>
        <w:rPr>
          <w:rFonts w:hint="eastAsia"/>
        </w:rPr>
      </w:pPr>
      <w:r>
        <w:rPr>
          <w:rFonts w:hint="eastAsia"/>
        </w:rPr>
        <w:t>重要监测点位的无线传输应设置备用通信链路，主链路故障时自动切换至备用链路。</w:t>
      </w:r>
    </w:p>
    <w:p w14:paraId="36540193" w14:textId="55FF2303" w:rsidR="00523C29" w:rsidRDefault="00523C29" w:rsidP="00523C29">
      <w:pPr>
        <w:pStyle w:val="afffffffff3"/>
        <w:rPr>
          <w:rFonts w:hint="eastAsia"/>
        </w:rPr>
      </w:pPr>
      <w:r>
        <w:rPr>
          <w:rFonts w:hint="eastAsia"/>
        </w:rPr>
        <w:t>数据传输应满足下列要求：</w:t>
      </w:r>
    </w:p>
    <w:p w14:paraId="0D24E15E" w14:textId="37EF1636" w:rsidR="00523C29" w:rsidRDefault="00523C29" w:rsidP="00523C29">
      <w:pPr>
        <w:pStyle w:val="af5"/>
        <w:numPr>
          <w:ilvl w:val="0"/>
          <w:numId w:val="48"/>
        </w:numPr>
        <w:rPr>
          <w:rFonts w:hint="eastAsia"/>
        </w:rPr>
      </w:pPr>
      <w:r>
        <w:rPr>
          <w:rFonts w:hint="eastAsia"/>
        </w:rPr>
        <w:t>数据完整性：传输过程中数据丢失率不应超过0.1%；</w:t>
      </w:r>
    </w:p>
    <w:p w14:paraId="5AE681E7" w14:textId="6A33F393" w:rsidR="00523C29" w:rsidRDefault="00523C29" w:rsidP="00523C29">
      <w:pPr>
        <w:pStyle w:val="af5"/>
        <w:rPr>
          <w:rFonts w:hint="eastAsia"/>
        </w:rPr>
      </w:pPr>
      <w:r>
        <w:rPr>
          <w:rFonts w:hint="eastAsia"/>
        </w:rPr>
        <w:t>实时性：数据从采集到上传的延迟不应超过5秒；</w:t>
      </w:r>
    </w:p>
    <w:p w14:paraId="581261F1" w14:textId="66144610" w:rsidR="00523C29" w:rsidRDefault="00523C29" w:rsidP="00523C29">
      <w:pPr>
        <w:pStyle w:val="af5"/>
        <w:rPr>
          <w:rFonts w:hint="eastAsia"/>
        </w:rPr>
      </w:pPr>
      <w:r>
        <w:rPr>
          <w:rFonts w:hint="eastAsia"/>
        </w:rPr>
        <w:t>加密性：数据传输应采用AES-256或同等强度的加密算法。</w:t>
      </w:r>
    </w:p>
    <w:p w14:paraId="5BF31FF3" w14:textId="32D0B0BA" w:rsidR="00523C29" w:rsidRDefault="00523C29" w:rsidP="00523C29">
      <w:pPr>
        <w:pStyle w:val="af5"/>
        <w:rPr>
          <w:rFonts w:hint="eastAsia"/>
        </w:rPr>
      </w:pPr>
      <w:r>
        <w:rPr>
          <w:rFonts w:hint="eastAsia"/>
        </w:rPr>
        <w:t>通信协议应采用Modbus TCP、Modbus RTU、IEC 61850、MQTT等开放标准协议。</w:t>
      </w:r>
    </w:p>
    <w:p w14:paraId="1F39A007" w14:textId="072A8043" w:rsidR="00523C29" w:rsidRDefault="00523C29" w:rsidP="00523C29">
      <w:pPr>
        <w:pStyle w:val="afffffffff3"/>
        <w:rPr>
          <w:rFonts w:hint="eastAsia"/>
        </w:rPr>
      </w:pPr>
      <w:r>
        <w:rPr>
          <w:rFonts w:hint="eastAsia"/>
        </w:rPr>
        <w:lastRenderedPageBreak/>
        <w:t>监测系统与建筑智能化管理系统之间的数据交换应采用统一的接口规范。</w:t>
      </w:r>
    </w:p>
    <w:p w14:paraId="69890A60" w14:textId="47C12583" w:rsidR="00523C29" w:rsidRDefault="00523C29" w:rsidP="00523C29">
      <w:pPr>
        <w:pStyle w:val="affd"/>
        <w:spacing w:before="120" w:after="120"/>
        <w:rPr>
          <w:rFonts w:hint="eastAsia"/>
        </w:rPr>
      </w:pPr>
      <w:r>
        <w:rPr>
          <w:rFonts w:hint="eastAsia"/>
        </w:rPr>
        <w:t>数据存储</w:t>
      </w:r>
    </w:p>
    <w:p w14:paraId="495FE1C9" w14:textId="0D4CFC0D" w:rsidR="00523C29" w:rsidRDefault="00523C29" w:rsidP="00523C29">
      <w:pPr>
        <w:pStyle w:val="afffffffff3"/>
        <w:rPr>
          <w:rFonts w:hint="eastAsia"/>
        </w:rPr>
      </w:pPr>
      <w:r>
        <w:rPr>
          <w:rFonts w:hint="eastAsia"/>
        </w:rPr>
        <w:t>监测数据应在本地监测终端和中央服务器分别存储，形成双备份。</w:t>
      </w:r>
    </w:p>
    <w:p w14:paraId="220F474A" w14:textId="5D6E33FF" w:rsidR="00523C29" w:rsidRDefault="00523C29" w:rsidP="00523C29">
      <w:pPr>
        <w:pStyle w:val="afffffffff3"/>
        <w:rPr>
          <w:rFonts w:hint="eastAsia"/>
        </w:rPr>
      </w:pPr>
      <w:r>
        <w:rPr>
          <w:rFonts w:hint="eastAsia"/>
        </w:rPr>
        <w:t>原始监测数据的存储期限不应少于3年。</w:t>
      </w:r>
    </w:p>
    <w:p w14:paraId="7CF6101F" w14:textId="67CD9D18" w:rsidR="00523C29" w:rsidRDefault="00523C29" w:rsidP="00523C29">
      <w:pPr>
        <w:pStyle w:val="afffffffff3"/>
        <w:rPr>
          <w:rFonts w:hint="eastAsia"/>
        </w:rPr>
      </w:pPr>
      <w:r>
        <w:rPr>
          <w:rFonts w:hint="eastAsia"/>
        </w:rPr>
        <w:t>统计数据和事件记录数据的存储期限不应少于5年。</w:t>
      </w:r>
    </w:p>
    <w:p w14:paraId="42F48B6A" w14:textId="56108B4B" w:rsidR="00523C29" w:rsidRDefault="00523C29" w:rsidP="00523C29">
      <w:pPr>
        <w:pStyle w:val="afffffffff3"/>
        <w:rPr>
          <w:rFonts w:hint="eastAsia"/>
        </w:rPr>
      </w:pPr>
      <w:r>
        <w:rPr>
          <w:rFonts w:hint="eastAsia"/>
        </w:rPr>
        <w:t>存储系统应具备数据完整性校验和自动恢复功能。</w:t>
      </w:r>
    </w:p>
    <w:p w14:paraId="07CB1143" w14:textId="53BC9376" w:rsidR="00523C29" w:rsidRDefault="00523C29" w:rsidP="00523C29">
      <w:pPr>
        <w:pStyle w:val="afffffffff3"/>
        <w:rPr>
          <w:rFonts w:hint="eastAsia"/>
        </w:rPr>
      </w:pPr>
      <w:r>
        <w:rPr>
          <w:rFonts w:hint="eastAsia"/>
        </w:rPr>
        <w:t>数据存储应采用冗余磁盘阵列（RAID）技术，RAID级别不应低于RAID 5。</w:t>
      </w:r>
    </w:p>
    <w:p w14:paraId="0A4C532E" w14:textId="04720032" w:rsidR="00523C29" w:rsidRDefault="00523C29" w:rsidP="00523C29">
      <w:pPr>
        <w:pStyle w:val="afffffffff3"/>
        <w:rPr>
          <w:rFonts w:hint="eastAsia"/>
        </w:rPr>
      </w:pPr>
      <w:r>
        <w:rPr>
          <w:rFonts w:hint="eastAsia"/>
        </w:rPr>
        <w:t>重要数据应进行异地备份，备份频率不应低于每月1次。</w:t>
      </w:r>
    </w:p>
    <w:p w14:paraId="37803464" w14:textId="247E27FA" w:rsidR="00523C29" w:rsidRDefault="00523C29" w:rsidP="00523C29">
      <w:pPr>
        <w:pStyle w:val="affd"/>
        <w:spacing w:before="120" w:after="120"/>
        <w:rPr>
          <w:rFonts w:hint="eastAsia"/>
        </w:rPr>
      </w:pPr>
      <w:r>
        <w:rPr>
          <w:rFonts w:hint="eastAsia"/>
        </w:rPr>
        <w:t>数据质量管理</w:t>
      </w:r>
    </w:p>
    <w:p w14:paraId="4C66C495" w14:textId="53703EBE" w:rsidR="00523C29" w:rsidRDefault="00523C29" w:rsidP="00523C29">
      <w:pPr>
        <w:pStyle w:val="afffffffff3"/>
        <w:rPr>
          <w:rFonts w:hint="eastAsia"/>
        </w:rPr>
      </w:pPr>
      <w:r>
        <w:rPr>
          <w:rFonts w:hint="eastAsia"/>
        </w:rPr>
        <w:t>应建立数据质量管理制度，定期检查数据的完整性、准确性、一致性和及时性。</w:t>
      </w:r>
    </w:p>
    <w:p w14:paraId="473EF670" w14:textId="16D062F0" w:rsidR="00523C29" w:rsidRDefault="00523C29" w:rsidP="00523C29">
      <w:pPr>
        <w:pStyle w:val="afffffffff3"/>
        <w:rPr>
          <w:rFonts w:hint="eastAsia"/>
        </w:rPr>
      </w:pPr>
      <w:r>
        <w:rPr>
          <w:rFonts w:hint="eastAsia"/>
        </w:rPr>
        <w:t>数据质量检查应包括下列内容：</w:t>
      </w:r>
    </w:p>
    <w:p w14:paraId="514E8918" w14:textId="1423E9A6" w:rsidR="00523C29" w:rsidRDefault="00523C29" w:rsidP="00523C29">
      <w:pPr>
        <w:pStyle w:val="af5"/>
        <w:numPr>
          <w:ilvl w:val="0"/>
          <w:numId w:val="49"/>
        </w:numPr>
        <w:rPr>
          <w:rFonts w:hint="eastAsia"/>
        </w:rPr>
      </w:pPr>
      <w:r>
        <w:rPr>
          <w:rFonts w:hint="eastAsia"/>
        </w:rPr>
        <w:t>数据</w:t>
      </w:r>
      <w:proofErr w:type="gramStart"/>
      <w:r>
        <w:rPr>
          <w:rFonts w:hint="eastAsia"/>
        </w:rPr>
        <w:t>缺失率</w:t>
      </w:r>
      <w:proofErr w:type="gramEnd"/>
      <w:r>
        <w:rPr>
          <w:rFonts w:hint="eastAsia"/>
        </w:rPr>
        <w:t>检查：每日数据</w:t>
      </w:r>
      <w:proofErr w:type="gramStart"/>
      <w:r>
        <w:rPr>
          <w:rFonts w:hint="eastAsia"/>
        </w:rPr>
        <w:t>缺失率</w:t>
      </w:r>
      <w:proofErr w:type="gramEnd"/>
      <w:r>
        <w:rPr>
          <w:rFonts w:hint="eastAsia"/>
        </w:rPr>
        <w:t>不应超过1%；</w:t>
      </w:r>
    </w:p>
    <w:p w14:paraId="4CEE36CF" w14:textId="3894A2E7" w:rsidR="00523C29" w:rsidRDefault="00523C29" w:rsidP="00523C29">
      <w:pPr>
        <w:pStyle w:val="af5"/>
        <w:rPr>
          <w:rFonts w:hint="eastAsia"/>
        </w:rPr>
      </w:pPr>
      <w:r>
        <w:rPr>
          <w:rFonts w:hint="eastAsia"/>
        </w:rPr>
        <w:t>数据异常值检查：采用统计学方法识别异常值，异常值比例不应超过0.5%；</w:t>
      </w:r>
    </w:p>
    <w:p w14:paraId="69B97BE9" w14:textId="393A4D56" w:rsidR="00523C29" w:rsidRDefault="00523C29" w:rsidP="00523C29">
      <w:pPr>
        <w:pStyle w:val="af5"/>
        <w:rPr>
          <w:rFonts w:hint="eastAsia"/>
        </w:rPr>
      </w:pPr>
      <w:r>
        <w:rPr>
          <w:rFonts w:hint="eastAsia"/>
        </w:rPr>
        <w:t>数据时间一致性检查：各监测点位数据的时间偏差不应超过1秒；</w:t>
      </w:r>
    </w:p>
    <w:p w14:paraId="0BD39C40" w14:textId="0CB5B8C8" w:rsidR="00523C29" w:rsidRDefault="00523C29" w:rsidP="00523C29">
      <w:pPr>
        <w:pStyle w:val="af5"/>
        <w:rPr>
          <w:rFonts w:hint="eastAsia"/>
        </w:rPr>
      </w:pPr>
      <w:r>
        <w:rPr>
          <w:rFonts w:hint="eastAsia"/>
        </w:rPr>
        <w:t>数据逻辑一致性检查：电压、电流、功率之间的逻辑关系应合理。</w:t>
      </w:r>
    </w:p>
    <w:p w14:paraId="2641C9C1" w14:textId="327E90A5" w:rsidR="00523C29" w:rsidRDefault="00523C29" w:rsidP="00523C29">
      <w:pPr>
        <w:pStyle w:val="afffffffff3"/>
        <w:rPr>
          <w:rFonts w:hint="eastAsia"/>
        </w:rPr>
      </w:pPr>
      <w:r>
        <w:rPr>
          <w:rFonts w:hint="eastAsia"/>
        </w:rPr>
        <w:t>发现数据质量问题时，应在24小时内查明原因并采取纠正措施。</w:t>
      </w:r>
    </w:p>
    <w:p w14:paraId="66AC4BA7" w14:textId="3C7FE86D" w:rsidR="00523C29" w:rsidRDefault="00523C29" w:rsidP="00523C29">
      <w:pPr>
        <w:pStyle w:val="afffffffff3"/>
      </w:pPr>
      <w:r>
        <w:rPr>
          <w:rFonts w:hint="eastAsia"/>
        </w:rPr>
        <w:t>数据质量检查结果应形成报告，每月汇总分析1次。</w:t>
      </w:r>
    </w:p>
    <w:p w14:paraId="3A255E2C" w14:textId="11D0115A" w:rsidR="00523C29" w:rsidRDefault="00523C29" w:rsidP="00523C29">
      <w:pPr>
        <w:pStyle w:val="affc"/>
        <w:spacing w:before="240" w:after="240"/>
        <w:rPr>
          <w:rFonts w:hint="eastAsia"/>
        </w:rPr>
      </w:pPr>
      <w:bookmarkStart w:id="65" w:name="_Toc227316379"/>
      <w:r>
        <w:rPr>
          <w:rFonts w:hint="eastAsia"/>
        </w:rPr>
        <w:t>数据分析与处理</w:t>
      </w:r>
      <w:bookmarkEnd w:id="65"/>
    </w:p>
    <w:p w14:paraId="469A99EC" w14:textId="28AD059B" w:rsidR="00523C29" w:rsidRDefault="00523C29" w:rsidP="0042445A">
      <w:pPr>
        <w:pStyle w:val="affd"/>
        <w:spacing w:before="120" w:after="120"/>
        <w:rPr>
          <w:rFonts w:hint="eastAsia"/>
        </w:rPr>
      </w:pPr>
      <w:r>
        <w:rPr>
          <w:rFonts w:hint="eastAsia"/>
        </w:rPr>
        <w:t>数据预处理</w:t>
      </w:r>
    </w:p>
    <w:p w14:paraId="340FC7B4" w14:textId="10BCD890" w:rsidR="00523C29" w:rsidRDefault="00523C29" w:rsidP="0042445A">
      <w:pPr>
        <w:pStyle w:val="afffffffff3"/>
        <w:rPr>
          <w:rFonts w:hint="eastAsia"/>
        </w:rPr>
      </w:pPr>
      <w:r>
        <w:rPr>
          <w:rFonts w:hint="eastAsia"/>
        </w:rPr>
        <w:t>数据预处理应包括下列步骤：</w:t>
      </w:r>
    </w:p>
    <w:p w14:paraId="6110D066" w14:textId="37CCCA34" w:rsidR="00523C29" w:rsidRDefault="00523C29" w:rsidP="0042445A">
      <w:pPr>
        <w:pStyle w:val="af5"/>
        <w:numPr>
          <w:ilvl w:val="0"/>
          <w:numId w:val="50"/>
        </w:numPr>
        <w:rPr>
          <w:rFonts w:hint="eastAsia"/>
        </w:rPr>
      </w:pPr>
      <w:r>
        <w:rPr>
          <w:rFonts w:hint="eastAsia"/>
        </w:rPr>
        <w:t>异常值剔除：采用3σ准则或格拉布斯法识别并剔除异常数据；</w:t>
      </w:r>
    </w:p>
    <w:p w14:paraId="5D17B54A" w14:textId="46760814" w:rsidR="00523C29" w:rsidRDefault="00523C29" w:rsidP="0042445A">
      <w:pPr>
        <w:pStyle w:val="af5"/>
        <w:rPr>
          <w:rFonts w:hint="eastAsia"/>
        </w:rPr>
      </w:pPr>
      <w:r>
        <w:rPr>
          <w:rFonts w:hint="eastAsia"/>
        </w:rPr>
        <w:t>数据同步：对不同监测点位的数据进行时间同步校准；</w:t>
      </w:r>
    </w:p>
    <w:p w14:paraId="7192C8B9" w14:textId="3920C347" w:rsidR="00523C29" w:rsidRDefault="00523C29" w:rsidP="0042445A">
      <w:pPr>
        <w:pStyle w:val="af5"/>
        <w:rPr>
          <w:rFonts w:hint="eastAsia"/>
        </w:rPr>
      </w:pPr>
      <w:r>
        <w:rPr>
          <w:rFonts w:hint="eastAsia"/>
        </w:rPr>
        <w:t>数据校准：根据互感器变比和测量精度对数据进行修正；</w:t>
      </w:r>
    </w:p>
    <w:p w14:paraId="272B502D" w14:textId="38F056BB" w:rsidR="00523C29" w:rsidRDefault="00523C29" w:rsidP="0042445A">
      <w:pPr>
        <w:pStyle w:val="af5"/>
        <w:rPr>
          <w:rFonts w:hint="eastAsia"/>
        </w:rPr>
      </w:pPr>
      <w:proofErr w:type="gramStart"/>
      <w:r>
        <w:rPr>
          <w:rFonts w:hint="eastAsia"/>
        </w:rPr>
        <w:t>缺失值</w:t>
      </w:r>
      <w:proofErr w:type="gramEnd"/>
      <w:r>
        <w:rPr>
          <w:rFonts w:hint="eastAsia"/>
        </w:rPr>
        <w:t>处理：对缺失数据采用线性插值或历史均值填充。</w:t>
      </w:r>
    </w:p>
    <w:p w14:paraId="44E54A55" w14:textId="6A402D94" w:rsidR="00523C29" w:rsidRDefault="00523C29" w:rsidP="0042445A">
      <w:pPr>
        <w:pStyle w:val="afffffffff3"/>
        <w:rPr>
          <w:rFonts w:hint="eastAsia"/>
        </w:rPr>
      </w:pPr>
      <w:r>
        <w:rPr>
          <w:rFonts w:hint="eastAsia"/>
        </w:rPr>
        <w:t>数据预处理的算法和参数应记录并存档。</w:t>
      </w:r>
    </w:p>
    <w:p w14:paraId="575AE5C1" w14:textId="3B2187DE" w:rsidR="00523C29" w:rsidRDefault="00523C29" w:rsidP="0042445A">
      <w:pPr>
        <w:pStyle w:val="affd"/>
        <w:spacing w:before="120" w:after="120"/>
        <w:rPr>
          <w:rFonts w:hint="eastAsia"/>
        </w:rPr>
      </w:pPr>
      <w:r>
        <w:rPr>
          <w:rFonts w:hint="eastAsia"/>
        </w:rPr>
        <w:t>分析方法</w:t>
      </w:r>
    </w:p>
    <w:p w14:paraId="552CFA19" w14:textId="10662838" w:rsidR="00523C29" w:rsidRDefault="00523C29" w:rsidP="0042445A">
      <w:pPr>
        <w:pStyle w:val="afffffffff3"/>
        <w:rPr>
          <w:rFonts w:hint="eastAsia"/>
        </w:rPr>
      </w:pPr>
      <w:r>
        <w:rPr>
          <w:rFonts w:hint="eastAsia"/>
        </w:rPr>
        <w:t>谐波分析应包括下列内容：</w:t>
      </w:r>
    </w:p>
    <w:p w14:paraId="040DF5DD" w14:textId="3A219448" w:rsidR="00523C29" w:rsidRDefault="00523C29" w:rsidP="0042445A">
      <w:pPr>
        <w:pStyle w:val="af5"/>
        <w:numPr>
          <w:ilvl w:val="0"/>
          <w:numId w:val="51"/>
        </w:numPr>
        <w:rPr>
          <w:rFonts w:hint="eastAsia"/>
        </w:rPr>
      </w:pPr>
      <w:r>
        <w:rPr>
          <w:rFonts w:hint="eastAsia"/>
        </w:rPr>
        <w:t>各次谐波的幅值和相位；</w:t>
      </w:r>
    </w:p>
    <w:p w14:paraId="269DD6E2" w14:textId="354260E1" w:rsidR="00523C29" w:rsidRDefault="00523C29" w:rsidP="0042445A">
      <w:pPr>
        <w:pStyle w:val="af5"/>
        <w:rPr>
          <w:rFonts w:hint="eastAsia"/>
        </w:rPr>
      </w:pPr>
      <w:r>
        <w:rPr>
          <w:rFonts w:hint="eastAsia"/>
        </w:rPr>
        <w:t>谐波潮流方向分析；</w:t>
      </w:r>
    </w:p>
    <w:p w14:paraId="10496D67" w14:textId="4E8B5F98" w:rsidR="00523C29" w:rsidRDefault="00523C29" w:rsidP="0042445A">
      <w:pPr>
        <w:pStyle w:val="af5"/>
        <w:rPr>
          <w:rFonts w:hint="eastAsia"/>
        </w:rPr>
      </w:pPr>
      <w:r>
        <w:rPr>
          <w:rFonts w:hint="eastAsia"/>
        </w:rPr>
        <w:t>谐波阻抗估算；</w:t>
      </w:r>
    </w:p>
    <w:p w14:paraId="6BF6BEF7" w14:textId="53DF2B7A" w:rsidR="00523C29" w:rsidRDefault="00523C29" w:rsidP="0042445A">
      <w:pPr>
        <w:pStyle w:val="af5"/>
        <w:rPr>
          <w:rFonts w:hint="eastAsia"/>
        </w:rPr>
      </w:pPr>
      <w:r>
        <w:rPr>
          <w:rFonts w:hint="eastAsia"/>
        </w:rPr>
        <w:t>谐波源定位。</w:t>
      </w:r>
    </w:p>
    <w:p w14:paraId="15681A45" w14:textId="002F32D1" w:rsidR="00523C29" w:rsidRDefault="00523C29" w:rsidP="0042445A">
      <w:pPr>
        <w:pStyle w:val="afffffffff3"/>
        <w:rPr>
          <w:rFonts w:hint="eastAsia"/>
        </w:rPr>
      </w:pPr>
      <w:r>
        <w:rPr>
          <w:rFonts w:hint="eastAsia"/>
        </w:rPr>
        <w:t>趋势分析应包括下列内容：</w:t>
      </w:r>
    </w:p>
    <w:p w14:paraId="6F889F8B" w14:textId="2DBD3F5D" w:rsidR="00523C29" w:rsidRDefault="00523C29" w:rsidP="0042445A">
      <w:pPr>
        <w:pStyle w:val="af5"/>
        <w:numPr>
          <w:ilvl w:val="0"/>
          <w:numId w:val="52"/>
        </w:numPr>
        <w:rPr>
          <w:rFonts w:hint="eastAsia"/>
        </w:rPr>
      </w:pPr>
      <w:r>
        <w:rPr>
          <w:rFonts w:hint="eastAsia"/>
        </w:rPr>
        <w:t>电压偏差日变化、周变化、</w:t>
      </w:r>
      <w:proofErr w:type="gramStart"/>
      <w:r>
        <w:rPr>
          <w:rFonts w:hint="eastAsia"/>
        </w:rPr>
        <w:t>月变化</w:t>
      </w:r>
      <w:proofErr w:type="gramEnd"/>
      <w:r>
        <w:rPr>
          <w:rFonts w:hint="eastAsia"/>
        </w:rPr>
        <w:t>趋势；</w:t>
      </w:r>
    </w:p>
    <w:p w14:paraId="675D8544" w14:textId="5034988B" w:rsidR="00523C29" w:rsidRDefault="00523C29" w:rsidP="0042445A">
      <w:pPr>
        <w:pStyle w:val="af5"/>
        <w:rPr>
          <w:rFonts w:hint="eastAsia"/>
        </w:rPr>
      </w:pPr>
      <w:r>
        <w:rPr>
          <w:rFonts w:hint="eastAsia"/>
        </w:rPr>
        <w:t>谐波畸变率随时间变化趋势；</w:t>
      </w:r>
    </w:p>
    <w:p w14:paraId="09CE5F98" w14:textId="0CCCF8D9" w:rsidR="00523C29" w:rsidRDefault="00523C29" w:rsidP="0042445A">
      <w:pPr>
        <w:pStyle w:val="af5"/>
        <w:rPr>
          <w:rFonts w:hint="eastAsia"/>
        </w:rPr>
      </w:pPr>
      <w:r>
        <w:rPr>
          <w:rFonts w:hint="eastAsia"/>
        </w:rPr>
        <w:t>三相不平衡度变化趋势；</w:t>
      </w:r>
    </w:p>
    <w:p w14:paraId="4D35EE2F" w14:textId="2E7342F9" w:rsidR="00523C29" w:rsidRDefault="00523C29" w:rsidP="0042445A">
      <w:pPr>
        <w:pStyle w:val="af5"/>
        <w:rPr>
          <w:rFonts w:hint="eastAsia"/>
        </w:rPr>
      </w:pPr>
      <w:r>
        <w:rPr>
          <w:rFonts w:hint="eastAsia"/>
        </w:rPr>
        <w:t>功率因数变化趋势。</w:t>
      </w:r>
    </w:p>
    <w:p w14:paraId="68638843" w14:textId="0D910B0D" w:rsidR="00523C29" w:rsidRDefault="00523C29" w:rsidP="0042445A">
      <w:pPr>
        <w:pStyle w:val="afffffffff3"/>
        <w:rPr>
          <w:rFonts w:hint="eastAsia"/>
        </w:rPr>
      </w:pPr>
      <w:r>
        <w:rPr>
          <w:rFonts w:hint="eastAsia"/>
        </w:rPr>
        <w:t>超标预警应符合下列要求：</w:t>
      </w:r>
    </w:p>
    <w:p w14:paraId="45ACE5A3" w14:textId="10619C49" w:rsidR="00523C29" w:rsidRDefault="00523C29" w:rsidP="0042445A">
      <w:pPr>
        <w:pStyle w:val="af5"/>
        <w:numPr>
          <w:ilvl w:val="0"/>
          <w:numId w:val="53"/>
        </w:numPr>
        <w:rPr>
          <w:rFonts w:hint="eastAsia"/>
        </w:rPr>
      </w:pPr>
      <w:r>
        <w:rPr>
          <w:rFonts w:hint="eastAsia"/>
        </w:rPr>
        <w:t>当任</w:t>
      </w:r>
      <w:proofErr w:type="gramStart"/>
      <w:r>
        <w:rPr>
          <w:rFonts w:hint="eastAsia"/>
        </w:rPr>
        <w:t>一</w:t>
      </w:r>
      <w:proofErr w:type="gramEnd"/>
      <w:r>
        <w:rPr>
          <w:rFonts w:hint="eastAsia"/>
        </w:rPr>
        <w:t>监测指标超过限值时，系统应在5秒内发出预警；</w:t>
      </w:r>
    </w:p>
    <w:p w14:paraId="14F2712A" w14:textId="0BB55698" w:rsidR="00523C29" w:rsidRDefault="00523C29" w:rsidP="0042445A">
      <w:pPr>
        <w:pStyle w:val="af5"/>
        <w:rPr>
          <w:rFonts w:hint="eastAsia"/>
        </w:rPr>
      </w:pPr>
      <w:r>
        <w:rPr>
          <w:rFonts w:hint="eastAsia"/>
        </w:rPr>
        <w:t>预警信息应包括超标指标、超标数值、发生时间、监测点位；</w:t>
      </w:r>
    </w:p>
    <w:p w14:paraId="33EC0EA8" w14:textId="46C7AFEE" w:rsidR="00523C29" w:rsidRDefault="00523C29" w:rsidP="0042445A">
      <w:pPr>
        <w:pStyle w:val="af5"/>
        <w:rPr>
          <w:rFonts w:hint="eastAsia"/>
        </w:rPr>
      </w:pPr>
      <w:r>
        <w:rPr>
          <w:rFonts w:hint="eastAsia"/>
        </w:rPr>
        <w:t>预警信息应推送至指定运</w:t>
      </w:r>
      <w:proofErr w:type="gramStart"/>
      <w:r>
        <w:rPr>
          <w:rFonts w:hint="eastAsia"/>
        </w:rPr>
        <w:t>维人员</w:t>
      </w:r>
      <w:proofErr w:type="gramEnd"/>
      <w:r>
        <w:rPr>
          <w:rFonts w:hint="eastAsia"/>
        </w:rPr>
        <w:t>的移动终端和监控中心。</w:t>
      </w:r>
    </w:p>
    <w:p w14:paraId="1B116EB1" w14:textId="4627E755" w:rsidR="00523C29" w:rsidRDefault="00523C29" w:rsidP="0042445A">
      <w:pPr>
        <w:pStyle w:val="afffffffff3"/>
      </w:pPr>
      <w:r>
        <w:rPr>
          <w:rFonts w:hint="eastAsia"/>
        </w:rPr>
        <w:t>电能质量问题分级判定标准应符合表</w:t>
      </w:r>
      <w:r>
        <w:rPr>
          <w:rFonts w:hint="eastAsia"/>
        </w:rPr>
        <w:t>4</w:t>
      </w:r>
      <w:r>
        <w:rPr>
          <w:rFonts w:hint="eastAsia"/>
        </w:rPr>
        <w:t>的规定。</w:t>
      </w:r>
    </w:p>
    <w:p w14:paraId="74C36D93" w14:textId="0B0A85BF" w:rsidR="00523C29" w:rsidRDefault="00523C29" w:rsidP="00523C29">
      <w:pPr>
        <w:pStyle w:val="aff2"/>
        <w:spacing w:before="120" w:after="120"/>
      </w:pPr>
      <w:r w:rsidRPr="00523C29">
        <w:rPr>
          <w:rFonts w:hint="eastAsia"/>
        </w:rPr>
        <w:t>电能质量问题分级判定标准</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523C29" w:rsidRPr="00523C29" w14:paraId="4EADCA22" w14:textId="77777777" w:rsidTr="00523C29">
        <w:trPr>
          <w:tblHeader/>
          <w:jc w:val="center"/>
        </w:trPr>
        <w:tc>
          <w:tcPr>
            <w:tcW w:w="3110" w:type="dxa"/>
            <w:tcBorders>
              <w:top w:val="single" w:sz="8" w:space="0" w:color="auto"/>
              <w:bottom w:val="single" w:sz="8" w:space="0" w:color="auto"/>
            </w:tcBorders>
            <w:vAlign w:val="center"/>
          </w:tcPr>
          <w:p w14:paraId="0BA0E848" w14:textId="365440CA" w:rsidR="00523C29" w:rsidRPr="00523C29" w:rsidRDefault="00523C29" w:rsidP="00523C29">
            <w:pPr>
              <w:pStyle w:val="afffffffffb"/>
              <w:rPr>
                <w:rFonts w:hint="eastAsia"/>
              </w:rPr>
            </w:pPr>
            <w:r w:rsidRPr="00523C29">
              <w:rPr>
                <w:rFonts w:ascii="Segoe UI" w:hAnsi="Segoe UI" w:cs="Segoe UI"/>
                <w:b/>
                <w:bCs/>
                <w:color w:val="0F1115"/>
              </w:rPr>
              <w:t>等级</w:t>
            </w:r>
          </w:p>
        </w:tc>
        <w:tc>
          <w:tcPr>
            <w:tcW w:w="3112" w:type="dxa"/>
            <w:tcBorders>
              <w:top w:val="single" w:sz="8" w:space="0" w:color="auto"/>
              <w:bottom w:val="single" w:sz="8" w:space="0" w:color="auto"/>
            </w:tcBorders>
            <w:vAlign w:val="center"/>
          </w:tcPr>
          <w:p w14:paraId="36FBC0FD" w14:textId="59464F56" w:rsidR="00523C29" w:rsidRPr="00523C29" w:rsidRDefault="00523C29" w:rsidP="00523C29">
            <w:pPr>
              <w:pStyle w:val="afffffffffb"/>
              <w:rPr>
                <w:rFonts w:hint="eastAsia"/>
              </w:rPr>
            </w:pPr>
            <w:r w:rsidRPr="00523C29">
              <w:rPr>
                <w:rFonts w:ascii="Segoe UI" w:hAnsi="Segoe UI" w:cs="Segoe UI"/>
                <w:b/>
                <w:bCs/>
                <w:color w:val="0F1115"/>
              </w:rPr>
              <w:t>判定条件</w:t>
            </w:r>
          </w:p>
        </w:tc>
        <w:tc>
          <w:tcPr>
            <w:tcW w:w="3112" w:type="dxa"/>
            <w:tcBorders>
              <w:top w:val="single" w:sz="8" w:space="0" w:color="auto"/>
              <w:bottom w:val="single" w:sz="8" w:space="0" w:color="auto"/>
            </w:tcBorders>
            <w:vAlign w:val="center"/>
          </w:tcPr>
          <w:p w14:paraId="73278888" w14:textId="795E7ACB" w:rsidR="00523C29" w:rsidRPr="00523C29" w:rsidRDefault="00523C29" w:rsidP="00523C29">
            <w:pPr>
              <w:pStyle w:val="afffffffffb"/>
              <w:rPr>
                <w:rFonts w:hint="eastAsia"/>
              </w:rPr>
            </w:pPr>
            <w:r w:rsidRPr="00523C29">
              <w:rPr>
                <w:rFonts w:ascii="Segoe UI" w:hAnsi="Segoe UI" w:cs="Segoe UI"/>
                <w:b/>
                <w:bCs/>
                <w:color w:val="0F1115"/>
              </w:rPr>
              <w:t>处置要求</w:t>
            </w:r>
          </w:p>
        </w:tc>
      </w:tr>
      <w:tr w:rsidR="00523C29" w:rsidRPr="00523C29" w14:paraId="1ED7EECA" w14:textId="77777777" w:rsidTr="00523C29">
        <w:trPr>
          <w:jc w:val="center"/>
        </w:trPr>
        <w:tc>
          <w:tcPr>
            <w:tcW w:w="3110" w:type="dxa"/>
            <w:tcBorders>
              <w:top w:val="single" w:sz="8" w:space="0" w:color="auto"/>
            </w:tcBorders>
            <w:vAlign w:val="center"/>
          </w:tcPr>
          <w:p w14:paraId="7C305696" w14:textId="3899B4CF" w:rsidR="00523C29" w:rsidRPr="00523C29" w:rsidRDefault="00523C29" w:rsidP="00523C29">
            <w:pPr>
              <w:pStyle w:val="afffffffffb"/>
              <w:rPr>
                <w:rFonts w:hint="eastAsia"/>
              </w:rPr>
            </w:pPr>
            <w:r w:rsidRPr="00523C29">
              <w:rPr>
                <w:rFonts w:ascii="Segoe UI" w:hAnsi="Segoe UI" w:cs="Segoe UI"/>
                <w:color w:val="0F1115"/>
              </w:rPr>
              <w:t>轻微</w:t>
            </w:r>
          </w:p>
        </w:tc>
        <w:tc>
          <w:tcPr>
            <w:tcW w:w="3112" w:type="dxa"/>
            <w:tcBorders>
              <w:top w:val="single" w:sz="8" w:space="0" w:color="auto"/>
            </w:tcBorders>
            <w:vAlign w:val="center"/>
          </w:tcPr>
          <w:p w14:paraId="6576A955" w14:textId="7BBA34CC" w:rsidR="00523C29" w:rsidRPr="00523C29" w:rsidRDefault="00523C29" w:rsidP="00523C29">
            <w:pPr>
              <w:pStyle w:val="afffffffffb"/>
              <w:rPr>
                <w:rFonts w:hint="eastAsia"/>
              </w:rPr>
            </w:pPr>
            <w:r w:rsidRPr="00523C29">
              <w:rPr>
                <w:rFonts w:ascii="Segoe UI" w:hAnsi="Segoe UI" w:cs="Segoe UI"/>
                <w:color w:val="0F1115"/>
              </w:rPr>
              <w:t>单项指标超过限值</w:t>
            </w:r>
            <w:r w:rsidRPr="00523C29">
              <w:rPr>
                <w:rFonts w:ascii="Segoe UI" w:hAnsi="Segoe UI" w:cs="Segoe UI"/>
                <w:color w:val="0F1115"/>
              </w:rPr>
              <w:t>10%</w:t>
            </w:r>
            <w:r w:rsidRPr="00523C29">
              <w:rPr>
                <w:rFonts w:ascii="Segoe UI" w:hAnsi="Segoe UI" w:cs="Segoe UI"/>
                <w:color w:val="0F1115"/>
              </w:rPr>
              <w:t>以内</w:t>
            </w:r>
          </w:p>
        </w:tc>
        <w:tc>
          <w:tcPr>
            <w:tcW w:w="3112" w:type="dxa"/>
            <w:tcBorders>
              <w:top w:val="single" w:sz="8" w:space="0" w:color="auto"/>
            </w:tcBorders>
            <w:vAlign w:val="center"/>
          </w:tcPr>
          <w:p w14:paraId="144B1100" w14:textId="318880E1" w:rsidR="00523C29" w:rsidRPr="00523C29" w:rsidRDefault="00523C29" w:rsidP="00523C29">
            <w:pPr>
              <w:pStyle w:val="afffffffffb"/>
              <w:rPr>
                <w:rFonts w:hint="eastAsia"/>
              </w:rPr>
            </w:pPr>
            <w:r w:rsidRPr="00523C29">
              <w:rPr>
                <w:rFonts w:ascii="Segoe UI" w:hAnsi="Segoe UI" w:cs="Segoe UI"/>
                <w:color w:val="0F1115"/>
              </w:rPr>
              <w:t>记录并跟踪观察</w:t>
            </w:r>
          </w:p>
        </w:tc>
      </w:tr>
      <w:tr w:rsidR="00523C29" w:rsidRPr="00523C29" w14:paraId="582457C7" w14:textId="77777777" w:rsidTr="00523C29">
        <w:trPr>
          <w:jc w:val="center"/>
        </w:trPr>
        <w:tc>
          <w:tcPr>
            <w:tcW w:w="3110" w:type="dxa"/>
            <w:vAlign w:val="center"/>
          </w:tcPr>
          <w:p w14:paraId="5CF0814A" w14:textId="5CC4FA7F" w:rsidR="00523C29" w:rsidRPr="00523C29" w:rsidRDefault="00523C29" w:rsidP="00523C29">
            <w:pPr>
              <w:pStyle w:val="afffffffffb"/>
              <w:rPr>
                <w:rFonts w:hint="eastAsia"/>
              </w:rPr>
            </w:pPr>
            <w:r w:rsidRPr="00523C29">
              <w:rPr>
                <w:rFonts w:ascii="Segoe UI" w:hAnsi="Segoe UI" w:cs="Segoe UI"/>
                <w:color w:val="0F1115"/>
              </w:rPr>
              <w:lastRenderedPageBreak/>
              <w:t>一般</w:t>
            </w:r>
          </w:p>
        </w:tc>
        <w:tc>
          <w:tcPr>
            <w:tcW w:w="3112" w:type="dxa"/>
            <w:vAlign w:val="center"/>
          </w:tcPr>
          <w:p w14:paraId="119CDFC8" w14:textId="0BCAD446" w:rsidR="00523C29" w:rsidRPr="00523C29" w:rsidRDefault="00523C29" w:rsidP="00523C29">
            <w:pPr>
              <w:pStyle w:val="afffffffffb"/>
              <w:rPr>
                <w:rFonts w:hint="eastAsia"/>
              </w:rPr>
            </w:pPr>
            <w:r w:rsidRPr="00523C29">
              <w:rPr>
                <w:rFonts w:ascii="Segoe UI" w:hAnsi="Segoe UI" w:cs="Segoe UI"/>
                <w:color w:val="0F1115"/>
              </w:rPr>
              <w:t>单项指标超过限值</w:t>
            </w:r>
            <w:r w:rsidRPr="00523C29">
              <w:rPr>
                <w:rFonts w:ascii="Segoe UI" w:hAnsi="Segoe UI" w:cs="Segoe UI"/>
                <w:color w:val="0F1115"/>
              </w:rPr>
              <w:t>10%</w:t>
            </w:r>
            <w:r w:rsidRPr="00523C29">
              <w:rPr>
                <w:rFonts w:ascii="Segoe UI" w:hAnsi="Segoe UI" w:cs="Segoe UI"/>
                <w:color w:val="0F1115"/>
              </w:rPr>
              <w:t>至</w:t>
            </w:r>
            <w:r w:rsidRPr="00523C29">
              <w:rPr>
                <w:rFonts w:ascii="Segoe UI" w:hAnsi="Segoe UI" w:cs="Segoe UI"/>
                <w:color w:val="0F1115"/>
              </w:rPr>
              <w:t>30%</w:t>
            </w:r>
          </w:p>
        </w:tc>
        <w:tc>
          <w:tcPr>
            <w:tcW w:w="3112" w:type="dxa"/>
            <w:vAlign w:val="center"/>
          </w:tcPr>
          <w:p w14:paraId="4A41C4B6" w14:textId="7F3E37C0" w:rsidR="00523C29" w:rsidRPr="00523C29" w:rsidRDefault="00523C29" w:rsidP="00523C29">
            <w:pPr>
              <w:pStyle w:val="afffffffffb"/>
              <w:rPr>
                <w:rFonts w:hint="eastAsia"/>
              </w:rPr>
            </w:pPr>
            <w:r w:rsidRPr="00523C29">
              <w:rPr>
                <w:rFonts w:ascii="Segoe UI" w:hAnsi="Segoe UI" w:cs="Segoe UI"/>
                <w:color w:val="0F1115"/>
              </w:rPr>
              <w:t>发出预警，安排巡检</w:t>
            </w:r>
          </w:p>
        </w:tc>
      </w:tr>
      <w:tr w:rsidR="00523C29" w:rsidRPr="00523C29" w14:paraId="76EF5488" w14:textId="77777777" w:rsidTr="00523C29">
        <w:trPr>
          <w:jc w:val="center"/>
        </w:trPr>
        <w:tc>
          <w:tcPr>
            <w:tcW w:w="3110" w:type="dxa"/>
            <w:tcBorders>
              <w:bottom w:val="single" w:sz="8" w:space="0" w:color="auto"/>
            </w:tcBorders>
            <w:vAlign w:val="center"/>
          </w:tcPr>
          <w:p w14:paraId="05484916" w14:textId="10EDB50B" w:rsidR="00523C29" w:rsidRPr="00523C29" w:rsidRDefault="00523C29" w:rsidP="00523C29">
            <w:pPr>
              <w:pStyle w:val="afffffffffb"/>
              <w:rPr>
                <w:rFonts w:hint="eastAsia"/>
              </w:rPr>
            </w:pPr>
            <w:r w:rsidRPr="00523C29">
              <w:rPr>
                <w:rFonts w:ascii="Segoe UI" w:hAnsi="Segoe UI" w:cs="Segoe UI"/>
                <w:color w:val="0F1115"/>
              </w:rPr>
              <w:t>严重</w:t>
            </w:r>
          </w:p>
        </w:tc>
        <w:tc>
          <w:tcPr>
            <w:tcW w:w="3112" w:type="dxa"/>
            <w:tcBorders>
              <w:bottom w:val="single" w:sz="8" w:space="0" w:color="auto"/>
            </w:tcBorders>
            <w:vAlign w:val="center"/>
          </w:tcPr>
          <w:p w14:paraId="412871A9" w14:textId="0A4716E1" w:rsidR="00523C29" w:rsidRPr="00523C29" w:rsidRDefault="00523C29" w:rsidP="00523C29">
            <w:pPr>
              <w:pStyle w:val="afffffffffb"/>
              <w:rPr>
                <w:rFonts w:hint="eastAsia"/>
              </w:rPr>
            </w:pPr>
            <w:r w:rsidRPr="00523C29">
              <w:rPr>
                <w:rFonts w:ascii="Segoe UI" w:hAnsi="Segoe UI" w:cs="Segoe UI"/>
                <w:color w:val="0F1115"/>
              </w:rPr>
              <w:t>单项指标超过限值</w:t>
            </w:r>
            <w:r w:rsidRPr="00523C29">
              <w:rPr>
                <w:rFonts w:ascii="Segoe UI" w:hAnsi="Segoe UI" w:cs="Segoe UI"/>
                <w:color w:val="0F1115"/>
              </w:rPr>
              <w:t>30%</w:t>
            </w:r>
            <w:r w:rsidRPr="00523C29">
              <w:rPr>
                <w:rFonts w:ascii="Segoe UI" w:hAnsi="Segoe UI" w:cs="Segoe UI"/>
                <w:color w:val="0F1115"/>
              </w:rPr>
              <w:t>以上或多指标同时超标</w:t>
            </w:r>
          </w:p>
        </w:tc>
        <w:tc>
          <w:tcPr>
            <w:tcW w:w="3112" w:type="dxa"/>
            <w:tcBorders>
              <w:bottom w:val="single" w:sz="8" w:space="0" w:color="auto"/>
            </w:tcBorders>
            <w:vAlign w:val="center"/>
          </w:tcPr>
          <w:p w14:paraId="479D41BA" w14:textId="64456BD6" w:rsidR="00523C29" w:rsidRPr="00523C29" w:rsidRDefault="00523C29" w:rsidP="00523C29">
            <w:pPr>
              <w:pStyle w:val="afffffffffb"/>
              <w:rPr>
                <w:rFonts w:hint="eastAsia"/>
              </w:rPr>
            </w:pPr>
            <w:r w:rsidRPr="00523C29">
              <w:rPr>
                <w:rFonts w:ascii="Segoe UI" w:hAnsi="Segoe UI" w:cs="Segoe UI"/>
                <w:color w:val="0F1115"/>
              </w:rPr>
              <w:t>立即预警</w:t>
            </w:r>
          </w:p>
        </w:tc>
      </w:tr>
    </w:tbl>
    <w:p w14:paraId="48BB8555" w14:textId="77777777" w:rsidR="00523C29" w:rsidRDefault="00523C29" w:rsidP="00523C29">
      <w:pPr>
        <w:pStyle w:val="afffff7"/>
        <w:ind w:firstLine="420"/>
        <w:rPr>
          <w:rFonts w:hint="eastAsia"/>
        </w:rPr>
      </w:pPr>
    </w:p>
    <w:p w14:paraId="35880D20" w14:textId="03E27EF3" w:rsidR="00523C29" w:rsidRDefault="00523C29" w:rsidP="0042445A">
      <w:pPr>
        <w:pStyle w:val="affd"/>
        <w:spacing w:before="120" w:after="120"/>
        <w:rPr>
          <w:rFonts w:hint="eastAsia"/>
        </w:rPr>
      </w:pPr>
      <w:r>
        <w:rPr>
          <w:rFonts w:hint="eastAsia"/>
        </w:rPr>
        <w:t>报告生成</w:t>
      </w:r>
    </w:p>
    <w:p w14:paraId="3F6C4ECE" w14:textId="232CE64D" w:rsidR="00523C29" w:rsidRDefault="00523C29" w:rsidP="0042445A">
      <w:pPr>
        <w:pStyle w:val="afffffffff3"/>
        <w:rPr>
          <w:rFonts w:hint="eastAsia"/>
        </w:rPr>
      </w:pPr>
      <w:r>
        <w:rPr>
          <w:rFonts w:hint="eastAsia"/>
        </w:rPr>
        <w:t>监测系统应具备自动生成分析报告的功能。</w:t>
      </w:r>
    </w:p>
    <w:p w14:paraId="69F52028" w14:textId="0C8BF064" w:rsidR="00523C29" w:rsidRDefault="00523C29" w:rsidP="0042445A">
      <w:pPr>
        <w:pStyle w:val="afffffffff3"/>
        <w:rPr>
          <w:rFonts w:hint="eastAsia"/>
        </w:rPr>
      </w:pPr>
      <w:r>
        <w:rPr>
          <w:rFonts w:hint="eastAsia"/>
        </w:rPr>
        <w:t>报告类型应包括下列几种：</w:t>
      </w:r>
    </w:p>
    <w:p w14:paraId="4ADF7ABB" w14:textId="6F91ECB0" w:rsidR="00523C29" w:rsidRDefault="00523C29" w:rsidP="0042445A">
      <w:pPr>
        <w:pStyle w:val="af5"/>
        <w:numPr>
          <w:ilvl w:val="0"/>
          <w:numId w:val="54"/>
        </w:numPr>
        <w:rPr>
          <w:rFonts w:hint="eastAsia"/>
        </w:rPr>
      </w:pPr>
      <w:r>
        <w:rPr>
          <w:rFonts w:hint="eastAsia"/>
        </w:rPr>
        <w:t>日报：每日0时自动生成前一日电能质量综合报告；</w:t>
      </w:r>
    </w:p>
    <w:p w14:paraId="7A742DE0" w14:textId="4C321D43" w:rsidR="00523C29" w:rsidRDefault="00523C29" w:rsidP="0042445A">
      <w:pPr>
        <w:pStyle w:val="af5"/>
        <w:rPr>
          <w:rFonts w:hint="eastAsia"/>
        </w:rPr>
      </w:pPr>
      <w:r>
        <w:rPr>
          <w:rFonts w:hint="eastAsia"/>
        </w:rPr>
        <w:t>周报：每周一自动生成上周电能质量分析报告；</w:t>
      </w:r>
    </w:p>
    <w:p w14:paraId="5610D153" w14:textId="399980F6" w:rsidR="00523C29" w:rsidRDefault="00523C29" w:rsidP="0042445A">
      <w:pPr>
        <w:pStyle w:val="af5"/>
        <w:rPr>
          <w:rFonts w:hint="eastAsia"/>
        </w:rPr>
      </w:pPr>
      <w:r>
        <w:rPr>
          <w:rFonts w:hint="eastAsia"/>
        </w:rPr>
        <w:t>月报：每月1日自动生成上月电能质量评估报告；</w:t>
      </w:r>
    </w:p>
    <w:p w14:paraId="5E3B4D2B" w14:textId="50F52D3D" w:rsidR="00523C29" w:rsidRDefault="00523C29" w:rsidP="0042445A">
      <w:pPr>
        <w:pStyle w:val="af5"/>
        <w:rPr>
          <w:rFonts w:hint="eastAsia"/>
        </w:rPr>
      </w:pPr>
      <w:r>
        <w:rPr>
          <w:rFonts w:hint="eastAsia"/>
        </w:rPr>
        <w:t>年报：每年1月10日前自动生成上年度电能质量总结报告。</w:t>
      </w:r>
    </w:p>
    <w:p w14:paraId="08D8AFF2" w14:textId="481B6E1B" w:rsidR="00523C29" w:rsidRDefault="00523C29" w:rsidP="0042445A">
      <w:pPr>
        <w:pStyle w:val="afffffffff3"/>
        <w:rPr>
          <w:rFonts w:hint="eastAsia"/>
        </w:rPr>
      </w:pPr>
      <w:r>
        <w:rPr>
          <w:rFonts w:hint="eastAsia"/>
        </w:rPr>
        <w:t>报告内容应至少包括：</w:t>
      </w:r>
    </w:p>
    <w:p w14:paraId="3A856B4A" w14:textId="5F5BE3BD" w:rsidR="00523C29" w:rsidRDefault="00523C29" w:rsidP="0042445A">
      <w:pPr>
        <w:pStyle w:val="af5"/>
        <w:numPr>
          <w:ilvl w:val="0"/>
          <w:numId w:val="55"/>
        </w:numPr>
        <w:rPr>
          <w:rFonts w:hint="eastAsia"/>
        </w:rPr>
      </w:pPr>
      <w:r>
        <w:rPr>
          <w:rFonts w:hint="eastAsia"/>
        </w:rPr>
        <w:t>监测点位基本信息；</w:t>
      </w:r>
    </w:p>
    <w:p w14:paraId="2B71C289" w14:textId="633CB302" w:rsidR="00523C29" w:rsidRDefault="00523C29" w:rsidP="0042445A">
      <w:pPr>
        <w:pStyle w:val="af5"/>
        <w:rPr>
          <w:rFonts w:hint="eastAsia"/>
        </w:rPr>
      </w:pPr>
      <w:r>
        <w:rPr>
          <w:rFonts w:hint="eastAsia"/>
        </w:rPr>
        <w:t>各监测指标的统计值，包括最大值、最小值、平均值、95%概率值；</w:t>
      </w:r>
    </w:p>
    <w:p w14:paraId="4640D4A4" w14:textId="2AAC3C67" w:rsidR="00523C29" w:rsidRDefault="00523C29" w:rsidP="0042445A">
      <w:pPr>
        <w:pStyle w:val="af5"/>
        <w:rPr>
          <w:rFonts w:hint="eastAsia"/>
        </w:rPr>
      </w:pPr>
      <w:r>
        <w:rPr>
          <w:rFonts w:hint="eastAsia"/>
        </w:rPr>
        <w:t>超标事件的统计列表；</w:t>
      </w:r>
    </w:p>
    <w:p w14:paraId="402A6D5F" w14:textId="2C960BBE" w:rsidR="00523C29" w:rsidRDefault="00523C29" w:rsidP="0042445A">
      <w:pPr>
        <w:pStyle w:val="af5"/>
        <w:rPr>
          <w:rFonts w:hint="eastAsia"/>
        </w:rPr>
      </w:pPr>
      <w:r>
        <w:rPr>
          <w:rFonts w:hint="eastAsia"/>
        </w:rPr>
        <w:t>趋势分析图表；</w:t>
      </w:r>
    </w:p>
    <w:p w14:paraId="36B2AE87" w14:textId="134D4713" w:rsidR="00523C29" w:rsidRDefault="00523C29" w:rsidP="0042445A">
      <w:pPr>
        <w:pStyle w:val="af5"/>
        <w:rPr>
          <w:rFonts w:hint="eastAsia"/>
        </w:rPr>
      </w:pPr>
      <w:r>
        <w:rPr>
          <w:rFonts w:hint="eastAsia"/>
        </w:rPr>
        <w:t>结论与建议。</w:t>
      </w:r>
    </w:p>
    <w:p w14:paraId="2BC1C69E" w14:textId="76365EAB" w:rsidR="00523C29" w:rsidRDefault="00523C29" w:rsidP="00523C29">
      <w:pPr>
        <w:pStyle w:val="affc"/>
        <w:spacing w:before="240" w:after="240"/>
        <w:rPr>
          <w:rFonts w:hint="eastAsia"/>
        </w:rPr>
      </w:pPr>
      <w:bookmarkStart w:id="66" w:name="_Toc227316380"/>
      <w:r>
        <w:rPr>
          <w:rFonts w:hint="eastAsia"/>
        </w:rPr>
        <w:t>监测系统运行与维护</w:t>
      </w:r>
      <w:bookmarkEnd w:id="66"/>
    </w:p>
    <w:p w14:paraId="43ED7264" w14:textId="2D8B99B1" w:rsidR="00523C29" w:rsidRDefault="00523C29" w:rsidP="0042445A">
      <w:pPr>
        <w:pStyle w:val="affd"/>
        <w:spacing w:before="120" w:after="120"/>
        <w:rPr>
          <w:rFonts w:hint="eastAsia"/>
        </w:rPr>
      </w:pPr>
      <w:r>
        <w:rPr>
          <w:rFonts w:hint="eastAsia"/>
        </w:rPr>
        <w:t>日常运行监控</w:t>
      </w:r>
    </w:p>
    <w:p w14:paraId="074A3BC0" w14:textId="5F93E1F5" w:rsidR="00523C29" w:rsidRDefault="00523C29" w:rsidP="0042445A">
      <w:pPr>
        <w:pStyle w:val="afffffffff3"/>
        <w:rPr>
          <w:rFonts w:hint="eastAsia"/>
        </w:rPr>
      </w:pPr>
      <w:r>
        <w:rPr>
          <w:rFonts w:hint="eastAsia"/>
        </w:rPr>
        <w:t>监测系统应24小时连续运行，系统可用率不应低于99.5%。</w:t>
      </w:r>
    </w:p>
    <w:p w14:paraId="2D5B4616" w14:textId="475058DB" w:rsidR="00523C29" w:rsidRDefault="00523C29" w:rsidP="0042445A">
      <w:pPr>
        <w:pStyle w:val="afffffffff3"/>
        <w:rPr>
          <w:rFonts w:hint="eastAsia"/>
        </w:rPr>
      </w:pPr>
      <w:r>
        <w:rPr>
          <w:rFonts w:hint="eastAsia"/>
        </w:rPr>
        <w:t>监控中心应设专人值班，值班人员应经培训合格后上岗。</w:t>
      </w:r>
    </w:p>
    <w:p w14:paraId="0F925C09" w14:textId="706DB621" w:rsidR="00523C29" w:rsidRDefault="00523C29" w:rsidP="0042445A">
      <w:pPr>
        <w:pStyle w:val="afffffffff3"/>
        <w:rPr>
          <w:rFonts w:hint="eastAsia"/>
        </w:rPr>
      </w:pPr>
      <w:r>
        <w:rPr>
          <w:rFonts w:hint="eastAsia"/>
        </w:rPr>
        <w:t>值班人员应每日查看监测系统运行状态，确认数据采集正常、通信畅通、无异常报警。</w:t>
      </w:r>
    </w:p>
    <w:p w14:paraId="72C4F354" w14:textId="3BF0F165" w:rsidR="00523C29" w:rsidRDefault="00523C29" w:rsidP="0042445A">
      <w:pPr>
        <w:pStyle w:val="afffffffff3"/>
        <w:rPr>
          <w:rFonts w:hint="eastAsia"/>
        </w:rPr>
      </w:pPr>
      <w:r>
        <w:rPr>
          <w:rFonts w:hint="eastAsia"/>
        </w:rPr>
        <w:t>监测系统应记录自身运行日志，包括系统启动、停止、故障、恢复等事件。</w:t>
      </w:r>
    </w:p>
    <w:p w14:paraId="10713137" w14:textId="25698EA1" w:rsidR="00523C29" w:rsidRDefault="00523C29" w:rsidP="0042445A">
      <w:pPr>
        <w:pStyle w:val="affd"/>
        <w:spacing w:before="120" w:after="120"/>
        <w:rPr>
          <w:rFonts w:hint="eastAsia"/>
        </w:rPr>
      </w:pPr>
      <w:r>
        <w:rPr>
          <w:rFonts w:hint="eastAsia"/>
        </w:rPr>
        <w:t>设备校准</w:t>
      </w:r>
    </w:p>
    <w:p w14:paraId="6179C546" w14:textId="5D916F48" w:rsidR="00523C29" w:rsidRDefault="00523C29" w:rsidP="0042445A">
      <w:pPr>
        <w:pStyle w:val="afffffffff3"/>
        <w:rPr>
          <w:rFonts w:hint="eastAsia"/>
        </w:rPr>
      </w:pPr>
      <w:r>
        <w:rPr>
          <w:rFonts w:hint="eastAsia"/>
        </w:rPr>
        <w:t>电能质量监测设备应每年至少校准1次。</w:t>
      </w:r>
    </w:p>
    <w:p w14:paraId="555A1BC9" w14:textId="2F671139" w:rsidR="00523C29" w:rsidRDefault="00523C29" w:rsidP="0042445A">
      <w:pPr>
        <w:pStyle w:val="afffffffff3"/>
        <w:rPr>
          <w:rFonts w:hint="eastAsia"/>
        </w:rPr>
      </w:pPr>
      <w:r>
        <w:rPr>
          <w:rFonts w:hint="eastAsia"/>
        </w:rPr>
        <w:t>校准应委托具备资质的计量检定机构进行，校准记录应保存不少于5年。</w:t>
      </w:r>
    </w:p>
    <w:p w14:paraId="0CA66DCD" w14:textId="200C790C" w:rsidR="00523C29" w:rsidRDefault="00523C29" w:rsidP="0042445A">
      <w:pPr>
        <w:pStyle w:val="afffffffff3"/>
        <w:rPr>
          <w:rFonts w:hint="eastAsia"/>
        </w:rPr>
      </w:pPr>
      <w:r>
        <w:rPr>
          <w:rFonts w:hint="eastAsia"/>
        </w:rPr>
        <w:t>电压互感器和电流互感器应每3年校准1次。</w:t>
      </w:r>
    </w:p>
    <w:p w14:paraId="0AA4BF79" w14:textId="198C83D3" w:rsidR="00523C29" w:rsidRDefault="00523C29" w:rsidP="0042445A">
      <w:pPr>
        <w:pStyle w:val="afffffffff3"/>
        <w:rPr>
          <w:rFonts w:hint="eastAsia"/>
        </w:rPr>
      </w:pPr>
      <w:r>
        <w:rPr>
          <w:rFonts w:hint="eastAsia"/>
        </w:rPr>
        <w:t>校准发现设备精度超差的，应立即更换或维修，并在校准合格后方可重新投入使用。</w:t>
      </w:r>
    </w:p>
    <w:p w14:paraId="05999405" w14:textId="3EA9ED8D" w:rsidR="00523C29" w:rsidRDefault="00523C29" w:rsidP="0042445A">
      <w:pPr>
        <w:pStyle w:val="affd"/>
        <w:spacing w:before="120" w:after="120"/>
        <w:rPr>
          <w:rFonts w:hint="eastAsia"/>
        </w:rPr>
      </w:pPr>
      <w:r>
        <w:rPr>
          <w:rFonts w:hint="eastAsia"/>
        </w:rPr>
        <w:t>日常维护</w:t>
      </w:r>
    </w:p>
    <w:p w14:paraId="6FD029CD" w14:textId="180B0108" w:rsidR="00523C29" w:rsidRDefault="00523C29" w:rsidP="0042445A">
      <w:pPr>
        <w:pStyle w:val="afffffffff3"/>
        <w:rPr>
          <w:rFonts w:hint="eastAsia"/>
        </w:rPr>
      </w:pPr>
      <w:r>
        <w:rPr>
          <w:rFonts w:hint="eastAsia"/>
        </w:rPr>
        <w:t>每月应至少开展1次现场巡检，检查内容包括：</w:t>
      </w:r>
    </w:p>
    <w:p w14:paraId="0794E198" w14:textId="79335C54" w:rsidR="00523C29" w:rsidRDefault="00523C29" w:rsidP="0042445A">
      <w:pPr>
        <w:pStyle w:val="af5"/>
        <w:numPr>
          <w:ilvl w:val="0"/>
          <w:numId w:val="56"/>
        </w:numPr>
        <w:rPr>
          <w:rFonts w:hint="eastAsia"/>
        </w:rPr>
      </w:pPr>
      <w:r>
        <w:rPr>
          <w:rFonts w:hint="eastAsia"/>
        </w:rPr>
        <w:t>监测设备外观、接线、标识；</w:t>
      </w:r>
    </w:p>
    <w:p w14:paraId="759F434E" w14:textId="426A0D35" w:rsidR="00523C29" w:rsidRDefault="00523C29" w:rsidP="0042445A">
      <w:pPr>
        <w:pStyle w:val="af5"/>
        <w:rPr>
          <w:rFonts w:hint="eastAsia"/>
        </w:rPr>
      </w:pPr>
      <w:r>
        <w:rPr>
          <w:rFonts w:hint="eastAsia"/>
        </w:rPr>
        <w:t>通信线路的连接状态；</w:t>
      </w:r>
    </w:p>
    <w:p w14:paraId="79E6054A" w14:textId="79898C7B" w:rsidR="00523C29" w:rsidRDefault="00523C29" w:rsidP="0042445A">
      <w:pPr>
        <w:pStyle w:val="af5"/>
        <w:rPr>
          <w:rFonts w:hint="eastAsia"/>
        </w:rPr>
      </w:pPr>
      <w:r>
        <w:rPr>
          <w:rFonts w:hint="eastAsia"/>
        </w:rPr>
        <w:t>设备运行指示灯状态；</w:t>
      </w:r>
    </w:p>
    <w:p w14:paraId="0865CEC3" w14:textId="2CDF4FE8" w:rsidR="00523C29" w:rsidRDefault="00523C29" w:rsidP="0042445A">
      <w:pPr>
        <w:pStyle w:val="af5"/>
        <w:rPr>
          <w:rFonts w:hint="eastAsia"/>
        </w:rPr>
      </w:pPr>
      <w:r>
        <w:rPr>
          <w:rFonts w:hint="eastAsia"/>
        </w:rPr>
        <w:t>环境温湿度是否符合要求。</w:t>
      </w:r>
    </w:p>
    <w:p w14:paraId="27A514FA" w14:textId="0E094FA0" w:rsidR="00523C29" w:rsidRDefault="00523C29" w:rsidP="0042445A">
      <w:pPr>
        <w:pStyle w:val="afffffffff3"/>
        <w:rPr>
          <w:rFonts w:hint="eastAsia"/>
        </w:rPr>
      </w:pPr>
      <w:r>
        <w:rPr>
          <w:rFonts w:hint="eastAsia"/>
        </w:rPr>
        <w:t>每季度应至少开展1次设备清洁，清除设备表面和内部积尘。</w:t>
      </w:r>
    </w:p>
    <w:p w14:paraId="5C979824" w14:textId="7252C526" w:rsidR="00523C29" w:rsidRDefault="00523C29" w:rsidP="0042445A">
      <w:pPr>
        <w:pStyle w:val="afffffffff3"/>
        <w:rPr>
          <w:rFonts w:hint="eastAsia"/>
        </w:rPr>
      </w:pPr>
      <w:r>
        <w:rPr>
          <w:rFonts w:hint="eastAsia"/>
        </w:rPr>
        <w:t>发现设备故障或数据异常时，应在24小时内派员处理。</w:t>
      </w:r>
    </w:p>
    <w:p w14:paraId="71BFE9A6" w14:textId="4E97E7D9" w:rsidR="00523C29" w:rsidRDefault="00523C29" w:rsidP="0042445A">
      <w:pPr>
        <w:pStyle w:val="afffffffff3"/>
        <w:rPr>
          <w:rFonts w:hint="eastAsia"/>
        </w:rPr>
      </w:pPr>
      <w:r>
        <w:rPr>
          <w:rFonts w:hint="eastAsia"/>
        </w:rPr>
        <w:t>设备更换后应重新进行功能测试和数据验证。</w:t>
      </w:r>
    </w:p>
    <w:p w14:paraId="6A738BF3" w14:textId="0DA398A7" w:rsidR="00523C29" w:rsidRDefault="00523C29" w:rsidP="0042445A">
      <w:pPr>
        <w:pStyle w:val="affd"/>
        <w:spacing w:before="120" w:after="120"/>
        <w:rPr>
          <w:rFonts w:hint="eastAsia"/>
        </w:rPr>
      </w:pPr>
      <w:r>
        <w:rPr>
          <w:rFonts w:hint="eastAsia"/>
        </w:rPr>
        <w:t>数据备份与恢复</w:t>
      </w:r>
    </w:p>
    <w:p w14:paraId="6DCCD2D9" w14:textId="34A65B0E" w:rsidR="00523C29" w:rsidRDefault="00523C29" w:rsidP="0042445A">
      <w:pPr>
        <w:pStyle w:val="afffffffff3"/>
        <w:rPr>
          <w:rFonts w:hint="eastAsia"/>
        </w:rPr>
      </w:pPr>
      <w:r>
        <w:rPr>
          <w:rFonts w:hint="eastAsia"/>
        </w:rPr>
        <w:t>监测数据应每日自动备份，备份数据应存储于不同物理位置的存储介质中。</w:t>
      </w:r>
    </w:p>
    <w:p w14:paraId="56CBC277" w14:textId="6CFFFF26" w:rsidR="00523C29" w:rsidRDefault="00523C29" w:rsidP="0042445A">
      <w:pPr>
        <w:pStyle w:val="afffffffff3"/>
        <w:rPr>
          <w:rFonts w:hint="eastAsia"/>
        </w:rPr>
      </w:pPr>
      <w:r>
        <w:rPr>
          <w:rFonts w:hint="eastAsia"/>
        </w:rPr>
        <w:t>每月应至少开展1次备份数据恢复测试，验证备份数据的可用性。</w:t>
      </w:r>
    </w:p>
    <w:p w14:paraId="59B157AE" w14:textId="33EC578E" w:rsidR="00523C29" w:rsidRDefault="00523C29" w:rsidP="0042445A">
      <w:pPr>
        <w:pStyle w:val="afffffffff3"/>
        <w:rPr>
          <w:rFonts w:hint="eastAsia"/>
        </w:rPr>
      </w:pPr>
      <w:r>
        <w:rPr>
          <w:rFonts w:hint="eastAsia"/>
        </w:rPr>
        <w:t>备份数据保存期限不应少于5年。</w:t>
      </w:r>
    </w:p>
    <w:p w14:paraId="037D8222" w14:textId="77777777" w:rsidR="00523C29" w:rsidRDefault="00523C29" w:rsidP="00523C29">
      <w:pPr>
        <w:pStyle w:val="afffff7"/>
        <w:ind w:firstLine="420"/>
      </w:pPr>
    </w:p>
    <w:p w14:paraId="00F6169E" w14:textId="0CE7BB14" w:rsidR="00523C29" w:rsidRDefault="00523C29" w:rsidP="0042445A">
      <w:pPr>
        <w:pStyle w:val="affd"/>
        <w:spacing w:before="120" w:after="120"/>
        <w:rPr>
          <w:rFonts w:hint="eastAsia"/>
        </w:rPr>
      </w:pPr>
      <w:r>
        <w:rPr>
          <w:rFonts w:hint="eastAsia"/>
        </w:rPr>
        <w:lastRenderedPageBreak/>
        <w:t>权限管理</w:t>
      </w:r>
    </w:p>
    <w:p w14:paraId="7BCE4AB7" w14:textId="3100B599" w:rsidR="00523C29" w:rsidRDefault="00523C29" w:rsidP="0042445A">
      <w:pPr>
        <w:pStyle w:val="afffffffff3"/>
        <w:rPr>
          <w:rFonts w:hint="eastAsia"/>
        </w:rPr>
      </w:pPr>
      <w:r>
        <w:rPr>
          <w:rFonts w:hint="eastAsia"/>
        </w:rPr>
        <w:t>监测系统应设置三级用户权限：管理员、操作员、浏览员。</w:t>
      </w:r>
    </w:p>
    <w:p w14:paraId="300B31C7" w14:textId="0343856E" w:rsidR="00523C29" w:rsidRDefault="00523C29" w:rsidP="0042445A">
      <w:pPr>
        <w:pStyle w:val="afffffffff3"/>
        <w:rPr>
          <w:rFonts w:hint="eastAsia"/>
        </w:rPr>
      </w:pPr>
      <w:r>
        <w:rPr>
          <w:rFonts w:hint="eastAsia"/>
        </w:rPr>
        <w:t>管理员权限应包括系统配置、用户管理、数据备份与恢复。</w:t>
      </w:r>
    </w:p>
    <w:p w14:paraId="559BB25D" w14:textId="50626E14" w:rsidR="00523C29" w:rsidRDefault="00523C29" w:rsidP="0042445A">
      <w:pPr>
        <w:pStyle w:val="afffffffff3"/>
        <w:rPr>
          <w:rFonts w:hint="eastAsia"/>
        </w:rPr>
      </w:pPr>
      <w:r>
        <w:rPr>
          <w:rFonts w:hint="eastAsia"/>
        </w:rPr>
        <w:t>操作员权限应包括数据查询、报表生成、报警确认。</w:t>
      </w:r>
    </w:p>
    <w:p w14:paraId="6904C8C4" w14:textId="6B25DA0B" w:rsidR="00523C29" w:rsidRDefault="00523C29" w:rsidP="0042445A">
      <w:pPr>
        <w:pStyle w:val="afffffffff3"/>
        <w:rPr>
          <w:rFonts w:hint="eastAsia"/>
        </w:rPr>
      </w:pPr>
      <w:proofErr w:type="gramStart"/>
      <w:r>
        <w:rPr>
          <w:rFonts w:hint="eastAsia"/>
        </w:rPr>
        <w:t>浏览员</w:t>
      </w:r>
      <w:proofErr w:type="gramEnd"/>
      <w:r>
        <w:rPr>
          <w:rFonts w:hint="eastAsia"/>
        </w:rPr>
        <w:t>权限仅限于查看监测数据和报表。</w:t>
      </w:r>
    </w:p>
    <w:p w14:paraId="72B44F9F" w14:textId="262AD49B" w:rsidR="00523C29" w:rsidRDefault="00523C29" w:rsidP="0042445A">
      <w:pPr>
        <w:pStyle w:val="afffffffff3"/>
        <w:rPr>
          <w:rFonts w:hint="eastAsia"/>
        </w:rPr>
      </w:pPr>
      <w:r>
        <w:rPr>
          <w:rFonts w:hint="eastAsia"/>
        </w:rPr>
        <w:t>用户账号应设置密码，密码长度不应少于8位，应包含大写字母、小写字母、数字和特殊字符中的至少三类。密码应每90天更换1次。</w:t>
      </w:r>
    </w:p>
    <w:p w14:paraId="0CA450AC" w14:textId="1EDAB012" w:rsidR="00523C29" w:rsidRDefault="00523C29" w:rsidP="00523C29">
      <w:pPr>
        <w:pStyle w:val="affc"/>
        <w:spacing w:before="240" w:after="240"/>
        <w:rPr>
          <w:rFonts w:hint="eastAsia"/>
        </w:rPr>
      </w:pPr>
      <w:bookmarkStart w:id="67" w:name="_Toc227316381"/>
      <w:r>
        <w:rPr>
          <w:rFonts w:hint="eastAsia"/>
        </w:rPr>
        <w:t>监测结果应用与评价</w:t>
      </w:r>
      <w:bookmarkEnd w:id="67"/>
    </w:p>
    <w:p w14:paraId="16B78ED5" w14:textId="1AF28AA5" w:rsidR="00523C29" w:rsidRDefault="00523C29" w:rsidP="0042445A">
      <w:pPr>
        <w:pStyle w:val="affd"/>
        <w:spacing w:before="120" w:after="120"/>
        <w:rPr>
          <w:rFonts w:hint="eastAsia"/>
        </w:rPr>
      </w:pPr>
      <w:r>
        <w:rPr>
          <w:rFonts w:hint="eastAsia"/>
        </w:rPr>
        <w:t>电能质量治理</w:t>
      </w:r>
    </w:p>
    <w:p w14:paraId="1AEF4BA3" w14:textId="65BDA30C" w:rsidR="00523C29" w:rsidRDefault="00523C29" w:rsidP="0042445A">
      <w:pPr>
        <w:pStyle w:val="afffffffff3"/>
        <w:rPr>
          <w:rFonts w:hint="eastAsia"/>
        </w:rPr>
      </w:pPr>
      <w:r>
        <w:rPr>
          <w:rFonts w:hint="eastAsia"/>
        </w:rPr>
        <w:t>监测结果应用于指导谐波抑制、无功补偿、负荷平衡等电能质量治理措施。</w:t>
      </w:r>
    </w:p>
    <w:p w14:paraId="3FAD7A96" w14:textId="3724F729" w:rsidR="00523C29" w:rsidRDefault="00523C29" w:rsidP="0042445A">
      <w:pPr>
        <w:pStyle w:val="afffffffff3"/>
        <w:rPr>
          <w:rFonts w:hint="eastAsia"/>
        </w:rPr>
      </w:pPr>
      <w:r>
        <w:rPr>
          <w:rFonts w:hint="eastAsia"/>
        </w:rPr>
        <w:t>当谐波指标超过限值时，应根据谐波频谱分析结果选用有源电力滤波器或无源滤波器。</w:t>
      </w:r>
    </w:p>
    <w:p w14:paraId="4BC252AA" w14:textId="202AC25A" w:rsidR="00523C29" w:rsidRDefault="00523C29" w:rsidP="0042445A">
      <w:pPr>
        <w:pStyle w:val="afffffffff3"/>
        <w:rPr>
          <w:rFonts w:hint="eastAsia"/>
        </w:rPr>
      </w:pPr>
      <w:r>
        <w:rPr>
          <w:rFonts w:hint="eastAsia"/>
        </w:rPr>
        <w:t>当功率因数低于0.9时，应投入无功补偿装置或调整补偿策略。</w:t>
      </w:r>
    </w:p>
    <w:p w14:paraId="4A8F3075" w14:textId="236EC419" w:rsidR="00523C29" w:rsidRDefault="00523C29" w:rsidP="0042445A">
      <w:pPr>
        <w:pStyle w:val="afffffffff3"/>
        <w:rPr>
          <w:rFonts w:hint="eastAsia"/>
        </w:rPr>
      </w:pPr>
      <w:r>
        <w:rPr>
          <w:rFonts w:hint="eastAsia"/>
        </w:rPr>
        <w:t>当三相不平衡度超过限值时，应调整负荷分配或加装三相平衡装置。</w:t>
      </w:r>
    </w:p>
    <w:p w14:paraId="09D9BCA4" w14:textId="6B65BEE8" w:rsidR="00523C29" w:rsidRDefault="00523C29" w:rsidP="0042445A">
      <w:pPr>
        <w:pStyle w:val="afffffffff3"/>
        <w:rPr>
          <w:rFonts w:hint="eastAsia"/>
        </w:rPr>
      </w:pPr>
      <w:r>
        <w:rPr>
          <w:rFonts w:hint="eastAsia"/>
        </w:rPr>
        <w:t>治理措施实施后应进行效果验证，验证期不应少于7天。</w:t>
      </w:r>
    </w:p>
    <w:p w14:paraId="42F22E95" w14:textId="3959C397" w:rsidR="00523C29" w:rsidRDefault="00523C29" w:rsidP="0042445A">
      <w:pPr>
        <w:pStyle w:val="affd"/>
        <w:spacing w:before="120" w:after="120"/>
        <w:rPr>
          <w:rFonts w:hint="eastAsia"/>
        </w:rPr>
      </w:pPr>
      <w:r>
        <w:rPr>
          <w:rFonts w:hint="eastAsia"/>
        </w:rPr>
        <w:t>负荷调控与能效提升</w:t>
      </w:r>
    </w:p>
    <w:p w14:paraId="5FF1DB20" w14:textId="43B154B1" w:rsidR="00523C29" w:rsidRDefault="00523C29" w:rsidP="0042445A">
      <w:pPr>
        <w:pStyle w:val="afffffffff3"/>
        <w:rPr>
          <w:rFonts w:hint="eastAsia"/>
        </w:rPr>
      </w:pPr>
      <w:r>
        <w:rPr>
          <w:rFonts w:hint="eastAsia"/>
        </w:rPr>
        <w:t>监测结果应用于指导智能建筑的负荷调控策略。</w:t>
      </w:r>
    </w:p>
    <w:p w14:paraId="5B599FB5" w14:textId="050AE62B" w:rsidR="00523C29" w:rsidRDefault="00523C29" w:rsidP="0042445A">
      <w:pPr>
        <w:pStyle w:val="afffffffff3"/>
        <w:rPr>
          <w:rFonts w:hint="eastAsia"/>
        </w:rPr>
      </w:pPr>
      <w:r>
        <w:rPr>
          <w:rFonts w:hint="eastAsia"/>
        </w:rPr>
        <w:t>根据电压偏差和谐波状况，应优化变频器、LED驱动等非线性设备的运行参数。</w:t>
      </w:r>
    </w:p>
    <w:p w14:paraId="6D00DDA5" w14:textId="0E2CA743" w:rsidR="00523C29" w:rsidRDefault="00523C29" w:rsidP="0042445A">
      <w:pPr>
        <w:pStyle w:val="afffffffff3"/>
        <w:rPr>
          <w:rFonts w:hint="eastAsia"/>
        </w:rPr>
      </w:pPr>
      <w:r>
        <w:rPr>
          <w:rFonts w:hint="eastAsia"/>
        </w:rPr>
        <w:t>根据功率因数和负荷曲线，应优化无功补偿装置的投切策略。</w:t>
      </w:r>
    </w:p>
    <w:p w14:paraId="2D113600" w14:textId="62196C30" w:rsidR="00523C29" w:rsidRDefault="00523C29" w:rsidP="0042445A">
      <w:pPr>
        <w:pStyle w:val="afffffffff3"/>
        <w:rPr>
          <w:rFonts w:hint="eastAsia"/>
        </w:rPr>
      </w:pPr>
      <w:r>
        <w:rPr>
          <w:rFonts w:hint="eastAsia"/>
        </w:rPr>
        <w:t>电能质量改善后的能效提升效果应进行量化评估。</w:t>
      </w:r>
    </w:p>
    <w:p w14:paraId="368F3A60" w14:textId="045845C8" w:rsidR="00523C29" w:rsidRDefault="00523C29" w:rsidP="0042445A">
      <w:pPr>
        <w:pStyle w:val="affd"/>
        <w:spacing w:before="120" w:after="120"/>
        <w:rPr>
          <w:rFonts w:hint="eastAsia"/>
        </w:rPr>
      </w:pPr>
      <w:r>
        <w:rPr>
          <w:rFonts w:hint="eastAsia"/>
        </w:rPr>
        <w:t>设备运维</w:t>
      </w:r>
    </w:p>
    <w:p w14:paraId="2FBF4BF1" w14:textId="4979C30D" w:rsidR="00523C29" w:rsidRDefault="00523C29" w:rsidP="0042445A">
      <w:pPr>
        <w:pStyle w:val="afffffffff3"/>
        <w:rPr>
          <w:rFonts w:hint="eastAsia"/>
        </w:rPr>
      </w:pPr>
      <w:r>
        <w:rPr>
          <w:rFonts w:hint="eastAsia"/>
        </w:rPr>
        <w:t>监测结果应用于电气设备的预防性维护。</w:t>
      </w:r>
    </w:p>
    <w:p w14:paraId="6D82279A" w14:textId="5F3CA8CE" w:rsidR="00523C29" w:rsidRDefault="00523C29" w:rsidP="0042445A">
      <w:pPr>
        <w:pStyle w:val="afffffffff3"/>
        <w:rPr>
          <w:rFonts w:hint="eastAsia"/>
        </w:rPr>
      </w:pPr>
      <w:r>
        <w:rPr>
          <w:rFonts w:hint="eastAsia"/>
        </w:rPr>
        <w:t>当某回路谐波含量持续升高时，应检查该回路的设备是否存在故障或老化。</w:t>
      </w:r>
    </w:p>
    <w:p w14:paraId="79501285" w14:textId="3524D3EF" w:rsidR="00523C29" w:rsidRDefault="00523C29" w:rsidP="0042445A">
      <w:pPr>
        <w:pStyle w:val="afffffffff3"/>
        <w:rPr>
          <w:rFonts w:hint="eastAsia"/>
        </w:rPr>
      </w:pPr>
      <w:r>
        <w:rPr>
          <w:rFonts w:hint="eastAsia"/>
        </w:rPr>
        <w:t>当电压暂降事件频发时，应检查上游供电线路和开关设备。</w:t>
      </w:r>
    </w:p>
    <w:p w14:paraId="22D00C72" w14:textId="60E33D48" w:rsidR="00523C29" w:rsidRDefault="00523C29" w:rsidP="0042445A">
      <w:pPr>
        <w:pStyle w:val="afffffffff3"/>
        <w:rPr>
          <w:rFonts w:hint="eastAsia"/>
        </w:rPr>
      </w:pPr>
      <w:r>
        <w:rPr>
          <w:rFonts w:hint="eastAsia"/>
        </w:rPr>
        <w:t>监测数据应作为设备寿命评估和更换决策的依据。</w:t>
      </w:r>
    </w:p>
    <w:p w14:paraId="44252225" w14:textId="08B2DB9C" w:rsidR="00523C29" w:rsidRDefault="00523C29" w:rsidP="0042445A">
      <w:pPr>
        <w:pStyle w:val="affd"/>
        <w:spacing w:before="120" w:after="120"/>
        <w:rPr>
          <w:rFonts w:hint="eastAsia"/>
        </w:rPr>
      </w:pPr>
      <w:r>
        <w:rPr>
          <w:rFonts w:hint="eastAsia"/>
        </w:rPr>
        <w:t>监测系统运行效果评价</w:t>
      </w:r>
    </w:p>
    <w:p w14:paraId="5F9BC1C0" w14:textId="509FAB17" w:rsidR="00523C29" w:rsidRDefault="00523C29" w:rsidP="0042445A">
      <w:pPr>
        <w:pStyle w:val="afffffffff3"/>
        <w:rPr>
          <w:rFonts w:hint="eastAsia"/>
        </w:rPr>
      </w:pPr>
      <w:r>
        <w:rPr>
          <w:rFonts w:hint="eastAsia"/>
        </w:rPr>
        <w:t>应每年对监测系统运行效果进行1次评价。</w:t>
      </w:r>
    </w:p>
    <w:p w14:paraId="39218ACC" w14:textId="18736CC5" w:rsidR="00523C29" w:rsidRDefault="00523C29" w:rsidP="0042445A">
      <w:pPr>
        <w:pStyle w:val="afffffffff3"/>
        <w:rPr>
          <w:rFonts w:hint="eastAsia"/>
        </w:rPr>
      </w:pPr>
      <w:r>
        <w:rPr>
          <w:rFonts w:hint="eastAsia"/>
        </w:rPr>
        <w:t>评价指标应包括：</w:t>
      </w:r>
    </w:p>
    <w:p w14:paraId="0032F367" w14:textId="1F208C1F" w:rsidR="00523C29" w:rsidRDefault="00523C29" w:rsidP="0042445A">
      <w:pPr>
        <w:pStyle w:val="af5"/>
        <w:numPr>
          <w:ilvl w:val="0"/>
          <w:numId w:val="57"/>
        </w:numPr>
        <w:rPr>
          <w:rFonts w:hint="eastAsia"/>
        </w:rPr>
      </w:pPr>
      <w:r>
        <w:rPr>
          <w:rFonts w:hint="eastAsia"/>
        </w:rPr>
        <w:t>数据准确率：监测数据与标准表比对误差不应超过设备精度等级的1.5倍；</w:t>
      </w:r>
    </w:p>
    <w:p w14:paraId="3DB05E5B" w14:textId="3EAC50D6" w:rsidR="00523C29" w:rsidRDefault="00523C29" w:rsidP="0042445A">
      <w:pPr>
        <w:pStyle w:val="af5"/>
        <w:rPr>
          <w:rFonts w:hint="eastAsia"/>
        </w:rPr>
      </w:pPr>
      <w:r>
        <w:rPr>
          <w:rFonts w:hint="eastAsia"/>
        </w:rPr>
        <w:t>预警响应速度：从超标发生到预警发出的时间不应超过10秒；</w:t>
      </w:r>
    </w:p>
    <w:p w14:paraId="32209BC8" w14:textId="73A5F7D5" w:rsidR="00523C29" w:rsidRDefault="00523C29" w:rsidP="0042445A">
      <w:pPr>
        <w:pStyle w:val="af5"/>
        <w:rPr>
          <w:rFonts w:hint="eastAsia"/>
        </w:rPr>
      </w:pPr>
      <w:r>
        <w:rPr>
          <w:rFonts w:hint="eastAsia"/>
        </w:rPr>
        <w:t>故障识别率：系统自动识别的电能质量故障事件数量占实际故障事件数量的比例不应低于95%；</w:t>
      </w:r>
    </w:p>
    <w:p w14:paraId="28051DE7" w14:textId="41219B44" w:rsidR="00523C29" w:rsidRDefault="00523C29" w:rsidP="0042445A">
      <w:pPr>
        <w:pStyle w:val="af5"/>
        <w:rPr>
          <w:rFonts w:hint="eastAsia"/>
        </w:rPr>
      </w:pPr>
      <w:r>
        <w:rPr>
          <w:rFonts w:hint="eastAsia"/>
        </w:rPr>
        <w:t>系统可用率：系统正常运行时间占总时间的比例不应低于99.5%。</w:t>
      </w:r>
    </w:p>
    <w:p w14:paraId="2B019320" w14:textId="171B5C99" w:rsidR="00523C29" w:rsidRDefault="00523C29" w:rsidP="0042445A">
      <w:pPr>
        <w:pStyle w:val="afffffffff3"/>
      </w:pPr>
      <w:r>
        <w:rPr>
          <w:rFonts w:hint="eastAsia"/>
        </w:rPr>
        <w:t>评价等级划分应符合表</w:t>
      </w:r>
      <w:r w:rsidR="00054757">
        <w:rPr>
          <w:rFonts w:hint="eastAsia"/>
        </w:rPr>
        <w:t>5</w:t>
      </w:r>
      <w:r>
        <w:rPr>
          <w:rFonts w:hint="eastAsia"/>
        </w:rPr>
        <w:t>的规定。</w:t>
      </w:r>
    </w:p>
    <w:p w14:paraId="3024A02A" w14:textId="77777777" w:rsidR="00054757" w:rsidRDefault="00054757" w:rsidP="00054757">
      <w:pPr>
        <w:pStyle w:val="aff2"/>
        <w:spacing w:before="120" w:after="120"/>
        <w:rPr>
          <w:rFonts w:ascii="宋体"/>
        </w:rPr>
      </w:pPr>
      <w:r w:rsidRPr="00054757">
        <w:rPr>
          <w:rFonts w:ascii="宋体" w:hint="eastAsia"/>
        </w:rPr>
        <w:t>监测系统运行效果评价等级</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E425B1" w14:paraId="368EB9F6" w14:textId="77777777" w:rsidTr="00E425B1">
        <w:trPr>
          <w:tblHeader/>
          <w:jc w:val="center"/>
        </w:trPr>
        <w:tc>
          <w:tcPr>
            <w:tcW w:w="3110" w:type="dxa"/>
            <w:tcBorders>
              <w:top w:val="single" w:sz="8" w:space="0" w:color="auto"/>
              <w:bottom w:val="single" w:sz="8" w:space="0" w:color="auto"/>
            </w:tcBorders>
            <w:vAlign w:val="center"/>
          </w:tcPr>
          <w:p w14:paraId="012C388B" w14:textId="140FBDB2" w:rsidR="00E425B1" w:rsidRDefault="00E425B1" w:rsidP="00E425B1">
            <w:pPr>
              <w:pStyle w:val="afffffffffb"/>
              <w:rPr>
                <w:rFonts w:hint="eastAsia"/>
              </w:rPr>
            </w:pPr>
            <w:r>
              <w:rPr>
                <w:rFonts w:ascii="Segoe UI" w:hAnsi="Segoe UI" w:cs="Segoe UI"/>
                <w:b/>
                <w:bCs/>
                <w:color w:val="0F1115"/>
              </w:rPr>
              <w:t>等级</w:t>
            </w:r>
          </w:p>
        </w:tc>
        <w:tc>
          <w:tcPr>
            <w:tcW w:w="3112" w:type="dxa"/>
            <w:tcBorders>
              <w:top w:val="single" w:sz="8" w:space="0" w:color="auto"/>
              <w:bottom w:val="single" w:sz="8" w:space="0" w:color="auto"/>
            </w:tcBorders>
            <w:vAlign w:val="center"/>
          </w:tcPr>
          <w:p w14:paraId="1881DFAD" w14:textId="3AED0DC9" w:rsidR="00E425B1" w:rsidRDefault="00E425B1" w:rsidP="00E425B1">
            <w:pPr>
              <w:pStyle w:val="afffffffffb"/>
              <w:rPr>
                <w:rFonts w:hint="eastAsia"/>
              </w:rPr>
            </w:pPr>
            <w:r>
              <w:rPr>
                <w:rFonts w:ascii="Segoe UI" w:hAnsi="Segoe UI" w:cs="Segoe UI"/>
                <w:b/>
                <w:bCs/>
                <w:color w:val="0F1115"/>
              </w:rPr>
              <w:t>综合得分</w:t>
            </w:r>
          </w:p>
        </w:tc>
        <w:tc>
          <w:tcPr>
            <w:tcW w:w="3112" w:type="dxa"/>
            <w:tcBorders>
              <w:top w:val="single" w:sz="8" w:space="0" w:color="auto"/>
              <w:bottom w:val="single" w:sz="8" w:space="0" w:color="auto"/>
            </w:tcBorders>
            <w:vAlign w:val="center"/>
          </w:tcPr>
          <w:p w14:paraId="496EB125" w14:textId="3336B3BC" w:rsidR="00E425B1" w:rsidRDefault="00E425B1" w:rsidP="00E425B1">
            <w:pPr>
              <w:pStyle w:val="afffffffffb"/>
              <w:rPr>
                <w:rFonts w:hint="eastAsia"/>
              </w:rPr>
            </w:pPr>
            <w:r>
              <w:rPr>
                <w:rFonts w:ascii="Segoe UI" w:hAnsi="Segoe UI" w:cs="Segoe UI"/>
                <w:b/>
                <w:bCs/>
                <w:color w:val="0F1115"/>
              </w:rPr>
              <w:t>评价结论</w:t>
            </w:r>
          </w:p>
        </w:tc>
      </w:tr>
      <w:tr w:rsidR="00E425B1" w14:paraId="274EE6B4" w14:textId="77777777" w:rsidTr="00E425B1">
        <w:trPr>
          <w:jc w:val="center"/>
        </w:trPr>
        <w:tc>
          <w:tcPr>
            <w:tcW w:w="3110" w:type="dxa"/>
            <w:tcBorders>
              <w:top w:val="single" w:sz="8" w:space="0" w:color="auto"/>
            </w:tcBorders>
            <w:vAlign w:val="center"/>
          </w:tcPr>
          <w:p w14:paraId="1C80E88A" w14:textId="5499F35C" w:rsidR="00E425B1" w:rsidRDefault="00E425B1" w:rsidP="00E425B1">
            <w:pPr>
              <w:pStyle w:val="afffffffffb"/>
              <w:rPr>
                <w:rFonts w:hint="eastAsia"/>
              </w:rPr>
            </w:pPr>
            <w:r>
              <w:rPr>
                <w:rFonts w:ascii="Segoe UI" w:hAnsi="Segoe UI" w:cs="Segoe UI"/>
                <w:color w:val="0F1115"/>
              </w:rPr>
              <w:t>优秀</w:t>
            </w:r>
          </w:p>
        </w:tc>
        <w:tc>
          <w:tcPr>
            <w:tcW w:w="3112" w:type="dxa"/>
            <w:tcBorders>
              <w:top w:val="single" w:sz="8" w:space="0" w:color="auto"/>
            </w:tcBorders>
            <w:vAlign w:val="center"/>
          </w:tcPr>
          <w:p w14:paraId="1865A544" w14:textId="3119F5E0" w:rsidR="00E425B1" w:rsidRDefault="00E425B1" w:rsidP="00E425B1">
            <w:pPr>
              <w:pStyle w:val="afffffffffb"/>
              <w:rPr>
                <w:rFonts w:hint="eastAsia"/>
              </w:rPr>
            </w:pPr>
            <w:r>
              <w:rPr>
                <w:rFonts w:ascii="Segoe UI" w:hAnsi="Segoe UI" w:cs="Segoe UI"/>
                <w:color w:val="0F1115"/>
              </w:rPr>
              <w:t>≥90</w:t>
            </w:r>
            <w:r>
              <w:rPr>
                <w:rFonts w:ascii="Segoe UI" w:hAnsi="Segoe UI" w:cs="Segoe UI"/>
                <w:color w:val="0F1115"/>
              </w:rPr>
              <w:t>分</w:t>
            </w:r>
          </w:p>
        </w:tc>
        <w:tc>
          <w:tcPr>
            <w:tcW w:w="3112" w:type="dxa"/>
            <w:tcBorders>
              <w:top w:val="single" w:sz="8" w:space="0" w:color="auto"/>
            </w:tcBorders>
            <w:vAlign w:val="center"/>
          </w:tcPr>
          <w:p w14:paraId="0E81DED9" w14:textId="4BFA69F7" w:rsidR="00E425B1" w:rsidRDefault="00E425B1" w:rsidP="00E425B1">
            <w:pPr>
              <w:pStyle w:val="afffffffffb"/>
              <w:rPr>
                <w:rFonts w:hint="eastAsia"/>
              </w:rPr>
            </w:pPr>
            <w:r>
              <w:rPr>
                <w:rFonts w:ascii="Segoe UI" w:hAnsi="Segoe UI" w:cs="Segoe UI"/>
                <w:color w:val="0F1115"/>
              </w:rPr>
              <w:t>系统运行良好，各项指标优秀</w:t>
            </w:r>
          </w:p>
        </w:tc>
      </w:tr>
      <w:tr w:rsidR="00E425B1" w14:paraId="32E7CF86" w14:textId="77777777" w:rsidTr="00E425B1">
        <w:trPr>
          <w:jc w:val="center"/>
        </w:trPr>
        <w:tc>
          <w:tcPr>
            <w:tcW w:w="3110" w:type="dxa"/>
            <w:vAlign w:val="center"/>
          </w:tcPr>
          <w:p w14:paraId="18F53FE4" w14:textId="60C00F88" w:rsidR="00E425B1" w:rsidRDefault="00E425B1" w:rsidP="00E425B1">
            <w:pPr>
              <w:pStyle w:val="afffffffffb"/>
              <w:rPr>
                <w:rFonts w:hint="eastAsia"/>
              </w:rPr>
            </w:pPr>
            <w:r>
              <w:rPr>
                <w:rFonts w:ascii="Segoe UI" w:hAnsi="Segoe UI" w:cs="Segoe UI"/>
                <w:color w:val="0F1115"/>
              </w:rPr>
              <w:t>良好</w:t>
            </w:r>
          </w:p>
        </w:tc>
        <w:tc>
          <w:tcPr>
            <w:tcW w:w="3112" w:type="dxa"/>
            <w:vAlign w:val="center"/>
          </w:tcPr>
          <w:p w14:paraId="13A0BFA9" w14:textId="4320B656" w:rsidR="00E425B1" w:rsidRDefault="00E425B1" w:rsidP="00E425B1">
            <w:pPr>
              <w:pStyle w:val="afffffffffb"/>
              <w:rPr>
                <w:rFonts w:hint="eastAsia"/>
              </w:rPr>
            </w:pPr>
            <w:r>
              <w:rPr>
                <w:rFonts w:ascii="Segoe UI" w:hAnsi="Segoe UI" w:cs="Segoe UI"/>
                <w:color w:val="0F1115"/>
              </w:rPr>
              <w:t>75</w:t>
            </w:r>
            <w:r>
              <w:rPr>
                <w:rFonts w:ascii="Segoe UI" w:hAnsi="Segoe UI" w:cs="Segoe UI"/>
                <w:color w:val="0F1115"/>
              </w:rPr>
              <w:t>分至</w:t>
            </w:r>
            <w:r>
              <w:rPr>
                <w:rFonts w:ascii="Segoe UI" w:hAnsi="Segoe UI" w:cs="Segoe UI"/>
                <w:color w:val="0F1115"/>
              </w:rPr>
              <w:t>89</w:t>
            </w:r>
            <w:r>
              <w:rPr>
                <w:rFonts w:ascii="Segoe UI" w:hAnsi="Segoe UI" w:cs="Segoe UI"/>
                <w:color w:val="0F1115"/>
              </w:rPr>
              <w:t>分</w:t>
            </w:r>
          </w:p>
        </w:tc>
        <w:tc>
          <w:tcPr>
            <w:tcW w:w="3112" w:type="dxa"/>
            <w:vAlign w:val="center"/>
          </w:tcPr>
          <w:p w14:paraId="18E561DB" w14:textId="58FFEA97" w:rsidR="00E425B1" w:rsidRDefault="00E425B1" w:rsidP="00E425B1">
            <w:pPr>
              <w:pStyle w:val="afffffffffb"/>
              <w:rPr>
                <w:rFonts w:hint="eastAsia"/>
              </w:rPr>
            </w:pPr>
            <w:r>
              <w:rPr>
                <w:rFonts w:ascii="Segoe UI" w:hAnsi="Segoe UI" w:cs="Segoe UI"/>
                <w:color w:val="0F1115"/>
              </w:rPr>
              <w:t>系统运行正常，部分指标需关注</w:t>
            </w:r>
          </w:p>
        </w:tc>
      </w:tr>
      <w:tr w:rsidR="00E425B1" w14:paraId="3552DC78" w14:textId="77777777" w:rsidTr="00E425B1">
        <w:trPr>
          <w:jc w:val="center"/>
        </w:trPr>
        <w:tc>
          <w:tcPr>
            <w:tcW w:w="3110" w:type="dxa"/>
            <w:vAlign w:val="center"/>
          </w:tcPr>
          <w:p w14:paraId="02110DAB" w14:textId="6CD78B87" w:rsidR="00E425B1" w:rsidRDefault="00E425B1" w:rsidP="00E425B1">
            <w:pPr>
              <w:pStyle w:val="afffffffffb"/>
              <w:rPr>
                <w:rFonts w:hint="eastAsia"/>
              </w:rPr>
            </w:pPr>
            <w:r>
              <w:rPr>
                <w:rFonts w:ascii="Segoe UI" w:hAnsi="Segoe UI" w:cs="Segoe UI"/>
                <w:color w:val="0F1115"/>
              </w:rPr>
              <w:t>合格</w:t>
            </w:r>
          </w:p>
        </w:tc>
        <w:tc>
          <w:tcPr>
            <w:tcW w:w="3112" w:type="dxa"/>
            <w:vAlign w:val="center"/>
          </w:tcPr>
          <w:p w14:paraId="6345FF42" w14:textId="2410B0BB" w:rsidR="00E425B1" w:rsidRDefault="00E425B1" w:rsidP="00E425B1">
            <w:pPr>
              <w:pStyle w:val="afffffffffb"/>
              <w:rPr>
                <w:rFonts w:hint="eastAsia"/>
              </w:rPr>
            </w:pPr>
            <w:r>
              <w:rPr>
                <w:rFonts w:ascii="Segoe UI" w:hAnsi="Segoe UI" w:cs="Segoe UI"/>
                <w:color w:val="0F1115"/>
              </w:rPr>
              <w:t>60</w:t>
            </w:r>
            <w:r>
              <w:rPr>
                <w:rFonts w:ascii="Segoe UI" w:hAnsi="Segoe UI" w:cs="Segoe UI"/>
                <w:color w:val="0F1115"/>
              </w:rPr>
              <w:t>分至</w:t>
            </w:r>
            <w:r>
              <w:rPr>
                <w:rFonts w:ascii="Segoe UI" w:hAnsi="Segoe UI" w:cs="Segoe UI"/>
                <w:color w:val="0F1115"/>
              </w:rPr>
              <w:t>74</w:t>
            </w:r>
            <w:r>
              <w:rPr>
                <w:rFonts w:ascii="Segoe UI" w:hAnsi="Segoe UI" w:cs="Segoe UI"/>
                <w:color w:val="0F1115"/>
              </w:rPr>
              <w:t>分</w:t>
            </w:r>
          </w:p>
        </w:tc>
        <w:tc>
          <w:tcPr>
            <w:tcW w:w="3112" w:type="dxa"/>
            <w:vAlign w:val="center"/>
          </w:tcPr>
          <w:p w14:paraId="0F5E7248" w14:textId="2F58C4FC" w:rsidR="00E425B1" w:rsidRDefault="00E425B1" w:rsidP="00E425B1">
            <w:pPr>
              <w:pStyle w:val="afffffffffb"/>
              <w:rPr>
                <w:rFonts w:hint="eastAsia"/>
              </w:rPr>
            </w:pPr>
            <w:r>
              <w:rPr>
                <w:rFonts w:ascii="Segoe UI" w:hAnsi="Segoe UI" w:cs="Segoe UI"/>
                <w:color w:val="0F1115"/>
              </w:rPr>
              <w:t>系统基本满足要求，存在改进空间</w:t>
            </w:r>
          </w:p>
        </w:tc>
      </w:tr>
      <w:tr w:rsidR="00E425B1" w14:paraId="1DD83DFA" w14:textId="77777777" w:rsidTr="00E425B1">
        <w:trPr>
          <w:jc w:val="center"/>
        </w:trPr>
        <w:tc>
          <w:tcPr>
            <w:tcW w:w="3110" w:type="dxa"/>
            <w:vAlign w:val="center"/>
          </w:tcPr>
          <w:p w14:paraId="46E0B6CB" w14:textId="7B89C339" w:rsidR="00E425B1" w:rsidRDefault="00E425B1" w:rsidP="00E425B1">
            <w:pPr>
              <w:pStyle w:val="afffffffffb"/>
              <w:rPr>
                <w:rFonts w:hint="eastAsia"/>
              </w:rPr>
            </w:pPr>
            <w:r>
              <w:rPr>
                <w:rFonts w:ascii="Segoe UI" w:hAnsi="Segoe UI" w:cs="Segoe UI"/>
                <w:color w:val="0F1115"/>
              </w:rPr>
              <w:t>不合格</w:t>
            </w:r>
          </w:p>
        </w:tc>
        <w:tc>
          <w:tcPr>
            <w:tcW w:w="3112" w:type="dxa"/>
            <w:vAlign w:val="center"/>
          </w:tcPr>
          <w:p w14:paraId="35D1635C" w14:textId="6F134D14" w:rsidR="00E425B1" w:rsidRDefault="00E425B1" w:rsidP="00E425B1">
            <w:pPr>
              <w:pStyle w:val="afffffffffb"/>
              <w:rPr>
                <w:rFonts w:hint="eastAsia"/>
              </w:rPr>
            </w:pPr>
            <w:r>
              <w:rPr>
                <w:rFonts w:ascii="Segoe UI" w:hAnsi="Segoe UI" w:cs="Segoe UI"/>
                <w:color w:val="0F1115"/>
              </w:rPr>
              <w:t>&lt;60</w:t>
            </w:r>
            <w:r>
              <w:rPr>
                <w:rFonts w:ascii="Segoe UI" w:hAnsi="Segoe UI" w:cs="Segoe UI"/>
                <w:color w:val="0F1115"/>
              </w:rPr>
              <w:t>分</w:t>
            </w:r>
          </w:p>
        </w:tc>
        <w:tc>
          <w:tcPr>
            <w:tcW w:w="3112" w:type="dxa"/>
            <w:vAlign w:val="center"/>
          </w:tcPr>
          <w:p w14:paraId="3CDDA38D" w14:textId="5280DD58" w:rsidR="00E425B1" w:rsidRDefault="00E425B1" w:rsidP="00E425B1">
            <w:pPr>
              <w:pStyle w:val="afffffffffb"/>
              <w:rPr>
                <w:rFonts w:hint="eastAsia"/>
              </w:rPr>
            </w:pPr>
            <w:r>
              <w:rPr>
                <w:rFonts w:ascii="Segoe UI" w:hAnsi="Segoe UI" w:cs="Segoe UI"/>
                <w:color w:val="0F1115"/>
              </w:rPr>
              <w:t>系统存在严重问题，需全面整改</w:t>
            </w:r>
          </w:p>
        </w:tc>
      </w:tr>
    </w:tbl>
    <w:p w14:paraId="38E163A8" w14:textId="77777777" w:rsidR="00054757" w:rsidRDefault="00054757" w:rsidP="00054757">
      <w:pPr>
        <w:pStyle w:val="afffff7"/>
        <w:ind w:firstLine="420"/>
        <w:rPr>
          <w:rFonts w:hint="eastAsia"/>
        </w:rPr>
      </w:pPr>
    </w:p>
    <w:p w14:paraId="35E9161A" w14:textId="0FBC18C0" w:rsidR="00E425B1" w:rsidRDefault="00E425B1" w:rsidP="0042445A">
      <w:pPr>
        <w:pStyle w:val="afffffffff3"/>
        <w:rPr>
          <w:rFonts w:hint="eastAsia"/>
        </w:rPr>
      </w:pPr>
      <w:r>
        <w:rPr>
          <w:rFonts w:hint="eastAsia"/>
        </w:rPr>
        <w:t>评价结果应形成正式报告，报送建筑运营管理单位和相关监管部门。</w:t>
      </w:r>
    </w:p>
    <w:p w14:paraId="0935700E" w14:textId="3E0E35F2" w:rsidR="00E425B1" w:rsidRPr="00054757" w:rsidRDefault="00E425B1" w:rsidP="0042445A">
      <w:pPr>
        <w:pStyle w:val="afffffffff3"/>
        <w:rPr>
          <w:rFonts w:hint="eastAsia"/>
        </w:rPr>
      </w:pPr>
      <w:r>
        <w:rPr>
          <w:rFonts w:hint="eastAsia"/>
        </w:rPr>
        <w:t>对于评价中发现的问题，应制定整改计划，并在3个月内完成整改。</w:t>
      </w:r>
    </w:p>
    <w:p w14:paraId="689A6145" w14:textId="77777777" w:rsidR="00054757" w:rsidRPr="00054757" w:rsidRDefault="00054757" w:rsidP="00054757">
      <w:pPr>
        <w:pStyle w:val="afffff7"/>
        <w:ind w:firstLineChars="0" w:firstLine="0"/>
        <w:rPr>
          <w:rFonts w:hint="eastAsia"/>
        </w:rPr>
        <w:sectPr w:rsidR="00054757" w:rsidRPr="00054757" w:rsidSect="00EE4786">
          <w:footerReference w:type="default" r:id="rId16"/>
          <w:pgSz w:w="11906" w:h="16838"/>
          <w:pgMar w:top="1928" w:right="1134" w:bottom="1134" w:left="1134" w:header="1418" w:footer="1134" w:gutter="284"/>
          <w:pgNumType w:start="1"/>
          <w:cols w:space="425"/>
          <w:formProt w:val="0"/>
          <w:docGrid w:linePitch="312"/>
        </w:sectPr>
      </w:pPr>
    </w:p>
    <w:p w14:paraId="3B477142" w14:textId="77777777" w:rsidR="00523C29" w:rsidRDefault="00523C29" w:rsidP="00523C29">
      <w:pPr>
        <w:pStyle w:val="af8"/>
        <w:rPr>
          <w:rFonts w:hint="eastAsia"/>
          <w:vanish w:val="0"/>
        </w:rPr>
      </w:pPr>
      <w:bookmarkStart w:id="68" w:name="BookMark5"/>
      <w:bookmarkEnd w:id="9"/>
    </w:p>
    <w:p w14:paraId="51CAC654" w14:textId="77777777" w:rsidR="00523C29" w:rsidRDefault="00523C29" w:rsidP="00523C29">
      <w:pPr>
        <w:pStyle w:val="afe"/>
        <w:rPr>
          <w:rFonts w:hint="eastAsia"/>
          <w:vanish w:val="0"/>
        </w:rPr>
      </w:pPr>
    </w:p>
    <w:p w14:paraId="61A34BFC" w14:textId="747CEE95" w:rsidR="00523C29" w:rsidRDefault="00523C29" w:rsidP="00523C29">
      <w:pPr>
        <w:pStyle w:val="aff3"/>
        <w:spacing w:after="120"/>
        <w:rPr>
          <w:rFonts w:hint="eastAsia"/>
        </w:rPr>
      </w:pPr>
      <w:r>
        <w:br/>
      </w:r>
      <w:bookmarkStart w:id="69" w:name="_Toc227316382"/>
      <w:r>
        <w:rPr>
          <w:rFonts w:hint="eastAsia"/>
        </w:rPr>
        <w:t>（规范性）</w:t>
      </w:r>
      <w:r>
        <w:br/>
      </w:r>
      <w:r>
        <w:rPr>
          <w:rFonts w:hint="eastAsia"/>
        </w:rPr>
        <w:t>电能质量监测指标及限值汇总表</w:t>
      </w:r>
      <w:bookmarkEnd w:id="69"/>
    </w:p>
    <w:p w14:paraId="77C4012D" w14:textId="34C24D23" w:rsidR="00523C29" w:rsidRDefault="00D5323F" w:rsidP="00523C29">
      <w:pPr>
        <w:pStyle w:val="afffff7"/>
        <w:ind w:firstLine="420"/>
      </w:pPr>
      <w:r>
        <w:rPr>
          <w:rFonts w:hint="eastAsia"/>
        </w:rPr>
        <w:t>本附录给出</w:t>
      </w:r>
      <w:r w:rsidRPr="00D5323F">
        <w:rPr>
          <w:rFonts w:hint="eastAsia"/>
        </w:rPr>
        <w:t>电能质量监测指标及限值</w:t>
      </w:r>
      <w:r>
        <w:rPr>
          <w:rFonts w:hint="eastAsia"/>
        </w:rPr>
        <w:t>要求，见表A.1。</w:t>
      </w:r>
    </w:p>
    <w:p w14:paraId="70E33AD1" w14:textId="3725F76C" w:rsidR="00D5323F" w:rsidRDefault="00D5323F" w:rsidP="00D5323F">
      <w:pPr>
        <w:pStyle w:val="aff"/>
        <w:spacing w:before="120" w:after="120"/>
      </w:pPr>
      <w:r w:rsidRPr="00D5323F">
        <w:rPr>
          <w:rFonts w:hint="eastAsia"/>
        </w:rPr>
        <w:t>电能质量监测指标及限值</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D5323F" w:rsidRPr="00D5323F" w14:paraId="731CE4AC" w14:textId="77777777" w:rsidTr="00D5323F">
        <w:trPr>
          <w:tblHeader/>
          <w:jc w:val="center"/>
        </w:trPr>
        <w:tc>
          <w:tcPr>
            <w:tcW w:w="2334" w:type="dxa"/>
            <w:tcBorders>
              <w:top w:val="single" w:sz="8" w:space="0" w:color="auto"/>
              <w:bottom w:val="single" w:sz="8" w:space="0" w:color="auto"/>
            </w:tcBorders>
            <w:vAlign w:val="center"/>
          </w:tcPr>
          <w:p w14:paraId="2117B49B" w14:textId="4F62BB02" w:rsidR="00D5323F" w:rsidRPr="00D5323F" w:rsidRDefault="00D5323F" w:rsidP="00D5323F">
            <w:pPr>
              <w:pStyle w:val="afffffffffb"/>
              <w:rPr>
                <w:rFonts w:hint="eastAsia"/>
              </w:rPr>
            </w:pPr>
            <w:bookmarkStart w:id="70" w:name="OLE_LINK3"/>
            <w:r w:rsidRPr="00D5323F">
              <w:rPr>
                <w:rFonts w:ascii="Segoe UI" w:hAnsi="Segoe UI" w:cs="Segoe UI"/>
                <w:b/>
                <w:bCs/>
                <w:color w:val="0F1115"/>
              </w:rPr>
              <w:t>序号</w:t>
            </w:r>
          </w:p>
        </w:tc>
        <w:tc>
          <w:tcPr>
            <w:tcW w:w="2333" w:type="dxa"/>
            <w:tcBorders>
              <w:top w:val="single" w:sz="8" w:space="0" w:color="auto"/>
              <w:bottom w:val="single" w:sz="8" w:space="0" w:color="auto"/>
            </w:tcBorders>
            <w:vAlign w:val="center"/>
          </w:tcPr>
          <w:p w14:paraId="2578609F" w14:textId="19AD126C" w:rsidR="00D5323F" w:rsidRPr="00D5323F" w:rsidRDefault="00D5323F" w:rsidP="00D5323F">
            <w:pPr>
              <w:pStyle w:val="afffffffffb"/>
              <w:rPr>
                <w:rFonts w:hint="eastAsia"/>
              </w:rPr>
            </w:pPr>
            <w:r w:rsidRPr="00D5323F">
              <w:rPr>
                <w:rFonts w:ascii="Segoe UI" w:hAnsi="Segoe UI" w:cs="Segoe UI"/>
                <w:b/>
                <w:bCs/>
                <w:color w:val="0F1115"/>
              </w:rPr>
              <w:t>监测指标</w:t>
            </w:r>
          </w:p>
        </w:tc>
        <w:tc>
          <w:tcPr>
            <w:tcW w:w="2333" w:type="dxa"/>
            <w:tcBorders>
              <w:top w:val="single" w:sz="8" w:space="0" w:color="auto"/>
              <w:bottom w:val="single" w:sz="8" w:space="0" w:color="auto"/>
            </w:tcBorders>
            <w:vAlign w:val="center"/>
          </w:tcPr>
          <w:p w14:paraId="161F8416" w14:textId="1FA872C8" w:rsidR="00D5323F" w:rsidRPr="00D5323F" w:rsidRDefault="00D5323F" w:rsidP="00D5323F">
            <w:pPr>
              <w:pStyle w:val="afffffffffb"/>
              <w:rPr>
                <w:rFonts w:hint="eastAsia"/>
              </w:rPr>
            </w:pPr>
            <w:r w:rsidRPr="00D5323F">
              <w:rPr>
                <w:rFonts w:ascii="Segoe UI" w:hAnsi="Segoe UI" w:cs="Segoe UI"/>
                <w:b/>
                <w:bCs/>
                <w:color w:val="0F1115"/>
              </w:rPr>
              <w:t>限值要求</w:t>
            </w:r>
          </w:p>
        </w:tc>
        <w:tc>
          <w:tcPr>
            <w:tcW w:w="2334" w:type="dxa"/>
            <w:tcBorders>
              <w:top w:val="single" w:sz="8" w:space="0" w:color="auto"/>
              <w:bottom w:val="single" w:sz="8" w:space="0" w:color="auto"/>
            </w:tcBorders>
            <w:vAlign w:val="center"/>
          </w:tcPr>
          <w:p w14:paraId="521B0F0A" w14:textId="458BB71D" w:rsidR="00D5323F" w:rsidRPr="00D5323F" w:rsidRDefault="0042445A" w:rsidP="00D5323F">
            <w:pPr>
              <w:pStyle w:val="afffffffffb"/>
              <w:rPr>
                <w:rFonts w:hint="eastAsia"/>
              </w:rPr>
            </w:pPr>
            <w:r>
              <w:rPr>
                <w:rFonts w:hint="eastAsia"/>
              </w:rPr>
              <w:t>依据</w:t>
            </w:r>
          </w:p>
        </w:tc>
      </w:tr>
      <w:tr w:rsidR="00D5323F" w:rsidRPr="00D5323F" w14:paraId="24BED816" w14:textId="77777777" w:rsidTr="00D5323F">
        <w:trPr>
          <w:jc w:val="center"/>
        </w:trPr>
        <w:tc>
          <w:tcPr>
            <w:tcW w:w="2334" w:type="dxa"/>
            <w:tcBorders>
              <w:top w:val="single" w:sz="8" w:space="0" w:color="auto"/>
            </w:tcBorders>
            <w:vAlign w:val="center"/>
          </w:tcPr>
          <w:p w14:paraId="367D85DC" w14:textId="1765C6EB" w:rsidR="00D5323F" w:rsidRPr="00D5323F" w:rsidRDefault="00D5323F" w:rsidP="00D5323F">
            <w:pPr>
              <w:pStyle w:val="afffffffffb"/>
              <w:rPr>
                <w:rFonts w:hint="eastAsia"/>
              </w:rPr>
            </w:pPr>
            <w:r w:rsidRPr="00D5323F">
              <w:rPr>
                <w:rFonts w:ascii="Segoe UI" w:hAnsi="Segoe UI" w:cs="Segoe UI"/>
                <w:color w:val="0F1115"/>
              </w:rPr>
              <w:t>1</w:t>
            </w:r>
          </w:p>
        </w:tc>
        <w:tc>
          <w:tcPr>
            <w:tcW w:w="2333" w:type="dxa"/>
            <w:tcBorders>
              <w:top w:val="single" w:sz="8" w:space="0" w:color="auto"/>
            </w:tcBorders>
            <w:vAlign w:val="center"/>
          </w:tcPr>
          <w:p w14:paraId="088507A4" w14:textId="368CEB94" w:rsidR="00D5323F" w:rsidRPr="00D5323F" w:rsidRDefault="00D5323F" w:rsidP="00D5323F">
            <w:pPr>
              <w:pStyle w:val="afffffffffb"/>
              <w:rPr>
                <w:rFonts w:hint="eastAsia"/>
              </w:rPr>
            </w:pPr>
            <w:r w:rsidRPr="00D5323F">
              <w:rPr>
                <w:rFonts w:ascii="Segoe UI" w:hAnsi="Segoe UI" w:cs="Segoe UI"/>
                <w:color w:val="0F1115"/>
              </w:rPr>
              <w:t>电压偏差（</w:t>
            </w:r>
            <w:r w:rsidRPr="00D5323F">
              <w:rPr>
                <w:rFonts w:ascii="Segoe UI" w:hAnsi="Segoe UI" w:cs="Segoe UI"/>
                <w:color w:val="0F1115"/>
              </w:rPr>
              <w:t>20kV</w:t>
            </w:r>
            <w:r w:rsidRPr="00D5323F">
              <w:rPr>
                <w:rFonts w:ascii="Segoe UI" w:hAnsi="Segoe UI" w:cs="Segoe UI"/>
                <w:color w:val="0F1115"/>
              </w:rPr>
              <w:t>及以下三相）</w:t>
            </w:r>
          </w:p>
        </w:tc>
        <w:tc>
          <w:tcPr>
            <w:tcW w:w="2333" w:type="dxa"/>
            <w:tcBorders>
              <w:top w:val="single" w:sz="8" w:space="0" w:color="auto"/>
            </w:tcBorders>
            <w:vAlign w:val="center"/>
          </w:tcPr>
          <w:p w14:paraId="7282D353" w14:textId="57366E2C" w:rsidR="00D5323F" w:rsidRPr="00D5323F" w:rsidRDefault="00D5323F" w:rsidP="00D5323F">
            <w:pPr>
              <w:pStyle w:val="afffffffffb"/>
              <w:rPr>
                <w:rFonts w:hint="eastAsia"/>
              </w:rPr>
            </w:pPr>
            <w:r w:rsidRPr="00D5323F">
              <w:rPr>
                <w:rFonts w:ascii="Segoe UI" w:hAnsi="Segoe UI" w:cs="Segoe UI"/>
                <w:color w:val="0F1115"/>
              </w:rPr>
              <w:t>±5%</w:t>
            </w:r>
          </w:p>
        </w:tc>
        <w:tc>
          <w:tcPr>
            <w:tcW w:w="2334" w:type="dxa"/>
            <w:tcBorders>
              <w:top w:val="single" w:sz="8" w:space="0" w:color="auto"/>
            </w:tcBorders>
            <w:vAlign w:val="center"/>
          </w:tcPr>
          <w:p w14:paraId="1FF21290" w14:textId="5E2D6CEB" w:rsidR="00D5323F" w:rsidRPr="00D5323F" w:rsidRDefault="00D5323F" w:rsidP="00D5323F">
            <w:pPr>
              <w:pStyle w:val="afffffffffb"/>
              <w:rPr>
                <w:rFonts w:hint="eastAsia"/>
              </w:rPr>
            </w:pPr>
            <w:r w:rsidRPr="00D5323F">
              <w:rPr>
                <w:rFonts w:ascii="Segoe UI" w:hAnsi="Segoe UI" w:cs="Segoe UI"/>
                <w:color w:val="0F1115"/>
              </w:rPr>
              <w:t>GB/T 12325</w:t>
            </w:r>
          </w:p>
        </w:tc>
      </w:tr>
      <w:tr w:rsidR="00D5323F" w:rsidRPr="00D5323F" w14:paraId="26EE7928" w14:textId="77777777" w:rsidTr="00D5323F">
        <w:trPr>
          <w:jc w:val="center"/>
        </w:trPr>
        <w:tc>
          <w:tcPr>
            <w:tcW w:w="2334" w:type="dxa"/>
            <w:vAlign w:val="center"/>
          </w:tcPr>
          <w:p w14:paraId="48747931" w14:textId="0FB85289" w:rsidR="00D5323F" w:rsidRPr="00D5323F" w:rsidRDefault="00D5323F" w:rsidP="00D5323F">
            <w:pPr>
              <w:pStyle w:val="afffffffffb"/>
              <w:rPr>
                <w:rFonts w:hint="eastAsia"/>
              </w:rPr>
            </w:pPr>
            <w:r w:rsidRPr="00D5323F">
              <w:rPr>
                <w:rFonts w:ascii="Segoe UI" w:hAnsi="Segoe UI" w:cs="Segoe UI"/>
                <w:color w:val="0F1115"/>
              </w:rPr>
              <w:t>2</w:t>
            </w:r>
          </w:p>
        </w:tc>
        <w:tc>
          <w:tcPr>
            <w:tcW w:w="2333" w:type="dxa"/>
            <w:vAlign w:val="center"/>
          </w:tcPr>
          <w:p w14:paraId="375A254B" w14:textId="2D42F91C" w:rsidR="00D5323F" w:rsidRPr="00D5323F" w:rsidRDefault="00D5323F" w:rsidP="00D5323F">
            <w:pPr>
              <w:pStyle w:val="afffffffffb"/>
              <w:rPr>
                <w:rFonts w:hint="eastAsia"/>
              </w:rPr>
            </w:pPr>
            <w:r w:rsidRPr="00D5323F">
              <w:rPr>
                <w:rFonts w:ascii="Segoe UI" w:hAnsi="Segoe UI" w:cs="Segoe UI"/>
                <w:color w:val="0F1115"/>
              </w:rPr>
              <w:t>电压偏差（</w:t>
            </w:r>
            <w:r w:rsidRPr="00D5323F">
              <w:rPr>
                <w:rFonts w:ascii="Segoe UI" w:hAnsi="Segoe UI" w:cs="Segoe UI"/>
                <w:color w:val="0F1115"/>
              </w:rPr>
              <w:t>220V</w:t>
            </w:r>
            <w:r w:rsidRPr="00D5323F">
              <w:rPr>
                <w:rFonts w:ascii="Segoe UI" w:hAnsi="Segoe UI" w:cs="Segoe UI"/>
                <w:color w:val="0F1115"/>
              </w:rPr>
              <w:t>单相）</w:t>
            </w:r>
          </w:p>
        </w:tc>
        <w:tc>
          <w:tcPr>
            <w:tcW w:w="2333" w:type="dxa"/>
            <w:vAlign w:val="center"/>
          </w:tcPr>
          <w:p w14:paraId="18557595" w14:textId="7D5B6882" w:rsidR="00D5323F" w:rsidRPr="00D5323F" w:rsidRDefault="00D5323F" w:rsidP="00D5323F">
            <w:pPr>
              <w:pStyle w:val="afffffffffb"/>
              <w:rPr>
                <w:rFonts w:hint="eastAsia"/>
              </w:rPr>
            </w:pPr>
            <w:r w:rsidRPr="00D5323F">
              <w:rPr>
                <w:rFonts w:ascii="Segoe UI" w:hAnsi="Segoe UI" w:cs="Segoe UI"/>
                <w:color w:val="0F1115"/>
              </w:rPr>
              <w:t>+5% / -10%</w:t>
            </w:r>
          </w:p>
        </w:tc>
        <w:tc>
          <w:tcPr>
            <w:tcW w:w="2334" w:type="dxa"/>
            <w:vAlign w:val="center"/>
          </w:tcPr>
          <w:p w14:paraId="218C859C" w14:textId="36C52C0D" w:rsidR="00D5323F" w:rsidRPr="00D5323F" w:rsidRDefault="00D5323F" w:rsidP="00D5323F">
            <w:pPr>
              <w:pStyle w:val="afffffffffb"/>
              <w:rPr>
                <w:rFonts w:hint="eastAsia"/>
              </w:rPr>
            </w:pPr>
            <w:r w:rsidRPr="00D5323F">
              <w:rPr>
                <w:rFonts w:ascii="Segoe UI" w:hAnsi="Segoe UI" w:cs="Segoe UI"/>
                <w:color w:val="0F1115"/>
              </w:rPr>
              <w:t>GB/T 12325</w:t>
            </w:r>
          </w:p>
        </w:tc>
      </w:tr>
      <w:tr w:rsidR="00D5323F" w:rsidRPr="00D5323F" w14:paraId="62D3495A" w14:textId="77777777" w:rsidTr="00D5323F">
        <w:trPr>
          <w:jc w:val="center"/>
        </w:trPr>
        <w:tc>
          <w:tcPr>
            <w:tcW w:w="2334" w:type="dxa"/>
            <w:vAlign w:val="center"/>
          </w:tcPr>
          <w:p w14:paraId="25AAB1F3" w14:textId="4537CD0F" w:rsidR="00D5323F" w:rsidRPr="00D5323F" w:rsidRDefault="00D5323F" w:rsidP="00D5323F">
            <w:pPr>
              <w:pStyle w:val="afffffffffb"/>
              <w:rPr>
                <w:rFonts w:hint="eastAsia"/>
              </w:rPr>
            </w:pPr>
            <w:r w:rsidRPr="00D5323F">
              <w:rPr>
                <w:rFonts w:ascii="Segoe UI" w:hAnsi="Segoe UI" w:cs="Segoe UI"/>
                <w:color w:val="0F1115"/>
              </w:rPr>
              <w:t>3</w:t>
            </w:r>
          </w:p>
        </w:tc>
        <w:tc>
          <w:tcPr>
            <w:tcW w:w="2333" w:type="dxa"/>
            <w:vAlign w:val="center"/>
          </w:tcPr>
          <w:p w14:paraId="20797685" w14:textId="08C2863A" w:rsidR="00D5323F" w:rsidRPr="00D5323F" w:rsidRDefault="00D5323F" w:rsidP="00D5323F">
            <w:pPr>
              <w:pStyle w:val="afffffffffb"/>
              <w:rPr>
                <w:rFonts w:hint="eastAsia"/>
              </w:rPr>
            </w:pPr>
            <w:r w:rsidRPr="00D5323F">
              <w:rPr>
                <w:rFonts w:ascii="Segoe UI" w:hAnsi="Segoe UI" w:cs="Segoe UI"/>
                <w:color w:val="0F1115"/>
              </w:rPr>
              <w:t>频率偏差</w:t>
            </w:r>
          </w:p>
        </w:tc>
        <w:tc>
          <w:tcPr>
            <w:tcW w:w="2333" w:type="dxa"/>
            <w:vAlign w:val="center"/>
          </w:tcPr>
          <w:p w14:paraId="6EC48B7A" w14:textId="29A42761" w:rsidR="00D5323F" w:rsidRPr="00D5323F" w:rsidRDefault="00D5323F" w:rsidP="00D5323F">
            <w:pPr>
              <w:pStyle w:val="afffffffffb"/>
              <w:rPr>
                <w:rFonts w:hint="eastAsia"/>
              </w:rPr>
            </w:pPr>
            <w:r w:rsidRPr="00D5323F">
              <w:rPr>
                <w:rFonts w:ascii="Segoe UI" w:hAnsi="Segoe UI" w:cs="Segoe UI"/>
                <w:color w:val="0F1115"/>
              </w:rPr>
              <w:t>±0.2Hz</w:t>
            </w:r>
          </w:p>
        </w:tc>
        <w:tc>
          <w:tcPr>
            <w:tcW w:w="2334" w:type="dxa"/>
            <w:vAlign w:val="center"/>
          </w:tcPr>
          <w:p w14:paraId="0527CC3F" w14:textId="19877295" w:rsidR="00D5323F" w:rsidRPr="00D5323F" w:rsidRDefault="00D5323F" w:rsidP="00D5323F">
            <w:pPr>
              <w:pStyle w:val="afffffffffb"/>
              <w:rPr>
                <w:rFonts w:hint="eastAsia"/>
              </w:rPr>
            </w:pPr>
            <w:r w:rsidRPr="00D5323F">
              <w:rPr>
                <w:rFonts w:ascii="Segoe UI" w:hAnsi="Segoe UI" w:cs="Segoe UI"/>
                <w:color w:val="0F1115"/>
              </w:rPr>
              <w:t>GB/T 15945</w:t>
            </w:r>
          </w:p>
        </w:tc>
      </w:tr>
      <w:tr w:rsidR="00D5323F" w:rsidRPr="00D5323F" w14:paraId="4A5833E0" w14:textId="77777777" w:rsidTr="00D5323F">
        <w:trPr>
          <w:jc w:val="center"/>
        </w:trPr>
        <w:tc>
          <w:tcPr>
            <w:tcW w:w="2334" w:type="dxa"/>
            <w:vAlign w:val="center"/>
          </w:tcPr>
          <w:p w14:paraId="5EB1F1F0" w14:textId="7C437666" w:rsidR="00D5323F" w:rsidRPr="00D5323F" w:rsidRDefault="00D5323F" w:rsidP="00D5323F">
            <w:pPr>
              <w:pStyle w:val="afffffffffb"/>
              <w:rPr>
                <w:rFonts w:hint="eastAsia"/>
              </w:rPr>
            </w:pPr>
            <w:r w:rsidRPr="00D5323F">
              <w:rPr>
                <w:rFonts w:ascii="Segoe UI" w:hAnsi="Segoe UI" w:cs="Segoe UI"/>
                <w:color w:val="0F1115"/>
              </w:rPr>
              <w:t>4</w:t>
            </w:r>
          </w:p>
        </w:tc>
        <w:tc>
          <w:tcPr>
            <w:tcW w:w="2333" w:type="dxa"/>
            <w:vAlign w:val="center"/>
          </w:tcPr>
          <w:p w14:paraId="6B9B61C5" w14:textId="432210B4" w:rsidR="00D5323F" w:rsidRPr="00D5323F" w:rsidRDefault="00D5323F" w:rsidP="00D5323F">
            <w:pPr>
              <w:pStyle w:val="afffffffffb"/>
              <w:rPr>
                <w:rFonts w:hint="eastAsia"/>
              </w:rPr>
            </w:pPr>
            <w:r w:rsidRPr="00D5323F">
              <w:rPr>
                <w:rFonts w:ascii="Segoe UI" w:hAnsi="Segoe UI" w:cs="Segoe UI"/>
                <w:color w:val="0F1115"/>
              </w:rPr>
              <w:t>三相电压不平衡度</w:t>
            </w:r>
          </w:p>
        </w:tc>
        <w:tc>
          <w:tcPr>
            <w:tcW w:w="2333" w:type="dxa"/>
            <w:vAlign w:val="center"/>
          </w:tcPr>
          <w:p w14:paraId="4302BDC0" w14:textId="0CE7A7BB" w:rsidR="00D5323F" w:rsidRPr="00D5323F" w:rsidRDefault="00D5323F" w:rsidP="00D5323F">
            <w:pPr>
              <w:pStyle w:val="afffffffffb"/>
              <w:rPr>
                <w:rFonts w:hint="eastAsia"/>
              </w:rPr>
            </w:pPr>
            <w:r w:rsidRPr="00D5323F">
              <w:rPr>
                <w:rFonts w:ascii="Segoe UI" w:hAnsi="Segoe UI" w:cs="Segoe UI"/>
                <w:color w:val="0F1115"/>
              </w:rPr>
              <w:t>≤2%</w:t>
            </w:r>
            <w:r w:rsidRPr="00D5323F">
              <w:rPr>
                <w:rFonts w:ascii="Segoe UI" w:hAnsi="Segoe UI" w:cs="Segoe UI"/>
                <w:color w:val="0F1115"/>
              </w:rPr>
              <w:t>（短时</w:t>
            </w:r>
            <w:r w:rsidRPr="00D5323F">
              <w:rPr>
                <w:rFonts w:ascii="Segoe UI" w:hAnsi="Segoe UI" w:cs="Segoe UI"/>
                <w:color w:val="0F1115"/>
              </w:rPr>
              <w:t>≤4%</w:t>
            </w:r>
            <w:r w:rsidRPr="00D5323F">
              <w:rPr>
                <w:rFonts w:ascii="Segoe UI" w:hAnsi="Segoe UI" w:cs="Segoe UI"/>
                <w:color w:val="0F1115"/>
              </w:rPr>
              <w:t>）</w:t>
            </w:r>
          </w:p>
        </w:tc>
        <w:tc>
          <w:tcPr>
            <w:tcW w:w="2334" w:type="dxa"/>
            <w:vAlign w:val="center"/>
          </w:tcPr>
          <w:p w14:paraId="5B3639E7" w14:textId="2E1A5859" w:rsidR="00D5323F" w:rsidRPr="00D5323F" w:rsidRDefault="00D5323F" w:rsidP="00D5323F">
            <w:pPr>
              <w:pStyle w:val="afffffffffb"/>
              <w:rPr>
                <w:rFonts w:hint="eastAsia"/>
              </w:rPr>
            </w:pPr>
            <w:r w:rsidRPr="00D5323F">
              <w:rPr>
                <w:rFonts w:ascii="Segoe UI" w:hAnsi="Segoe UI" w:cs="Segoe UI"/>
                <w:color w:val="0F1115"/>
              </w:rPr>
              <w:t>GB/T 15543</w:t>
            </w:r>
          </w:p>
        </w:tc>
      </w:tr>
      <w:tr w:rsidR="00D5323F" w:rsidRPr="00D5323F" w14:paraId="7DAAB0B7" w14:textId="77777777" w:rsidTr="00D5323F">
        <w:trPr>
          <w:jc w:val="center"/>
        </w:trPr>
        <w:tc>
          <w:tcPr>
            <w:tcW w:w="2334" w:type="dxa"/>
            <w:vAlign w:val="center"/>
          </w:tcPr>
          <w:p w14:paraId="34CAF3DD" w14:textId="43BC16A3" w:rsidR="00D5323F" w:rsidRPr="00D5323F" w:rsidRDefault="00D5323F" w:rsidP="00D5323F">
            <w:pPr>
              <w:pStyle w:val="afffffffffb"/>
              <w:rPr>
                <w:rFonts w:hint="eastAsia"/>
              </w:rPr>
            </w:pPr>
            <w:r w:rsidRPr="00D5323F">
              <w:rPr>
                <w:rFonts w:ascii="Segoe UI" w:hAnsi="Segoe UI" w:cs="Segoe UI"/>
                <w:color w:val="0F1115"/>
              </w:rPr>
              <w:t>5</w:t>
            </w:r>
          </w:p>
        </w:tc>
        <w:tc>
          <w:tcPr>
            <w:tcW w:w="2333" w:type="dxa"/>
            <w:vAlign w:val="center"/>
          </w:tcPr>
          <w:p w14:paraId="68FA36CE" w14:textId="21BD4FEC" w:rsidR="00D5323F" w:rsidRPr="00D5323F" w:rsidRDefault="00D5323F" w:rsidP="00D5323F">
            <w:pPr>
              <w:pStyle w:val="afffffffffb"/>
              <w:rPr>
                <w:rFonts w:hint="eastAsia"/>
              </w:rPr>
            </w:pPr>
            <w:r w:rsidRPr="00D5323F">
              <w:rPr>
                <w:rFonts w:ascii="Segoe UI" w:hAnsi="Segoe UI" w:cs="Segoe UI"/>
                <w:color w:val="0F1115"/>
              </w:rPr>
              <w:t>三相电流不平衡度</w:t>
            </w:r>
          </w:p>
        </w:tc>
        <w:tc>
          <w:tcPr>
            <w:tcW w:w="2333" w:type="dxa"/>
            <w:vAlign w:val="center"/>
          </w:tcPr>
          <w:p w14:paraId="62156EA6" w14:textId="76AFC901" w:rsidR="00D5323F" w:rsidRPr="00D5323F" w:rsidRDefault="00D5323F" w:rsidP="00D5323F">
            <w:pPr>
              <w:pStyle w:val="afffffffffb"/>
              <w:rPr>
                <w:rFonts w:hint="eastAsia"/>
              </w:rPr>
            </w:pPr>
            <w:r w:rsidRPr="00D5323F">
              <w:rPr>
                <w:rFonts w:ascii="Segoe UI" w:hAnsi="Segoe UI" w:cs="Segoe UI"/>
                <w:color w:val="0F1115"/>
              </w:rPr>
              <w:t>≤15%</w:t>
            </w:r>
          </w:p>
        </w:tc>
        <w:tc>
          <w:tcPr>
            <w:tcW w:w="2334" w:type="dxa"/>
            <w:vAlign w:val="center"/>
          </w:tcPr>
          <w:p w14:paraId="6B42D322" w14:textId="50BF1503" w:rsidR="00D5323F" w:rsidRPr="00D5323F" w:rsidRDefault="00D5323F" w:rsidP="00D5323F">
            <w:pPr>
              <w:pStyle w:val="afffffffffb"/>
              <w:rPr>
                <w:rFonts w:hint="eastAsia"/>
              </w:rPr>
            </w:pPr>
            <w:bookmarkStart w:id="71" w:name="OLE_LINK2"/>
            <w:r w:rsidRPr="00D5323F">
              <w:rPr>
                <w:rFonts w:ascii="Segoe UI" w:hAnsi="Segoe UI" w:cs="Segoe UI"/>
                <w:color w:val="0F1115"/>
              </w:rPr>
              <w:t>GB 51348</w:t>
            </w:r>
            <w:bookmarkEnd w:id="71"/>
          </w:p>
        </w:tc>
      </w:tr>
      <w:tr w:rsidR="00D5323F" w:rsidRPr="00D5323F" w14:paraId="6474FB8F" w14:textId="77777777" w:rsidTr="00D5323F">
        <w:trPr>
          <w:jc w:val="center"/>
        </w:trPr>
        <w:tc>
          <w:tcPr>
            <w:tcW w:w="2334" w:type="dxa"/>
            <w:vAlign w:val="center"/>
          </w:tcPr>
          <w:p w14:paraId="184A55F1" w14:textId="4D95F26D" w:rsidR="00D5323F" w:rsidRPr="00D5323F" w:rsidRDefault="00D5323F" w:rsidP="00D5323F">
            <w:pPr>
              <w:pStyle w:val="afffffffffb"/>
              <w:rPr>
                <w:rFonts w:hint="eastAsia"/>
              </w:rPr>
            </w:pPr>
            <w:r w:rsidRPr="00D5323F">
              <w:rPr>
                <w:rFonts w:ascii="Segoe UI" w:hAnsi="Segoe UI" w:cs="Segoe UI"/>
                <w:color w:val="0F1115"/>
              </w:rPr>
              <w:t>6</w:t>
            </w:r>
          </w:p>
        </w:tc>
        <w:tc>
          <w:tcPr>
            <w:tcW w:w="2333" w:type="dxa"/>
            <w:vAlign w:val="center"/>
          </w:tcPr>
          <w:p w14:paraId="76CFC2F5" w14:textId="0C820D60" w:rsidR="00D5323F" w:rsidRPr="00D5323F" w:rsidRDefault="00D5323F" w:rsidP="00D5323F">
            <w:pPr>
              <w:pStyle w:val="afffffffffb"/>
              <w:rPr>
                <w:rFonts w:hint="eastAsia"/>
              </w:rPr>
            </w:pPr>
            <w:r w:rsidRPr="00D5323F">
              <w:rPr>
                <w:rFonts w:ascii="Segoe UI" w:hAnsi="Segoe UI" w:cs="Segoe UI"/>
                <w:color w:val="0F1115"/>
              </w:rPr>
              <w:t>总谐波畸变率（</w:t>
            </w:r>
            <w:r w:rsidRPr="00D5323F">
              <w:rPr>
                <w:rFonts w:ascii="Segoe UI" w:hAnsi="Segoe UI" w:cs="Segoe UI"/>
                <w:color w:val="0F1115"/>
              </w:rPr>
              <w:t>THD</w:t>
            </w:r>
            <w:r w:rsidRPr="00D5323F">
              <w:rPr>
                <w:rFonts w:ascii="Segoe UI" w:hAnsi="Segoe UI" w:cs="Segoe UI"/>
                <w:color w:val="0F1115"/>
              </w:rPr>
              <w:t>）</w:t>
            </w:r>
          </w:p>
        </w:tc>
        <w:tc>
          <w:tcPr>
            <w:tcW w:w="2333" w:type="dxa"/>
            <w:vAlign w:val="center"/>
          </w:tcPr>
          <w:p w14:paraId="1B772AFD" w14:textId="7447E42E" w:rsidR="00D5323F" w:rsidRPr="00D5323F" w:rsidRDefault="00D5323F" w:rsidP="00D5323F">
            <w:pPr>
              <w:pStyle w:val="afffffffffb"/>
              <w:rPr>
                <w:rFonts w:hint="eastAsia"/>
              </w:rPr>
            </w:pPr>
            <w:r w:rsidRPr="00D5323F">
              <w:rPr>
                <w:rFonts w:ascii="Segoe UI" w:hAnsi="Segoe UI" w:cs="Segoe UI"/>
                <w:color w:val="0F1115"/>
              </w:rPr>
              <w:t>≤5%</w:t>
            </w:r>
          </w:p>
        </w:tc>
        <w:tc>
          <w:tcPr>
            <w:tcW w:w="2334" w:type="dxa"/>
            <w:vAlign w:val="center"/>
          </w:tcPr>
          <w:p w14:paraId="45B8FAA9" w14:textId="05099D6B" w:rsidR="00D5323F" w:rsidRPr="00D5323F" w:rsidRDefault="00D5323F" w:rsidP="00D5323F">
            <w:pPr>
              <w:pStyle w:val="afffffffffb"/>
              <w:rPr>
                <w:rFonts w:hint="eastAsia"/>
              </w:rPr>
            </w:pPr>
            <w:r w:rsidRPr="00D5323F">
              <w:rPr>
                <w:rFonts w:ascii="Segoe UI" w:hAnsi="Segoe UI" w:cs="Segoe UI"/>
                <w:color w:val="0F1115"/>
              </w:rPr>
              <w:t>GB/T 14549</w:t>
            </w:r>
          </w:p>
        </w:tc>
      </w:tr>
      <w:tr w:rsidR="00D5323F" w:rsidRPr="00D5323F" w14:paraId="24518123" w14:textId="77777777" w:rsidTr="00D5323F">
        <w:trPr>
          <w:jc w:val="center"/>
        </w:trPr>
        <w:tc>
          <w:tcPr>
            <w:tcW w:w="2334" w:type="dxa"/>
            <w:vAlign w:val="center"/>
          </w:tcPr>
          <w:p w14:paraId="76E398CD" w14:textId="5CE8CA24" w:rsidR="00D5323F" w:rsidRPr="00D5323F" w:rsidRDefault="00D5323F" w:rsidP="00D5323F">
            <w:pPr>
              <w:pStyle w:val="afffffffffb"/>
              <w:rPr>
                <w:rFonts w:hint="eastAsia"/>
              </w:rPr>
            </w:pPr>
            <w:r w:rsidRPr="00D5323F">
              <w:rPr>
                <w:rFonts w:ascii="Segoe UI" w:hAnsi="Segoe UI" w:cs="Segoe UI"/>
                <w:color w:val="0F1115"/>
              </w:rPr>
              <w:t>7</w:t>
            </w:r>
          </w:p>
        </w:tc>
        <w:tc>
          <w:tcPr>
            <w:tcW w:w="2333" w:type="dxa"/>
            <w:vAlign w:val="center"/>
          </w:tcPr>
          <w:p w14:paraId="1469FA58" w14:textId="699FB0BA" w:rsidR="00D5323F" w:rsidRPr="00D5323F" w:rsidRDefault="00D5323F" w:rsidP="00D5323F">
            <w:pPr>
              <w:pStyle w:val="afffffffffb"/>
              <w:rPr>
                <w:rFonts w:hint="eastAsia"/>
              </w:rPr>
            </w:pPr>
            <w:r w:rsidRPr="00D5323F">
              <w:rPr>
                <w:rFonts w:ascii="Segoe UI" w:hAnsi="Segoe UI" w:cs="Segoe UI"/>
                <w:color w:val="0F1115"/>
              </w:rPr>
              <w:t>电压波动（</w:t>
            </w:r>
            <w:r w:rsidRPr="00D5323F">
              <w:rPr>
                <w:rFonts w:ascii="Segoe UI" w:hAnsi="Segoe UI" w:cs="Segoe UI"/>
                <w:color w:val="0F1115"/>
              </w:rPr>
              <w:t>r≤1 h⁻¹</w:t>
            </w:r>
            <w:r w:rsidRPr="00D5323F">
              <w:rPr>
                <w:rFonts w:ascii="Segoe UI" w:hAnsi="Segoe UI" w:cs="Segoe UI"/>
                <w:color w:val="0F1115"/>
              </w:rPr>
              <w:t>）</w:t>
            </w:r>
          </w:p>
        </w:tc>
        <w:tc>
          <w:tcPr>
            <w:tcW w:w="2333" w:type="dxa"/>
            <w:vAlign w:val="center"/>
          </w:tcPr>
          <w:p w14:paraId="40B5BDD6" w14:textId="2E4BADC2" w:rsidR="00D5323F" w:rsidRPr="00D5323F" w:rsidRDefault="00D5323F" w:rsidP="00D5323F">
            <w:pPr>
              <w:pStyle w:val="afffffffffb"/>
              <w:rPr>
                <w:rFonts w:hint="eastAsia"/>
              </w:rPr>
            </w:pPr>
            <w:r w:rsidRPr="00D5323F">
              <w:rPr>
                <w:rFonts w:ascii="Segoe UI" w:hAnsi="Segoe UI" w:cs="Segoe UI"/>
                <w:color w:val="0F1115"/>
              </w:rPr>
              <w:t>≤3.0%</w:t>
            </w:r>
          </w:p>
        </w:tc>
        <w:tc>
          <w:tcPr>
            <w:tcW w:w="2334" w:type="dxa"/>
            <w:vAlign w:val="center"/>
          </w:tcPr>
          <w:p w14:paraId="1740999B" w14:textId="2855AB51" w:rsidR="00D5323F" w:rsidRPr="00D5323F" w:rsidRDefault="00D5323F" w:rsidP="00D5323F">
            <w:pPr>
              <w:pStyle w:val="afffffffffb"/>
              <w:rPr>
                <w:rFonts w:hint="eastAsia"/>
              </w:rPr>
            </w:pPr>
            <w:r w:rsidRPr="00D5323F">
              <w:rPr>
                <w:rFonts w:ascii="Segoe UI" w:hAnsi="Segoe UI" w:cs="Segoe UI"/>
                <w:color w:val="0F1115"/>
              </w:rPr>
              <w:t>GB/T 12326</w:t>
            </w:r>
          </w:p>
        </w:tc>
      </w:tr>
      <w:tr w:rsidR="00D5323F" w:rsidRPr="00D5323F" w14:paraId="0DB1E526" w14:textId="77777777" w:rsidTr="00D5323F">
        <w:trPr>
          <w:jc w:val="center"/>
        </w:trPr>
        <w:tc>
          <w:tcPr>
            <w:tcW w:w="2334" w:type="dxa"/>
            <w:vAlign w:val="center"/>
          </w:tcPr>
          <w:p w14:paraId="65D3ED89" w14:textId="799A12F8" w:rsidR="00D5323F" w:rsidRPr="00D5323F" w:rsidRDefault="00D5323F" w:rsidP="00D5323F">
            <w:pPr>
              <w:pStyle w:val="afffffffffb"/>
              <w:rPr>
                <w:rFonts w:hint="eastAsia"/>
              </w:rPr>
            </w:pPr>
            <w:r w:rsidRPr="00D5323F">
              <w:rPr>
                <w:rFonts w:ascii="Segoe UI" w:hAnsi="Segoe UI" w:cs="Segoe UI"/>
                <w:color w:val="0F1115"/>
              </w:rPr>
              <w:t>8</w:t>
            </w:r>
          </w:p>
        </w:tc>
        <w:tc>
          <w:tcPr>
            <w:tcW w:w="2333" w:type="dxa"/>
            <w:vAlign w:val="center"/>
          </w:tcPr>
          <w:p w14:paraId="0E4C8819" w14:textId="26D6BE6A" w:rsidR="00D5323F" w:rsidRPr="00D5323F" w:rsidRDefault="00D5323F" w:rsidP="00D5323F">
            <w:pPr>
              <w:pStyle w:val="afffffffffb"/>
              <w:rPr>
                <w:rFonts w:hint="eastAsia"/>
              </w:rPr>
            </w:pPr>
            <w:r w:rsidRPr="00D5323F">
              <w:rPr>
                <w:rFonts w:ascii="Segoe UI" w:hAnsi="Segoe UI" w:cs="Segoe UI"/>
                <w:color w:val="0F1115"/>
              </w:rPr>
              <w:t>短时闪变值（</w:t>
            </w:r>
            <w:proofErr w:type="spellStart"/>
            <w:r w:rsidRPr="00D5323F">
              <w:rPr>
                <w:rFonts w:ascii="Segoe UI" w:hAnsi="Segoe UI" w:cs="Segoe UI"/>
                <w:color w:val="0F1115"/>
              </w:rPr>
              <w:t>Pst</w:t>
            </w:r>
            <w:proofErr w:type="spellEnd"/>
            <w:r w:rsidRPr="00D5323F">
              <w:rPr>
                <w:rFonts w:ascii="Segoe UI" w:hAnsi="Segoe UI" w:cs="Segoe UI"/>
                <w:color w:val="0F1115"/>
              </w:rPr>
              <w:t>）</w:t>
            </w:r>
          </w:p>
        </w:tc>
        <w:tc>
          <w:tcPr>
            <w:tcW w:w="2333" w:type="dxa"/>
            <w:vAlign w:val="center"/>
          </w:tcPr>
          <w:p w14:paraId="290DED11" w14:textId="1753A7FA" w:rsidR="00D5323F" w:rsidRPr="00D5323F" w:rsidRDefault="00D5323F" w:rsidP="00D5323F">
            <w:pPr>
              <w:pStyle w:val="afffffffffb"/>
              <w:rPr>
                <w:rFonts w:hint="eastAsia"/>
              </w:rPr>
            </w:pPr>
            <w:r w:rsidRPr="00D5323F">
              <w:rPr>
                <w:rFonts w:ascii="Segoe UI" w:hAnsi="Segoe UI" w:cs="Segoe UI"/>
                <w:color w:val="0F1115"/>
              </w:rPr>
              <w:t>≤1.0</w:t>
            </w:r>
          </w:p>
        </w:tc>
        <w:tc>
          <w:tcPr>
            <w:tcW w:w="2334" w:type="dxa"/>
            <w:vAlign w:val="center"/>
          </w:tcPr>
          <w:p w14:paraId="164C71AE" w14:textId="7F5FCF86" w:rsidR="00D5323F" w:rsidRPr="00D5323F" w:rsidRDefault="00D5323F" w:rsidP="00D5323F">
            <w:pPr>
              <w:pStyle w:val="afffffffffb"/>
              <w:rPr>
                <w:rFonts w:hint="eastAsia"/>
              </w:rPr>
            </w:pPr>
            <w:r w:rsidRPr="00D5323F">
              <w:rPr>
                <w:rFonts w:ascii="Segoe UI" w:hAnsi="Segoe UI" w:cs="Segoe UI"/>
                <w:color w:val="0F1115"/>
              </w:rPr>
              <w:t>GB/T 12326</w:t>
            </w:r>
          </w:p>
        </w:tc>
      </w:tr>
      <w:tr w:rsidR="00D5323F" w:rsidRPr="00D5323F" w14:paraId="75B1E7EC" w14:textId="77777777" w:rsidTr="00D5323F">
        <w:trPr>
          <w:jc w:val="center"/>
        </w:trPr>
        <w:tc>
          <w:tcPr>
            <w:tcW w:w="2334" w:type="dxa"/>
            <w:tcBorders>
              <w:bottom w:val="single" w:sz="8" w:space="0" w:color="auto"/>
            </w:tcBorders>
            <w:vAlign w:val="center"/>
          </w:tcPr>
          <w:p w14:paraId="7CB09A79" w14:textId="19A9403E" w:rsidR="00D5323F" w:rsidRPr="00D5323F" w:rsidRDefault="00D5323F" w:rsidP="00D5323F">
            <w:pPr>
              <w:pStyle w:val="afffffffffb"/>
              <w:rPr>
                <w:rFonts w:hint="eastAsia"/>
              </w:rPr>
            </w:pPr>
            <w:r w:rsidRPr="00D5323F">
              <w:rPr>
                <w:rFonts w:ascii="Segoe UI" w:hAnsi="Segoe UI" w:cs="Segoe UI"/>
                <w:color w:val="0F1115"/>
              </w:rPr>
              <w:t>9</w:t>
            </w:r>
          </w:p>
        </w:tc>
        <w:tc>
          <w:tcPr>
            <w:tcW w:w="2333" w:type="dxa"/>
            <w:tcBorders>
              <w:bottom w:val="single" w:sz="8" w:space="0" w:color="auto"/>
            </w:tcBorders>
            <w:vAlign w:val="center"/>
          </w:tcPr>
          <w:p w14:paraId="1E231297" w14:textId="0D12480B" w:rsidR="00D5323F" w:rsidRPr="00D5323F" w:rsidRDefault="00D5323F" w:rsidP="00D5323F">
            <w:pPr>
              <w:pStyle w:val="afffffffffb"/>
              <w:rPr>
                <w:rFonts w:hint="eastAsia"/>
              </w:rPr>
            </w:pPr>
            <w:r w:rsidRPr="00D5323F">
              <w:rPr>
                <w:rFonts w:ascii="Segoe UI" w:hAnsi="Segoe UI" w:cs="Segoe UI"/>
                <w:color w:val="0F1115"/>
              </w:rPr>
              <w:t>长时闪变值（</w:t>
            </w:r>
            <w:proofErr w:type="spellStart"/>
            <w:r w:rsidRPr="00D5323F">
              <w:rPr>
                <w:rFonts w:ascii="Segoe UI" w:hAnsi="Segoe UI" w:cs="Segoe UI"/>
                <w:color w:val="0F1115"/>
              </w:rPr>
              <w:t>Plt</w:t>
            </w:r>
            <w:proofErr w:type="spellEnd"/>
            <w:r w:rsidRPr="00D5323F">
              <w:rPr>
                <w:rFonts w:ascii="Segoe UI" w:hAnsi="Segoe UI" w:cs="Segoe UI"/>
                <w:color w:val="0F1115"/>
              </w:rPr>
              <w:t>）</w:t>
            </w:r>
          </w:p>
        </w:tc>
        <w:tc>
          <w:tcPr>
            <w:tcW w:w="2333" w:type="dxa"/>
            <w:tcBorders>
              <w:bottom w:val="single" w:sz="8" w:space="0" w:color="auto"/>
            </w:tcBorders>
            <w:vAlign w:val="center"/>
          </w:tcPr>
          <w:p w14:paraId="428CDD6F" w14:textId="11628658" w:rsidR="00D5323F" w:rsidRPr="00D5323F" w:rsidRDefault="00D5323F" w:rsidP="00D5323F">
            <w:pPr>
              <w:pStyle w:val="afffffffffb"/>
              <w:rPr>
                <w:rFonts w:hint="eastAsia"/>
              </w:rPr>
            </w:pPr>
            <w:r w:rsidRPr="00D5323F">
              <w:rPr>
                <w:rFonts w:ascii="Segoe UI" w:hAnsi="Segoe UI" w:cs="Segoe UI"/>
                <w:color w:val="0F1115"/>
              </w:rPr>
              <w:t>≤0.8</w:t>
            </w:r>
          </w:p>
        </w:tc>
        <w:tc>
          <w:tcPr>
            <w:tcW w:w="2334" w:type="dxa"/>
            <w:tcBorders>
              <w:bottom w:val="single" w:sz="8" w:space="0" w:color="auto"/>
            </w:tcBorders>
            <w:vAlign w:val="center"/>
          </w:tcPr>
          <w:p w14:paraId="3117B61B" w14:textId="0BC8A83A" w:rsidR="00D5323F" w:rsidRPr="00D5323F" w:rsidRDefault="00D5323F" w:rsidP="00D5323F">
            <w:pPr>
              <w:pStyle w:val="afffffffffb"/>
              <w:rPr>
                <w:rFonts w:hint="eastAsia"/>
              </w:rPr>
            </w:pPr>
            <w:r w:rsidRPr="00D5323F">
              <w:rPr>
                <w:rFonts w:ascii="Segoe UI" w:hAnsi="Segoe UI" w:cs="Segoe UI"/>
                <w:color w:val="0F1115"/>
              </w:rPr>
              <w:t>GB/T 12326</w:t>
            </w:r>
          </w:p>
        </w:tc>
      </w:tr>
    </w:tbl>
    <w:p w14:paraId="6271EF2F" w14:textId="77777777" w:rsidR="00D5323F" w:rsidRDefault="00D5323F" w:rsidP="00D5323F">
      <w:pPr>
        <w:pStyle w:val="afffff7"/>
        <w:ind w:firstLine="420"/>
        <w:rPr>
          <w:rFonts w:hint="eastAsia"/>
        </w:rPr>
      </w:pPr>
    </w:p>
    <w:p w14:paraId="2F37403E" w14:textId="2D330F1F" w:rsidR="0042445A" w:rsidRDefault="0042445A" w:rsidP="0042445A">
      <w:pPr>
        <w:pStyle w:val="afffff7"/>
        <w:ind w:firstLine="420"/>
        <w:rPr>
          <w:rFonts w:hint="eastAsia"/>
        </w:rPr>
        <w:sectPr w:rsidR="0042445A" w:rsidSect="00523C29">
          <w:pgSz w:w="11906" w:h="16838"/>
          <w:pgMar w:top="1928" w:right="1134" w:bottom="1134" w:left="1134" w:header="1418" w:footer="1134" w:gutter="284"/>
          <w:cols w:space="425"/>
          <w:formProt w:val="0"/>
          <w:docGrid w:linePitch="312"/>
        </w:sectPr>
      </w:pPr>
    </w:p>
    <w:bookmarkEnd w:id="70"/>
    <w:p w14:paraId="120CC202" w14:textId="77777777" w:rsidR="00523C29" w:rsidRDefault="00523C29" w:rsidP="0042445A">
      <w:pPr>
        <w:pStyle w:val="af8"/>
        <w:rPr>
          <w:rFonts w:hint="eastAsia"/>
          <w:vanish w:val="0"/>
        </w:rPr>
      </w:pPr>
    </w:p>
    <w:p w14:paraId="097566FB" w14:textId="77777777" w:rsidR="0042445A" w:rsidRDefault="0042445A" w:rsidP="0042445A">
      <w:pPr>
        <w:pStyle w:val="afe"/>
        <w:rPr>
          <w:rFonts w:hint="eastAsia"/>
          <w:vanish w:val="0"/>
        </w:rPr>
      </w:pPr>
    </w:p>
    <w:p w14:paraId="27D0EAAE" w14:textId="21EF61F2" w:rsidR="0042445A" w:rsidRDefault="0042445A" w:rsidP="0042445A">
      <w:pPr>
        <w:pStyle w:val="aff3"/>
        <w:spacing w:after="120"/>
        <w:rPr>
          <w:rFonts w:hint="eastAsia"/>
        </w:rPr>
      </w:pPr>
      <w:r>
        <w:br/>
      </w:r>
      <w:r>
        <w:rPr>
          <w:rFonts w:hint="eastAsia"/>
        </w:rPr>
        <w:t>（规范性）</w:t>
      </w:r>
      <w:r>
        <w:br/>
      </w:r>
      <w:r>
        <w:rPr>
          <w:rFonts w:hint="eastAsia"/>
        </w:rPr>
        <w:t>监测设备性能要求表</w:t>
      </w:r>
    </w:p>
    <w:p w14:paraId="0432F78C" w14:textId="6CE11FE5" w:rsidR="0042445A" w:rsidRPr="0042445A" w:rsidRDefault="0042445A" w:rsidP="0042445A">
      <w:pPr>
        <w:pStyle w:val="afffff7"/>
        <w:ind w:firstLine="420"/>
        <w:rPr>
          <w:rFonts w:hint="eastAsia"/>
        </w:rPr>
      </w:pPr>
      <w:r>
        <w:rPr>
          <w:rFonts w:hint="eastAsia"/>
        </w:rPr>
        <w:t>本附录给出了</w:t>
      </w:r>
      <w:r w:rsidRPr="0042445A">
        <w:rPr>
          <w:rFonts w:hint="eastAsia"/>
        </w:rPr>
        <w:t>监测设备</w:t>
      </w:r>
      <w:r>
        <w:rPr>
          <w:rFonts w:hint="eastAsia"/>
        </w:rPr>
        <w:t>的</w:t>
      </w:r>
      <w:r w:rsidRPr="0042445A">
        <w:rPr>
          <w:rFonts w:hint="eastAsia"/>
        </w:rPr>
        <w:t>性能要求</w:t>
      </w:r>
      <w:r>
        <w:rPr>
          <w:rFonts w:hint="eastAsia"/>
        </w:rPr>
        <w:t>，见表B.1。</w:t>
      </w:r>
    </w:p>
    <w:p w14:paraId="2E0CBCF2" w14:textId="53B145F2" w:rsidR="0042445A" w:rsidRPr="0042445A" w:rsidRDefault="0042445A" w:rsidP="0042445A">
      <w:pPr>
        <w:pStyle w:val="aff"/>
        <w:spacing w:before="120" w:after="120"/>
        <w:rPr>
          <w:rFonts w:hint="eastAsia"/>
        </w:rPr>
      </w:pPr>
      <w:r w:rsidRPr="0042445A">
        <w:rPr>
          <w:rFonts w:hint="eastAsia"/>
        </w:rPr>
        <w:t>监测设备性能要求表</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42445A" w:rsidRPr="0042445A" w14:paraId="4FD04B3A" w14:textId="77777777" w:rsidTr="0042445A">
        <w:trPr>
          <w:tblHeader/>
          <w:jc w:val="center"/>
        </w:trPr>
        <w:tc>
          <w:tcPr>
            <w:tcW w:w="3110" w:type="dxa"/>
            <w:tcBorders>
              <w:top w:val="single" w:sz="8" w:space="0" w:color="auto"/>
              <w:bottom w:val="single" w:sz="8" w:space="0" w:color="auto"/>
            </w:tcBorders>
            <w:vAlign w:val="center"/>
          </w:tcPr>
          <w:p w14:paraId="6ED22A2E" w14:textId="3EEBE8BA" w:rsidR="0042445A" w:rsidRPr="0042445A" w:rsidRDefault="0042445A" w:rsidP="0042445A">
            <w:pPr>
              <w:pStyle w:val="afffffffffb"/>
              <w:rPr>
                <w:rFonts w:hint="eastAsia"/>
              </w:rPr>
            </w:pPr>
            <w:r w:rsidRPr="0042445A">
              <w:rPr>
                <w:rFonts w:ascii="Segoe UI" w:hAnsi="Segoe UI" w:cs="Segoe UI"/>
                <w:b/>
                <w:bCs/>
                <w:color w:val="0F1115"/>
              </w:rPr>
              <w:t>设备类型</w:t>
            </w:r>
          </w:p>
        </w:tc>
        <w:tc>
          <w:tcPr>
            <w:tcW w:w="3112" w:type="dxa"/>
            <w:tcBorders>
              <w:top w:val="single" w:sz="8" w:space="0" w:color="auto"/>
              <w:bottom w:val="single" w:sz="8" w:space="0" w:color="auto"/>
            </w:tcBorders>
            <w:vAlign w:val="center"/>
          </w:tcPr>
          <w:p w14:paraId="0FA90DD1" w14:textId="7B4C0EE5" w:rsidR="0042445A" w:rsidRPr="0042445A" w:rsidRDefault="0042445A" w:rsidP="0042445A">
            <w:pPr>
              <w:pStyle w:val="afffffffffb"/>
              <w:rPr>
                <w:rFonts w:hint="eastAsia"/>
              </w:rPr>
            </w:pPr>
            <w:r w:rsidRPr="0042445A">
              <w:rPr>
                <w:rFonts w:ascii="Segoe UI" w:hAnsi="Segoe UI" w:cs="Segoe UI"/>
                <w:b/>
                <w:bCs/>
                <w:color w:val="0F1115"/>
              </w:rPr>
              <w:t>性能参数</w:t>
            </w:r>
          </w:p>
        </w:tc>
        <w:tc>
          <w:tcPr>
            <w:tcW w:w="3112" w:type="dxa"/>
            <w:tcBorders>
              <w:top w:val="single" w:sz="8" w:space="0" w:color="auto"/>
              <w:bottom w:val="single" w:sz="8" w:space="0" w:color="auto"/>
            </w:tcBorders>
            <w:vAlign w:val="center"/>
          </w:tcPr>
          <w:p w14:paraId="6383BC01" w14:textId="2FE4538A" w:rsidR="0042445A" w:rsidRPr="0042445A" w:rsidRDefault="0042445A" w:rsidP="0042445A">
            <w:pPr>
              <w:pStyle w:val="afffffffffb"/>
              <w:rPr>
                <w:rFonts w:hint="eastAsia"/>
              </w:rPr>
            </w:pPr>
            <w:r w:rsidRPr="0042445A">
              <w:rPr>
                <w:rFonts w:ascii="Segoe UI" w:hAnsi="Segoe UI" w:cs="Segoe UI"/>
                <w:b/>
                <w:bCs/>
                <w:color w:val="0F1115"/>
              </w:rPr>
              <w:t>要求值</w:t>
            </w:r>
          </w:p>
        </w:tc>
      </w:tr>
      <w:tr w:rsidR="0042445A" w:rsidRPr="0042445A" w14:paraId="4260815B" w14:textId="77777777" w:rsidTr="0042445A">
        <w:trPr>
          <w:jc w:val="center"/>
        </w:trPr>
        <w:tc>
          <w:tcPr>
            <w:tcW w:w="3110" w:type="dxa"/>
            <w:tcBorders>
              <w:top w:val="single" w:sz="8" w:space="0" w:color="auto"/>
            </w:tcBorders>
            <w:vAlign w:val="center"/>
          </w:tcPr>
          <w:p w14:paraId="04E2DA3F" w14:textId="6565A1C8" w:rsidR="0042445A" w:rsidRPr="0042445A" w:rsidRDefault="0042445A" w:rsidP="0042445A">
            <w:pPr>
              <w:pStyle w:val="afffffffffb"/>
              <w:rPr>
                <w:rFonts w:hint="eastAsia"/>
              </w:rPr>
            </w:pPr>
            <w:r w:rsidRPr="0042445A">
              <w:rPr>
                <w:rFonts w:ascii="Segoe UI" w:hAnsi="Segoe UI" w:cs="Segoe UI"/>
                <w:color w:val="0F1115"/>
              </w:rPr>
              <w:t>电压互感器</w:t>
            </w:r>
          </w:p>
        </w:tc>
        <w:tc>
          <w:tcPr>
            <w:tcW w:w="3112" w:type="dxa"/>
            <w:tcBorders>
              <w:top w:val="single" w:sz="8" w:space="0" w:color="auto"/>
            </w:tcBorders>
            <w:vAlign w:val="center"/>
          </w:tcPr>
          <w:p w14:paraId="0DDB6520" w14:textId="06FC6EE5" w:rsidR="0042445A" w:rsidRPr="0042445A" w:rsidRDefault="0042445A" w:rsidP="0042445A">
            <w:pPr>
              <w:pStyle w:val="afffffffffb"/>
              <w:rPr>
                <w:rFonts w:hint="eastAsia"/>
              </w:rPr>
            </w:pPr>
            <w:r w:rsidRPr="0042445A">
              <w:rPr>
                <w:rFonts w:ascii="Segoe UI" w:hAnsi="Segoe UI" w:cs="Segoe UI"/>
                <w:color w:val="0F1115"/>
              </w:rPr>
              <w:t>精度等级</w:t>
            </w:r>
          </w:p>
        </w:tc>
        <w:tc>
          <w:tcPr>
            <w:tcW w:w="3112" w:type="dxa"/>
            <w:tcBorders>
              <w:top w:val="single" w:sz="8" w:space="0" w:color="auto"/>
            </w:tcBorders>
            <w:vAlign w:val="center"/>
          </w:tcPr>
          <w:p w14:paraId="34C345FB" w14:textId="1D36F6A0" w:rsidR="0042445A" w:rsidRPr="0042445A" w:rsidRDefault="0042445A" w:rsidP="0042445A">
            <w:pPr>
              <w:pStyle w:val="afffffffffb"/>
              <w:rPr>
                <w:rFonts w:hint="eastAsia"/>
              </w:rPr>
            </w:pPr>
            <w:r w:rsidRPr="0042445A">
              <w:rPr>
                <w:rFonts w:ascii="Segoe UI" w:hAnsi="Segoe UI" w:cs="Segoe UI"/>
                <w:color w:val="0F1115"/>
              </w:rPr>
              <w:t>0.5</w:t>
            </w:r>
            <w:r w:rsidRPr="0042445A">
              <w:rPr>
                <w:rFonts w:ascii="Segoe UI" w:hAnsi="Segoe UI" w:cs="Segoe UI"/>
                <w:color w:val="0F1115"/>
              </w:rPr>
              <w:t>级（谐波监测</w:t>
            </w:r>
            <w:r w:rsidRPr="0042445A">
              <w:rPr>
                <w:rFonts w:ascii="Segoe UI" w:hAnsi="Segoe UI" w:cs="Segoe UI"/>
                <w:color w:val="0F1115"/>
              </w:rPr>
              <w:t>0.2</w:t>
            </w:r>
            <w:r w:rsidRPr="0042445A">
              <w:rPr>
                <w:rFonts w:ascii="Segoe UI" w:hAnsi="Segoe UI" w:cs="Segoe UI"/>
                <w:color w:val="0F1115"/>
              </w:rPr>
              <w:t>级）</w:t>
            </w:r>
          </w:p>
        </w:tc>
      </w:tr>
      <w:tr w:rsidR="0042445A" w:rsidRPr="0042445A" w14:paraId="6DB2E5D4" w14:textId="77777777" w:rsidTr="0042445A">
        <w:trPr>
          <w:jc w:val="center"/>
        </w:trPr>
        <w:tc>
          <w:tcPr>
            <w:tcW w:w="3110" w:type="dxa"/>
            <w:vAlign w:val="center"/>
          </w:tcPr>
          <w:p w14:paraId="0B4F4B5D" w14:textId="60A00AC6" w:rsidR="0042445A" w:rsidRPr="0042445A" w:rsidRDefault="0042445A" w:rsidP="0042445A">
            <w:pPr>
              <w:pStyle w:val="afffffffffb"/>
              <w:rPr>
                <w:rFonts w:hint="eastAsia"/>
              </w:rPr>
            </w:pPr>
            <w:r w:rsidRPr="0042445A">
              <w:rPr>
                <w:rFonts w:ascii="Segoe UI" w:hAnsi="Segoe UI" w:cs="Segoe UI"/>
                <w:color w:val="0F1115"/>
              </w:rPr>
              <w:t>电流互感器</w:t>
            </w:r>
          </w:p>
        </w:tc>
        <w:tc>
          <w:tcPr>
            <w:tcW w:w="3112" w:type="dxa"/>
            <w:vAlign w:val="center"/>
          </w:tcPr>
          <w:p w14:paraId="7C0AF750" w14:textId="76CA4609" w:rsidR="0042445A" w:rsidRPr="0042445A" w:rsidRDefault="0042445A" w:rsidP="0042445A">
            <w:pPr>
              <w:pStyle w:val="afffffffffb"/>
              <w:rPr>
                <w:rFonts w:hint="eastAsia"/>
              </w:rPr>
            </w:pPr>
            <w:r w:rsidRPr="0042445A">
              <w:rPr>
                <w:rFonts w:ascii="Segoe UI" w:hAnsi="Segoe UI" w:cs="Segoe UI"/>
                <w:color w:val="0F1115"/>
              </w:rPr>
              <w:t>精度等级</w:t>
            </w:r>
          </w:p>
        </w:tc>
        <w:tc>
          <w:tcPr>
            <w:tcW w:w="3112" w:type="dxa"/>
            <w:vAlign w:val="center"/>
          </w:tcPr>
          <w:p w14:paraId="4BBEB1AC" w14:textId="48EDCDFE" w:rsidR="0042445A" w:rsidRPr="0042445A" w:rsidRDefault="0042445A" w:rsidP="0042445A">
            <w:pPr>
              <w:pStyle w:val="afffffffffb"/>
              <w:rPr>
                <w:rFonts w:hint="eastAsia"/>
              </w:rPr>
            </w:pPr>
            <w:r w:rsidRPr="0042445A">
              <w:rPr>
                <w:rFonts w:ascii="Segoe UI" w:hAnsi="Segoe UI" w:cs="Segoe UI"/>
                <w:color w:val="0F1115"/>
              </w:rPr>
              <w:t>0.5</w:t>
            </w:r>
            <w:r w:rsidRPr="0042445A">
              <w:rPr>
                <w:rFonts w:ascii="Segoe UI" w:hAnsi="Segoe UI" w:cs="Segoe UI"/>
                <w:color w:val="0F1115"/>
              </w:rPr>
              <w:t>级（谐波监测</w:t>
            </w:r>
            <w:r w:rsidRPr="0042445A">
              <w:rPr>
                <w:rFonts w:ascii="Segoe UI" w:hAnsi="Segoe UI" w:cs="Segoe UI"/>
                <w:color w:val="0F1115"/>
              </w:rPr>
              <w:t>0.2</w:t>
            </w:r>
            <w:r w:rsidRPr="0042445A">
              <w:rPr>
                <w:rFonts w:ascii="Segoe UI" w:hAnsi="Segoe UI" w:cs="Segoe UI"/>
                <w:color w:val="0F1115"/>
              </w:rPr>
              <w:t>级）</w:t>
            </w:r>
          </w:p>
        </w:tc>
      </w:tr>
      <w:tr w:rsidR="0042445A" w:rsidRPr="0042445A" w14:paraId="0E7D3E59" w14:textId="77777777" w:rsidTr="0042445A">
        <w:trPr>
          <w:jc w:val="center"/>
        </w:trPr>
        <w:tc>
          <w:tcPr>
            <w:tcW w:w="3110" w:type="dxa"/>
            <w:vAlign w:val="center"/>
          </w:tcPr>
          <w:p w14:paraId="0327E7C3" w14:textId="66045386" w:rsidR="0042445A" w:rsidRPr="0042445A" w:rsidRDefault="0042445A" w:rsidP="0042445A">
            <w:pPr>
              <w:pStyle w:val="afffffffffb"/>
              <w:rPr>
                <w:rFonts w:hint="eastAsia"/>
              </w:rPr>
            </w:pPr>
            <w:r w:rsidRPr="0042445A">
              <w:rPr>
                <w:rFonts w:ascii="Segoe UI" w:hAnsi="Segoe UI" w:cs="Segoe UI"/>
                <w:color w:val="0F1115"/>
              </w:rPr>
              <w:t>电能质量监测仪</w:t>
            </w:r>
          </w:p>
        </w:tc>
        <w:tc>
          <w:tcPr>
            <w:tcW w:w="3112" w:type="dxa"/>
            <w:vAlign w:val="center"/>
          </w:tcPr>
          <w:p w14:paraId="2CF2CD20" w14:textId="4F053C1B" w:rsidR="0042445A" w:rsidRPr="0042445A" w:rsidRDefault="0042445A" w:rsidP="0042445A">
            <w:pPr>
              <w:pStyle w:val="afffffffffb"/>
              <w:rPr>
                <w:rFonts w:hint="eastAsia"/>
              </w:rPr>
            </w:pPr>
            <w:r w:rsidRPr="0042445A">
              <w:rPr>
                <w:rFonts w:ascii="Segoe UI" w:hAnsi="Segoe UI" w:cs="Segoe UI"/>
                <w:color w:val="0F1115"/>
              </w:rPr>
              <w:t>精度等级</w:t>
            </w:r>
          </w:p>
        </w:tc>
        <w:tc>
          <w:tcPr>
            <w:tcW w:w="3112" w:type="dxa"/>
            <w:vAlign w:val="center"/>
          </w:tcPr>
          <w:p w14:paraId="79B421AF" w14:textId="16DFBE63" w:rsidR="0042445A" w:rsidRPr="0042445A" w:rsidRDefault="0042445A" w:rsidP="0042445A">
            <w:pPr>
              <w:pStyle w:val="afffffffffb"/>
              <w:rPr>
                <w:rFonts w:hint="eastAsia"/>
              </w:rPr>
            </w:pPr>
            <w:r w:rsidRPr="0042445A">
              <w:rPr>
                <w:rFonts w:ascii="Segoe UI" w:hAnsi="Segoe UI" w:cs="Segoe UI"/>
                <w:color w:val="0F1115"/>
              </w:rPr>
              <w:t>A</w:t>
            </w:r>
            <w:r w:rsidRPr="0042445A">
              <w:rPr>
                <w:rFonts w:ascii="Segoe UI" w:hAnsi="Segoe UI" w:cs="Segoe UI"/>
                <w:color w:val="0F1115"/>
              </w:rPr>
              <w:t>级</w:t>
            </w:r>
          </w:p>
        </w:tc>
      </w:tr>
      <w:tr w:rsidR="0042445A" w:rsidRPr="0042445A" w14:paraId="5772D03F" w14:textId="77777777" w:rsidTr="0042445A">
        <w:trPr>
          <w:jc w:val="center"/>
        </w:trPr>
        <w:tc>
          <w:tcPr>
            <w:tcW w:w="3110" w:type="dxa"/>
            <w:vAlign w:val="center"/>
          </w:tcPr>
          <w:p w14:paraId="75CD94E6" w14:textId="2097A8FE" w:rsidR="0042445A" w:rsidRPr="0042445A" w:rsidRDefault="0042445A" w:rsidP="0042445A">
            <w:pPr>
              <w:pStyle w:val="afffffffffb"/>
              <w:rPr>
                <w:rFonts w:hint="eastAsia"/>
              </w:rPr>
            </w:pPr>
            <w:r w:rsidRPr="0042445A">
              <w:rPr>
                <w:rFonts w:ascii="Segoe UI" w:hAnsi="Segoe UI" w:cs="Segoe UI"/>
                <w:color w:val="0F1115"/>
              </w:rPr>
              <w:t>数据采集终端</w:t>
            </w:r>
          </w:p>
        </w:tc>
        <w:tc>
          <w:tcPr>
            <w:tcW w:w="3112" w:type="dxa"/>
            <w:vAlign w:val="center"/>
          </w:tcPr>
          <w:p w14:paraId="6AD64113" w14:textId="753AE79F" w:rsidR="0042445A" w:rsidRPr="0042445A" w:rsidRDefault="0042445A" w:rsidP="0042445A">
            <w:pPr>
              <w:pStyle w:val="afffffffffb"/>
              <w:rPr>
                <w:rFonts w:hint="eastAsia"/>
              </w:rPr>
            </w:pPr>
            <w:r w:rsidRPr="0042445A">
              <w:rPr>
                <w:rFonts w:ascii="Segoe UI" w:hAnsi="Segoe UI" w:cs="Segoe UI"/>
                <w:color w:val="0F1115"/>
              </w:rPr>
              <w:t>常规采样频率</w:t>
            </w:r>
          </w:p>
        </w:tc>
        <w:tc>
          <w:tcPr>
            <w:tcW w:w="3112" w:type="dxa"/>
            <w:vAlign w:val="center"/>
          </w:tcPr>
          <w:p w14:paraId="388B6A1E" w14:textId="6FD4A64F" w:rsidR="0042445A" w:rsidRPr="0042445A" w:rsidRDefault="0042445A" w:rsidP="0042445A">
            <w:pPr>
              <w:pStyle w:val="afffffffffb"/>
              <w:rPr>
                <w:rFonts w:hint="eastAsia"/>
              </w:rPr>
            </w:pPr>
            <w:r w:rsidRPr="0042445A">
              <w:rPr>
                <w:rFonts w:ascii="Segoe UI" w:hAnsi="Segoe UI" w:cs="Segoe UI"/>
                <w:color w:val="0F1115"/>
              </w:rPr>
              <w:t>≥2560Hz</w:t>
            </w:r>
          </w:p>
        </w:tc>
      </w:tr>
      <w:tr w:rsidR="0042445A" w:rsidRPr="0042445A" w14:paraId="09452658" w14:textId="77777777" w:rsidTr="0042445A">
        <w:trPr>
          <w:jc w:val="center"/>
        </w:trPr>
        <w:tc>
          <w:tcPr>
            <w:tcW w:w="3110" w:type="dxa"/>
            <w:vAlign w:val="center"/>
          </w:tcPr>
          <w:p w14:paraId="6AABE86F" w14:textId="4BFD261A" w:rsidR="0042445A" w:rsidRPr="0042445A" w:rsidRDefault="0042445A" w:rsidP="0042445A">
            <w:pPr>
              <w:pStyle w:val="afffffffffb"/>
              <w:rPr>
                <w:rFonts w:hint="eastAsia"/>
              </w:rPr>
            </w:pPr>
            <w:r w:rsidRPr="0042445A">
              <w:rPr>
                <w:rFonts w:ascii="Segoe UI" w:hAnsi="Segoe UI" w:cs="Segoe UI"/>
                <w:color w:val="0F1115"/>
              </w:rPr>
              <w:t>数据采集终端</w:t>
            </w:r>
          </w:p>
        </w:tc>
        <w:tc>
          <w:tcPr>
            <w:tcW w:w="3112" w:type="dxa"/>
            <w:vAlign w:val="center"/>
          </w:tcPr>
          <w:p w14:paraId="6000EB93" w14:textId="49AB8198" w:rsidR="0042445A" w:rsidRPr="0042445A" w:rsidRDefault="0042445A" w:rsidP="0042445A">
            <w:pPr>
              <w:pStyle w:val="afffffffffb"/>
              <w:rPr>
                <w:rFonts w:hint="eastAsia"/>
              </w:rPr>
            </w:pPr>
            <w:r w:rsidRPr="0042445A">
              <w:rPr>
                <w:rFonts w:ascii="Segoe UI" w:hAnsi="Segoe UI" w:cs="Segoe UI"/>
                <w:color w:val="0F1115"/>
              </w:rPr>
              <w:t>暂态采样频率</w:t>
            </w:r>
          </w:p>
        </w:tc>
        <w:tc>
          <w:tcPr>
            <w:tcW w:w="3112" w:type="dxa"/>
            <w:vAlign w:val="center"/>
          </w:tcPr>
          <w:p w14:paraId="1E5A4CE8" w14:textId="53978F5E" w:rsidR="0042445A" w:rsidRPr="0042445A" w:rsidRDefault="0042445A" w:rsidP="0042445A">
            <w:pPr>
              <w:pStyle w:val="afffffffffb"/>
              <w:rPr>
                <w:rFonts w:hint="eastAsia"/>
              </w:rPr>
            </w:pPr>
            <w:r w:rsidRPr="0042445A">
              <w:rPr>
                <w:rFonts w:ascii="Segoe UI" w:hAnsi="Segoe UI" w:cs="Segoe UI"/>
                <w:color w:val="0F1115"/>
              </w:rPr>
              <w:t>≥12.8kHz</w:t>
            </w:r>
          </w:p>
        </w:tc>
      </w:tr>
      <w:tr w:rsidR="0042445A" w:rsidRPr="0042445A" w14:paraId="71BD2197" w14:textId="77777777" w:rsidTr="0042445A">
        <w:trPr>
          <w:jc w:val="center"/>
        </w:trPr>
        <w:tc>
          <w:tcPr>
            <w:tcW w:w="3110" w:type="dxa"/>
            <w:vAlign w:val="center"/>
          </w:tcPr>
          <w:p w14:paraId="3CDCAB13" w14:textId="7863D93E" w:rsidR="0042445A" w:rsidRPr="0042445A" w:rsidRDefault="0042445A" w:rsidP="0042445A">
            <w:pPr>
              <w:pStyle w:val="afffffffffb"/>
              <w:rPr>
                <w:rFonts w:hint="eastAsia"/>
              </w:rPr>
            </w:pPr>
            <w:r w:rsidRPr="0042445A">
              <w:rPr>
                <w:rFonts w:ascii="Segoe UI" w:hAnsi="Segoe UI" w:cs="Segoe UI"/>
                <w:color w:val="0F1115"/>
              </w:rPr>
              <w:t>数据采集终端</w:t>
            </w:r>
          </w:p>
        </w:tc>
        <w:tc>
          <w:tcPr>
            <w:tcW w:w="3112" w:type="dxa"/>
            <w:vAlign w:val="center"/>
          </w:tcPr>
          <w:p w14:paraId="789BDF13" w14:textId="29922665" w:rsidR="0042445A" w:rsidRPr="0042445A" w:rsidRDefault="0042445A" w:rsidP="0042445A">
            <w:pPr>
              <w:pStyle w:val="afffffffffb"/>
              <w:rPr>
                <w:rFonts w:hint="eastAsia"/>
              </w:rPr>
            </w:pPr>
            <w:r w:rsidRPr="0042445A">
              <w:rPr>
                <w:rFonts w:ascii="Segoe UI" w:hAnsi="Segoe UI" w:cs="Segoe UI"/>
                <w:color w:val="0F1115"/>
              </w:rPr>
              <w:t>谐波测量次数</w:t>
            </w:r>
          </w:p>
        </w:tc>
        <w:tc>
          <w:tcPr>
            <w:tcW w:w="3112" w:type="dxa"/>
            <w:vAlign w:val="center"/>
          </w:tcPr>
          <w:p w14:paraId="0EC9E0AE" w14:textId="66D7C8BB" w:rsidR="0042445A" w:rsidRPr="0042445A" w:rsidRDefault="0042445A" w:rsidP="0042445A">
            <w:pPr>
              <w:pStyle w:val="afffffffffb"/>
              <w:rPr>
                <w:rFonts w:hint="eastAsia"/>
              </w:rPr>
            </w:pPr>
            <w:r w:rsidRPr="0042445A">
              <w:rPr>
                <w:rFonts w:ascii="Segoe UI" w:hAnsi="Segoe UI" w:cs="Segoe UI"/>
                <w:color w:val="0F1115"/>
              </w:rPr>
              <w:t>至</w:t>
            </w:r>
            <w:r w:rsidRPr="0042445A">
              <w:rPr>
                <w:rFonts w:ascii="Segoe UI" w:hAnsi="Segoe UI" w:cs="Segoe UI"/>
                <w:color w:val="0F1115"/>
              </w:rPr>
              <w:t>50</w:t>
            </w:r>
            <w:r w:rsidRPr="0042445A">
              <w:rPr>
                <w:rFonts w:ascii="Segoe UI" w:hAnsi="Segoe UI" w:cs="Segoe UI"/>
                <w:color w:val="0F1115"/>
              </w:rPr>
              <w:t>次</w:t>
            </w:r>
          </w:p>
        </w:tc>
      </w:tr>
      <w:tr w:rsidR="0042445A" w:rsidRPr="0042445A" w14:paraId="5E2832F2" w14:textId="77777777" w:rsidTr="0042445A">
        <w:trPr>
          <w:jc w:val="center"/>
        </w:trPr>
        <w:tc>
          <w:tcPr>
            <w:tcW w:w="3110" w:type="dxa"/>
            <w:vAlign w:val="center"/>
          </w:tcPr>
          <w:p w14:paraId="7FBE8866" w14:textId="7F3C982E" w:rsidR="0042445A" w:rsidRPr="0042445A" w:rsidRDefault="0042445A" w:rsidP="0042445A">
            <w:pPr>
              <w:pStyle w:val="afffffffffb"/>
              <w:rPr>
                <w:rFonts w:hint="eastAsia"/>
              </w:rPr>
            </w:pPr>
            <w:r w:rsidRPr="0042445A">
              <w:rPr>
                <w:rFonts w:ascii="Segoe UI" w:hAnsi="Segoe UI" w:cs="Segoe UI"/>
                <w:color w:val="0F1115"/>
              </w:rPr>
              <w:t>数据采集终端</w:t>
            </w:r>
          </w:p>
        </w:tc>
        <w:tc>
          <w:tcPr>
            <w:tcW w:w="3112" w:type="dxa"/>
            <w:vAlign w:val="center"/>
          </w:tcPr>
          <w:p w14:paraId="4B83BCA5" w14:textId="52A70C47" w:rsidR="0042445A" w:rsidRPr="0042445A" w:rsidRDefault="0042445A" w:rsidP="0042445A">
            <w:pPr>
              <w:pStyle w:val="afffffffffb"/>
              <w:rPr>
                <w:rFonts w:hint="eastAsia"/>
              </w:rPr>
            </w:pPr>
            <w:r w:rsidRPr="0042445A">
              <w:rPr>
                <w:rFonts w:ascii="Segoe UI" w:hAnsi="Segoe UI" w:cs="Segoe UI"/>
                <w:color w:val="0F1115"/>
              </w:rPr>
              <w:t>数据存储容量</w:t>
            </w:r>
          </w:p>
        </w:tc>
        <w:tc>
          <w:tcPr>
            <w:tcW w:w="3112" w:type="dxa"/>
            <w:vAlign w:val="center"/>
          </w:tcPr>
          <w:p w14:paraId="17E8EF12" w14:textId="6D8EEB76" w:rsidR="0042445A" w:rsidRPr="0042445A" w:rsidRDefault="0042445A" w:rsidP="0042445A">
            <w:pPr>
              <w:pStyle w:val="afffffffffb"/>
              <w:rPr>
                <w:rFonts w:hint="eastAsia"/>
              </w:rPr>
            </w:pPr>
            <w:r w:rsidRPr="0042445A">
              <w:rPr>
                <w:rFonts w:ascii="Segoe UI" w:hAnsi="Segoe UI" w:cs="Segoe UI"/>
                <w:color w:val="0F1115"/>
              </w:rPr>
              <w:t>≥90</w:t>
            </w:r>
            <w:r w:rsidRPr="0042445A">
              <w:rPr>
                <w:rFonts w:ascii="Segoe UI" w:hAnsi="Segoe UI" w:cs="Segoe UI"/>
                <w:color w:val="0F1115"/>
              </w:rPr>
              <w:t>天</w:t>
            </w:r>
          </w:p>
        </w:tc>
      </w:tr>
      <w:tr w:rsidR="0042445A" w:rsidRPr="0042445A" w14:paraId="17B75214" w14:textId="77777777" w:rsidTr="0042445A">
        <w:trPr>
          <w:jc w:val="center"/>
        </w:trPr>
        <w:tc>
          <w:tcPr>
            <w:tcW w:w="3110" w:type="dxa"/>
            <w:vAlign w:val="center"/>
          </w:tcPr>
          <w:p w14:paraId="47374A9A" w14:textId="1EEC0EBF" w:rsidR="0042445A" w:rsidRPr="0042445A" w:rsidRDefault="0042445A" w:rsidP="0042445A">
            <w:pPr>
              <w:pStyle w:val="afffffffffb"/>
              <w:rPr>
                <w:rFonts w:hint="eastAsia"/>
              </w:rPr>
            </w:pPr>
            <w:r w:rsidRPr="0042445A">
              <w:rPr>
                <w:rFonts w:ascii="Segoe UI" w:hAnsi="Segoe UI" w:cs="Segoe UI"/>
                <w:color w:val="0F1115"/>
              </w:rPr>
              <w:t>通信模块</w:t>
            </w:r>
          </w:p>
        </w:tc>
        <w:tc>
          <w:tcPr>
            <w:tcW w:w="3112" w:type="dxa"/>
            <w:vAlign w:val="center"/>
          </w:tcPr>
          <w:p w14:paraId="2F35C3DF" w14:textId="60FE790C" w:rsidR="0042445A" w:rsidRPr="0042445A" w:rsidRDefault="0042445A" w:rsidP="0042445A">
            <w:pPr>
              <w:pStyle w:val="afffffffffb"/>
              <w:rPr>
                <w:rFonts w:hint="eastAsia"/>
              </w:rPr>
            </w:pPr>
            <w:r w:rsidRPr="0042445A">
              <w:rPr>
                <w:rFonts w:ascii="Segoe UI" w:hAnsi="Segoe UI" w:cs="Segoe UI"/>
                <w:color w:val="0F1115"/>
              </w:rPr>
              <w:t>传输延迟</w:t>
            </w:r>
          </w:p>
        </w:tc>
        <w:tc>
          <w:tcPr>
            <w:tcW w:w="3112" w:type="dxa"/>
            <w:vAlign w:val="center"/>
          </w:tcPr>
          <w:p w14:paraId="3CA81841" w14:textId="1D769C06" w:rsidR="0042445A" w:rsidRPr="0042445A" w:rsidRDefault="0042445A" w:rsidP="0042445A">
            <w:pPr>
              <w:pStyle w:val="afffffffffb"/>
              <w:rPr>
                <w:rFonts w:hint="eastAsia"/>
              </w:rPr>
            </w:pPr>
            <w:r w:rsidRPr="0042445A">
              <w:rPr>
                <w:rFonts w:ascii="Segoe UI" w:hAnsi="Segoe UI" w:cs="Segoe UI"/>
                <w:color w:val="0F1115"/>
              </w:rPr>
              <w:t>≤5</w:t>
            </w:r>
            <w:r w:rsidRPr="0042445A">
              <w:rPr>
                <w:rFonts w:ascii="Segoe UI" w:hAnsi="Segoe UI" w:cs="Segoe UI"/>
                <w:color w:val="0F1115"/>
              </w:rPr>
              <w:t>秒</w:t>
            </w:r>
          </w:p>
        </w:tc>
      </w:tr>
      <w:tr w:rsidR="0042445A" w:rsidRPr="0042445A" w14:paraId="2E714A51" w14:textId="77777777" w:rsidTr="0042445A">
        <w:trPr>
          <w:jc w:val="center"/>
        </w:trPr>
        <w:tc>
          <w:tcPr>
            <w:tcW w:w="3110" w:type="dxa"/>
            <w:tcBorders>
              <w:bottom w:val="single" w:sz="8" w:space="0" w:color="auto"/>
            </w:tcBorders>
            <w:vAlign w:val="center"/>
          </w:tcPr>
          <w:p w14:paraId="6ED48249" w14:textId="6A4C63C6" w:rsidR="0042445A" w:rsidRPr="0042445A" w:rsidRDefault="0042445A" w:rsidP="0042445A">
            <w:pPr>
              <w:pStyle w:val="afffffffffb"/>
              <w:rPr>
                <w:rFonts w:hint="eastAsia"/>
              </w:rPr>
            </w:pPr>
            <w:r w:rsidRPr="0042445A">
              <w:rPr>
                <w:rFonts w:ascii="Segoe UI" w:hAnsi="Segoe UI" w:cs="Segoe UI"/>
                <w:color w:val="0F1115"/>
              </w:rPr>
              <w:t>通信模块</w:t>
            </w:r>
          </w:p>
        </w:tc>
        <w:tc>
          <w:tcPr>
            <w:tcW w:w="3112" w:type="dxa"/>
            <w:tcBorders>
              <w:bottom w:val="single" w:sz="8" w:space="0" w:color="auto"/>
            </w:tcBorders>
            <w:vAlign w:val="center"/>
          </w:tcPr>
          <w:p w14:paraId="69970D1F" w14:textId="0F9C9BB8" w:rsidR="0042445A" w:rsidRPr="0042445A" w:rsidRDefault="0042445A" w:rsidP="0042445A">
            <w:pPr>
              <w:pStyle w:val="afffffffffb"/>
              <w:rPr>
                <w:rFonts w:hint="eastAsia"/>
              </w:rPr>
            </w:pPr>
            <w:r w:rsidRPr="0042445A">
              <w:rPr>
                <w:rFonts w:ascii="Segoe UI" w:hAnsi="Segoe UI" w:cs="Segoe UI"/>
                <w:color w:val="0F1115"/>
              </w:rPr>
              <w:t>数据丢失率</w:t>
            </w:r>
          </w:p>
        </w:tc>
        <w:tc>
          <w:tcPr>
            <w:tcW w:w="3112" w:type="dxa"/>
            <w:tcBorders>
              <w:bottom w:val="single" w:sz="8" w:space="0" w:color="auto"/>
            </w:tcBorders>
            <w:vAlign w:val="center"/>
          </w:tcPr>
          <w:p w14:paraId="62DF5FF6" w14:textId="060E8DD5" w:rsidR="0042445A" w:rsidRPr="0042445A" w:rsidRDefault="0042445A" w:rsidP="0042445A">
            <w:pPr>
              <w:pStyle w:val="afffffffffb"/>
              <w:rPr>
                <w:rFonts w:hint="eastAsia"/>
              </w:rPr>
            </w:pPr>
            <w:r w:rsidRPr="0042445A">
              <w:rPr>
                <w:rFonts w:ascii="Segoe UI" w:hAnsi="Segoe UI" w:cs="Segoe UI"/>
                <w:color w:val="0F1115"/>
              </w:rPr>
              <w:t>≤0.1%</w:t>
            </w:r>
          </w:p>
        </w:tc>
      </w:tr>
    </w:tbl>
    <w:p w14:paraId="18ADA7B4" w14:textId="77777777" w:rsidR="0042445A" w:rsidRDefault="0042445A" w:rsidP="0042445A">
      <w:pPr>
        <w:pStyle w:val="afffff7"/>
        <w:ind w:firstLine="420"/>
        <w:rPr>
          <w:rFonts w:hint="eastAsia"/>
        </w:rPr>
      </w:pPr>
    </w:p>
    <w:p w14:paraId="78624FFA" w14:textId="77777777" w:rsidR="0042445A" w:rsidRPr="0042445A" w:rsidRDefault="0042445A" w:rsidP="0042445A">
      <w:pPr>
        <w:pStyle w:val="afffff7"/>
        <w:ind w:firstLine="420"/>
        <w:rPr>
          <w:rFonts w:hint="eastAsia"/>
        </w:rPr>
      </w:pPr>
    </w:p>
    <w:p w14:paraId="5341ED61" w14:textId="77777777" w:rsidR="0042445A" w:rsidRPr="0042445A" w:rsidRDefault="0042445A" w:rsidP="0042445A">
      <w:pPr>
        <w:pStyle w:val="afffff7"/>
        <w:ind w:firstLine="420"/>
        <w:rPr>
          <w:rFonts w:hint="eastAsia"/>
        </w:rPr>
      </w:pPr>
    </w:p>
    <w:p w14:paraId="09698257" w14:textId="77777777" w:rsidR="0042445A" w:rsidRDefault="0042445A" w:rsidP="00523C29">
      <w:pPr>
        <w:pStyle w:val="afffff7"/>
        <w:ind w:firstLine="420"/>
        <w:rPr>
          <w:rFonts w:hint="eastAsia"/>
        </w:rPr>
      </w:pPr>
    </w:p>
    <w:p w14:paraId="358146BB" w14:textId="08EB1487" w:rsidR="00523C29" w:rsidRDefault="0042445A" w:rsidP="0042445A">
      <w:pPr>
        <w:pStyle w:val="afffff7"/>
        <w:ind w:firstLineChars="0" w:firstLine="0"/>
        <w:jc w:val="center"/>
        <w:rPr>
          <w:rFonts w:hint="eastAsia"/>
        </w:rPr>
      </w:pPr>
      <w:bookmarkStart w:id="72" w:name="BookMark8"/>
      <w:bookmarkEnd w:id="68"/>
      <w:r>
        <w:rPr>
          <w:rFonts w:hint="eastAsia"/>
          <w:noProof/>
        </w:rPr>
        <w:drawing>
          <wp:inline distT="0" distB="0" distL="0" distR="0" wp14:anchorId="3D7F3E82" wp14:editId="587240A4">
            <wp:extent cx="1485900" cy="317500"/>
            <wp:effectExtent l="0" t="0" r="0" b="6350"/>
            <wp:docPr id="393230917" name="图片 3"/>
            <wp:cNvGraphicFramePr/>
            <a:graphic xmlns:a="http://schemas.openxmlformats.org/drawingml/2006/main">
              <a:graphicData uri="http://schemas.openxmlformats.org/drawingml/2006/picture">
                <pic:pic xmlns:pic="http://schemas.openxmlformats.org/drawingml/2006/picture">
                  <pic:nvPicPr>
                    <pic:cNvPr id="393230917"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
    </w:p>
    <w:sectPr w:rsidR="00523C29" w:rsidSect="00523C29">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F213" w14:textId="77777777" w:rsidR="00F143BA" w:rsidRDefault="00F143BA">
      <w:pPr>
        <w:spacing w:line="240" w:lineRule="auto"/>
      </w:pPr>
      <w:r>
        <w:separator/>
      </w:r>
    </w:p>
  </w:endnote>
  <w:endnote w:type="continuationSeparator" w:id="0">
    <w:p w14:paraId="4380EB85" w14:textId="77777777" w:rsidR="00F143BA" w:rsidRDefault="00F143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24E400C6" w14:textId="77777777" w:rsidR="00DE6207"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59FE8252"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FE94" w14:textId="77777777" w:rsidR="00DE6207" w:rsidRDefault="00DE6207">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A162" w14:textId="77777777" w:rsidR="00DE6207"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B1BC" w14:textId="77777777" w:rsidR="00DE6207"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FF30C" w14:textId="77777777" w:rsidR="00DE6207" w:rsidRDefault="00000000">
    <w:pPr>
      <w:pStyle w:val="afffff4"/>
    </w:pPr>
    <w:r>
      <w:rPr>
        <w:noProof/>
      </w:rPr>
      <mc:AlternateContent>
        <mc:Choice Requires="wps">
          <w:drawing>
            <wp:anchor distT="0" distB="0" distL="114300" distR="114300" simplePos="0" relativeHeight="251659264" behindDoc="0" locked="0" layoutInCell="1" allowOverlap="1" wp14:anchorId="2395A9F7" wp14:editId="3FA61EC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395A9F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2F6AA87" w14:textId="77777777" w:rsidR="00DE6207"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03D7" w14:textId="77777777" w:rsidR="00F143BA" w:rsidRDefault="00F143BA">
      <w:pPr>
        <w:spacing w:line="240" w:lineRule="auto"/>
      </w:pPr>
      <w:r>
        <w:separator/>
      </w:r>
    </w:p>
  </w:footnote>
  <w:footnote w:type="continuationSeparator" w:id="0">
    <w:p w14:paraId="307E9D6B" w14:textId="77777777" w:rsidR="00F143BA" w:rsidRDefault="00F143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0735" w14:textId="77777777" w:rsidR="00DE6207" w:rsidRDefault="00000000">
    <w:pPr>
      <w:pStyle w:val="afffffc"/>
      <w:wordWrap w:val="0"/>
      <w:rPr>
        <w:rFonts w:hint="eastAsia"/>
      </w:rPr>
    </w:pPr>
    <w:r>
      <w:rPr>
        <w:rFonts w:hint="eastAsia"/>
      </w:rPr>
      <w:t>T/CI 351-2024</w:t>
    </w:r>
  </w:p>
  <w:p w14:paraId="39116441" w14:textId="77777777" w:rsidR="00DE6207" w:rsidRDefault="00DE6207">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D29E" w14:textId="77777777" w:rsidR="00DE6207"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295C" w14:textId="7551D4ED" w:rsidR="00DE6207"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0E1FB8">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F0C2C6CE"/>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692983">
    <w:abstractNumId w:val="0"/>
  </w:num>
  <w:num w:numId="2" w16cid:durableId="171724807">
    <w:abstractNumId w:val="27"/>
  </w:num>
  <w:num w:numId="3" w16cid:durableId="1835992465">
    <w:abstractNumId w:val="5"/>
  </w:num>
  <w:num w:numId="4" w16cid:durableId="963072402">
    <w:abstractNumId w:val="23"/>
  </w:num>
  <w:num w:numId="5" w16cid:durableId="1756322659">
    <w:abstractNumId w:val="18"/>
  </w:num>
  <w:num w:numId="6" w16cid:durableId="346830485">
    <w:abstractNumId w:val="13"/>
  </w:num>
  <w:num w:numId="7" w16cid:durableId="1475372959">
    <w:abstractNumId w:val="8"/>
  </w:num>
  <w:num w:numId="8" w16cid:durableId="1846894428">
    <w:abstractNumId w:val="3"/>
  </w:num>
  <w:num w:numId="9" w16cid:durableId="179899795">
    <w:abstractNumId w:val="9"/>
  </w:num>
  <w:num w:numId="10" w16cid:durableId="471169025">
    <w:abstractNumId w:val="16"/>
  </w:num>
  <w:num w:numId="11" w16cid:durableId="1170826734">
    <w:abstractNumId w:val="25"/>
  </w:num>
  <w:num w:numId="12" w16cid:durableId="404691830">
    <w:abstractNumId w:val="11"/>
  </w:num>
  <w:num w:numId="13" w16cid:durableId="9527228">
    <w:abstractNumId w:val="12"/>
  </w:num>
  <w:num w:numId="14" w16cid:durableId="1285768844">
    <w:abstractNumId w:val="7"/>
  </w:num>
  <w:num w:numId="15" w16cid:durableId="729495859">
    <w:abstractNumId w:val="19"/>
  </w:num>
  <w:num w:numId="16" w16cid:durableId="166528639">
    <w:abstractNumId w:val="21"/>
  </w:num>
  <w:num w:numId="17" w16cid:durableId="332101342">
    <w:abstractNumId w:val="17"/>
  </w:num>
  <w:num w:numId="18" w16cid:durableId="1045908943">
    <w:abstractNumId w:val="29"/>
  </w:num>
  <w:num w:numId="19" w16cid:durableId="188639455">
    <w:abstractNumId w:val="15"/>
  </w:num>
  <w:num w:numId="20" w16cid:durableId="2033799040">
    <w:abstractNumId w:val="1"/>
  </w:num>
  <w:num w:numId="21" w16cid:durableId="1783766902">
    <w:abstractNumId w:val="10"/>
  </w:num>
  <w:num w:numId="22" w16cid:durableId="1798447244">
    <w:abstractNumId w:val="30"/>
  </w:num>
  <w:num w:numId="23" w16cid:durableId="666713947">
    <w:abstractNumId w:val="20"/>
  </w:num>
  <w:num w:numId="24" w16cid:durableId="1107695578">
    <w:abstractNumId w:val="6"/>
  </w:num>
  <w:num w:numId="25" w16cid:durableId="946428087">
    <w:abstractNumId w:val="26"/>
  </w:num>
  <w:num w:numId="26" w16cid:durableId="1866938153">
    <w:abstractNumId w:val="28"/>
  </w:num>
  <w:num w:numId="27" w16cid:durableId="1391616474">
    <w:abstractNumId w:val="2"/>
  </w:num>
  <w:num w:numId="28" w16cid:durableId="275211734">
    <w:abstractNumId w:val="4"/>
  </w:num>
  <w:num w:numId="29" w16cid:durableId="2109767465">
    <w:abstractNumId w:val="14"/>
  </w:num>
  <w:num w:numId="30" w16cid:durableId="316036502">
    <w:abstractNumId w:val="24"/>
  </w:num>
  <w:num w:numId="31" w16cid:durableId="130904961">
    <w:abstractNumId w:val="22"/>
  </w:num>
  <w:num w:numId="32" w16cid:durableId="1614165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1205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461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39113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21463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89496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8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5513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58649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01152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42620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29329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066535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45757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227937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536091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6311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021400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325780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811153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530731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342797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36776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78540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01784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00328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4757"/>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2CBD"/>
    <w:rsid w:val="00083D2C"/>
    <w:rsid w:val="00086AA1"/>
    <w:rsid w:val="00087A77"/>
    <w:rsid w:val="00090CA6"/>
    <w:rsid w:val="00092B25"/>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B8"/>
    <w:rsid w:val="000E3281"/>
    <w:rsid w:val="000E4C9E"/>
    <w:rsid w:val="000E6E3D"/>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1FEF"/>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1696"/>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1AAB"/>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0FBF"/>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CA9"/>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C010C"/>
    <w:rsid w:val="003C0A6C"/>
    <w:rsid w:val="003C14F8"/>
    <w:rsid w:val="003C2C09"/>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1550"/>
    <w:rsid w:val="003F23D3"/>
    <w:rsid w:val="003F3F08"/>
    <w:rsid w:val="003F49F1"/>
    <w:rsid w:val="003F6272"/>
    <w:rsid w:val="00400E72"/>
    <w:rsid w:val="00401400"/>
    <w:rsid w:val="00404869"/>
    <w:rsid w:val="00405884"/>
    <w:rsid w:val="00407D39"/>
    <w:rsid w:val="0041477A"/>
    <w:rsid w:val="0041483A"/>
    <w:rsid w:val="004167A3"/>
    <w:rsid w:val="0042445A"/>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E8"/>
    <w:rsid w:val="00516088"/>
    <w:rsid w:val="00516B0B"/>
    <w:rsid w:val="005220EC"/>
    <w:rsid w:val="00523C29"/>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2607"/>
    <w:rsid w:val="00573D9E"/>
    <w:rsid w:val="005801E3"/>
    <w:rsid w:val="005815F6"/>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164D"/>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1731"/>
    <w:rsid w:val="00604784"/>
    <w:rsid w:val="00605404"/>
    <w:rsid w:val="00606419"/>
    <w:rsid w:val="00607D29"/>
    <w:rsid w:val="00612952"/>
    <w:rsid w:val="00614CC1"/>
    <w:rsid w:val="00615A9D"/>
    <w:rsid w:val="00617387"/>
    <w:rsid w:val="006205D6"/>
    <w:rsid w:val="00621E04"/>
    <w:rsid w:val="00623874"/>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430"/>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27F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48D2"/>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3C26"/>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0E6"/>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3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3D3"/>
    <w:rsid w:val="00A4006C"/>
    <w:rsid w:val="00A40091"/>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866"/>
    <w:rsid w:val="00A709A0"/>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15C6"/>
    <w:rsid w:val="00AE2A69"/>
    <w:rsid w:val="00AE37E5"/>
    <w:rsid w:val="00AE3DCB"/>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0C2"/>
    <w:rsid w:val="00B6749E"/>
    <w:rsid w:val="00B72880"/>
    <w:rsid w:val="00B758BF"/>
    <w:rsid w:val="00B77EC8"/>
    <w:rsid w:val="00B827A6"/>
    <w:rsid w:val="00B831CE"/>
    <w:rsid w:val="00B86677"/>
    <w:rsid w:val="00B87131"/>
    <w:rsid w:val="00B87409"/>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2C2F"/>
    <w:rsid w:val="00C04904"/>
    <w:rsid w:val="00C056B3"/>
    <w:rsid w:val="00C103E5"/>
    <w:rsid w:val="00C13319"/>
    <w:rsid w:val="00C13EE9"/>
    <w:rsid w:val="00C21540"/>
    <w:rsid w:val="00C21906"/>
    <w:rsid w:val="00C21BFA"/>
    <w:rsid w:val="00C24C8D"/>
    <w:rsid w:val="00C25FE2"/>
    <w:rsid w:val="00C26B53"/>
    <w:rsid w:val="00C279B2"/>
    <w:rsid w:val="00C31EA4"/>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58D"/>
    <w:rsid w:val="00D4162B"/>
    <w:rsid w:val="00D4514F"/>
    <w:rsid w:val="00D451E2"/>
    <w:rsid w:val="00D45E89"/>
    <w:rsid w:val="00D45E8D"/>
    <w:rsid w:val="00D466AE"/>
    <w:rsid w:val="00D4734F"/>
    <w:rsid w:val="00D5045D"/>
    <w:rsid w:val="00D51BF3"/>
    <w:rsid w:val="00D5323F"/>
    <w:rsid w:val="00D66846"/>
    <w:rsid w:val="00D675FB"/>
    <w:rsid w:val="00D71F25"/>
    <w:rsid w:val="00D72A9C"/>
    <w:rsid w:val="00D77031"/>
    <w:rsid w:val="00D80D2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4D"/>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7F17"/>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25B1"/>
    <w:rsid w:val="00E44A83"/>
    <w:rsid w:val="00E502C1"/>
    <w:rsid w:val="00E502DD"/>
    <w:rsid w:val="00E50D3A"/>
    <w:rsid w:val="00E51387"/>
    <w:rsid w:val="00E51E68"/>
    <w:rsid w:val="00E52EFD"/>
    <w:rsid w:val="00E5408A"/>
    <w:rsid w:val="00E54511"/>
    <w:rsid w:val="00E56800"/>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4786"/>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43BA"/>
    <w:rsid w:val="00F157A9"/>
    <w:rsid w:val="00F15CA4"/>
    <w:rsid w:val="00F16F00"/>
    <w:rsid w:val="00F25BB6"/>
    <w:rsid w:val="00F26B7E"/>
    <w:rsid w:val="00F27A3B"/>
    <w:rsid w:val="00F32780"/>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4D9D023"/>
  <w15:docId w15:val="{E822DFE9-69DD-42EE-A406-2FD328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833C26"/>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107</TotalTime>
  <Pages>14</Pages>
  <Words>4718</Words>
  <Characters>5851</Characters>
  <Application>Microsoft Office Word</Application>
  <DocSecurity>0</DocSecurity>
  <Lines>585</Lines>
  <Paragraphs>528</Paragraphs>
  <ScaleCrop>false</ScaleCrop>
  <Company>PCMI</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Administrator</cp:lastModifiedBy>
  <cp:revision>8</cp:revision>
  <cp:lastPrinted>2025-01-06T08:01:00Z</cp:lastPrinted>
  <dcterms:created xsi:type="dcterms:W3CDTF">2026-04-17T02:09:00Z</dcterms:created>
  <dcterms:modified xsi:type="dcterms:W3CDTF">2026-04-17T05:46:00Z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eyJoZGlkIjoiMTY4OTVhMzE4OTk4YjFkOWQyZmQ2NGM4ODg1MjRjOGEiLCJ1c2VySWQiOiIyMzA3NDIwMDYifQ==</vt:lpwstr>
  </property>
</Properties>
</file>