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7E" w14:textId="77777777" w:rsidR="002E7C44" w:rsidRDefault="00000000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ascii="等线" w:eastAsia="等线" w:hAnsi="等线" w:cs="等线" w:hint="eastAsia"/>
          <w:b/>
          <w:w w:val="130"/>
          <w:kern w:val="0"/>
          <w:sz w:val="100"/>
          <w:szCs w:val="100"/>
        </w:rPr>
      </w:pPr>
      <w:r>
        <w:rPr>
          <w:rFonts w:ascii="等线" w:eastAsia="等线" w:hAnsi="等线" w:cs="等线" w:hint="eastAsia"/>
          <w:b/>
          <w:w w:val="130"/>
          <w:kern w:val="0"/>
          <w:sz w:val="110"/>
          <w:szCs w:val="110"/>
        </w:rPr>
        <w:t>T</w:t>
      </w:r>
    </w:p>
    <w:p w14:paraId="3BEF18FF" w14:textId="77777777" w:rsidR="002E7C44" w:rsidRDefault="002E7C44">
      <w:pPr>
        <w:adjustRightInd/>
        <w:spacing w:line="240" w:lineRule="auto"/>
        <w:jc w:val="left"/>
        <w:rPr>
          <w:rFonts w:ascii="黑体" w:eastAsia="黑体" w:hAnsi="黑体" w:cs="黑体" w:hint="eastAsia"/>
          <w:szCs w:val="22"/>
        </w:rPr>
      </w:pPr>
    </w:p>
    <w:p w14:paraId="5E9EC494" w14:textId="5E9AD0D1" w:rsidR="002E7C44" w:rsidRDefault="00000000">
      <w:pPr>
        <w:adjustRightInd/>
        <w:spacing w:line="240" w:lineRule="auto"/>
        <w:jc w:val="left"/>
        <w:rPr>
          <w:rFonts w:ascii="黑体" w:eastAsia="黑体" w:hAnsi="黑体" w:cs="黑体" w:hint="eastAsia"/>
          <w:color w:val="FF0000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ICS  </w:t>
      </w:r>
      <w:r w:rsidR="00082305" w:rsidRPr="00082305">
        <w:rPr>
          <w:rFonts w:ascii="黑体" w:eastAsia="黑体" w:hAnsi="黑体" w:cs="黑体"/>
          <w:szCs w:val="22"/>
        </w:rPr>
        <w:t>93.160</w:t>
      </w:r>
      <w:proofErr w:type="gramEnd"/>
    </w:p>
    <w:p w14:paraId="0BE848B8" w14:textId="15E5DE0D" w:rsidR="002E7C44" w:rsidRDefault="00000000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  <w:proofErr w:type="gramStart"/>
      <w:r>
        <w:rPr>
          <w:rFonts w:ascii="黑体" w:eastAsia="黑体" w:hAnsi="黑体" w:cs="黑体" w:hint="eastAsia"/>
          <w:szCs w:val="22"/>
        </w:rPr>
        <w:t xml:space="preserve">CCS  </w:t>
      </w:r>
      <w:r w:rsidR="00082305" w:rsidRPr="00082305">
        <w:rPr>
          <w:rFonts w:ascii="黑体" w:eastAsia="黑体" w:hAnsi="黑体" w:cs="黑体"/>
          <w:szCs w:val="22"/>
        </w:rPr>
        <w:t>P</w:t>
      </w:r>
      <w:proofErr w:type="gramEnd"/>
      <w:r w:rsidR="00082305" w:rsidRPr="00082305">
        <w:rPr>
          <w:rFonts w:ascii="黑体" w:eastAsia="黑体" w:hAnsi="黑体" w:cs="黑体"/>
          <w:szCs w:val="22"/>
        </w:rPr>
        <w:t>55</w:t>
      </w:r>
    </w:p>
    <w:p w14:paraId="693A8459" w14:textId="77777777" w:rsidR="002E7C44" w:rsidRDefault="002E7C44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</w:p>
    <w:p w14:paraId="04F42B71" w14:textId="77777777" w:rsidR="002E7C44" w:rsidRDefault="00000000">
      <w:pPr>
        <w:spacing w:line="360" w:lineRule="auto"/>
        <w:jc w:val="distribute"/>
        <w:rPr>
          <w:rFonts w:ascii="隶属" w:eastAsia="隶属" w:hAnsi="隶属" w:cs="隶属" w:hint="eastAsia"/>
          <w:b/>
          <w:bCs/>
          <w:sz w:val="84"/>
          <w:szCs w:val="84"/>
        </w:rPr>
      </w:pPr>
      <w:r>
        <w:rPr>
          <w:rFonts w:ascii="黑体" w:eastAsia="黑体" w:hAnsi="黑体" w:cs="黑体" w:hint="eastAsia"/>
          <w:b/>
          <w:bCs/>
          <w:sz w:val="84"/>
          <w:szCs w:val="84"/>
        </w:rPr>
        <w:t>团体标准</w:t>
      </w:r>
    </w:p>
    <w:p w14:paraId="2633511D" w14:textId="77777777" w:rsidR="002E7C44" w:rsidRDefault="00000000">
      <w:pPr>
        <w:wordWrap w:val="0"/>
        <w:spacing w:line="360" w:lineRule="auto"/>
        <w:jc w:val="right"/>
        <w:rPr>
          <w:rFonts w:ascii="Times New Roman" w:eastAsia="黑体" w:hAnsi="Times New Roman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 w:hint="eastAsia"/>
          <w:szCs w:val="2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T/CWDPA XXX—2026</w:t>
      </w:r>
    </w:p>
    <w:p w14:paraId="19BB8ED1" w14:textId="77777777" w:rsidR="002E7C44" w:rsidRDefault="00000000">
      <w:pPr>
        <w:spacing w:line="36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114300" distR="114300" wp14:anchorId="29A190C4" wp14:editId="363B86F2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B421" w14:textId="77777777" w:rsidR="002E7C44" w:rsidRDefault="002E7C44">
      <w:pPr>
        <w:spacing w:line="360" w:lineRule="auto"/>
        <w:rPr>
          <w:rFonts w:ascii="Times New Roman" w:eastAsia="黑体" w:hAnsi="Times New Roman"/>
          <w:sz w:val="52"/>
          <w:szCs w:val="52"/>
        </w:rPr>
      </w:pPr>
    </w:p>
    <w:p w14:paraId="24A5256A" w14:textId="77777777" w:rsidR="002E7C44" w:rsidRDefault="002E7C44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14:paraId="6E991BA9" w14:textId="234325BC" w:rsidR="002E7C44" w:rsidRDefault="00934431">
      <w:pPr>
        <w:spacing w:line="360" w:lineRule="auto"/>
        <w:jc w:val="center"/>
        <w:rPr>
          <w:rFonts w:ascii="Times New Roman" w:eastAsia="黑体" w:hAnsi="Times New Roman"/>
        </w:rPr>
      </w:pPr>
      <w:bookmarkStart w:id="0" w:name="OLE_LINK2"/>
      <w:r w:rsidRPr="00934431">
        <w:rPr>
          <w:rFonts w:ascii="Times New Roman" w:eastAsia="黑体" w:hAnsi="Times New Roman" w:hint="eastAsia"/>
          <w:sz w:val="52"/>
          <w:szCs w:val="52"/>
        </w:rPr>
        <w:t>水利工程</w:t>
      </w:r>
      <w:r w:rsidRPr="00934431">
        <w:rPr>
          <w:rFonts w:ascii="Times New Roman" w:eastAsia="黑体" w:hAnsi="Times New Roman" w:hint="eastAsia"/>
          <w:sz w:val="52"/>
          <w:szCs w:val="52"/>
        </w:rPr>
        <w:t>BIM</w:t>
      </w:r>
      <w:r w:rsidRPr="00934431">
        <w:rPr>
          <w:rFonts w:ascii="Times New Roman" w:eastAsia="黑体" w:hAnsi="Times New Roman" w:hint="eastAsia"/>
          <w:sz w:val="52"/>
          <w:szCs w:val="52"/>
        </w:rPr>
        <w:t>施工协同管理</w:t>
      </w:r>
      <w:r w:rsidR="006A555A" w:rsidRPr="006A555A">
        <w:rPr>
          <w:rFonts w:ascii="Times New Roman" w:eastAsia="黑体" w:hAnsi="Times New Roman" w:hint="eastAsia"/>
          <w:sz w:val="52"/>
          <w:szCs w:val="52"/>
        </w:rPr>
        <w:t>规范</w:t>
      </w:r>
    </w:p>
    <w:bookmarkEnd w:id="0"/>
    <w:p w14:paraId="02C71F87" w14:textId="35F62500" w:rsidR="002E7C44" w:rsidRDefault="00082305">
      <w:pPr>
        <w:spacing w:line="360" w:lineRule="auto"/>
        <w:jc w:val="center"/>
        <w:rPr>
          <w:rFonts w:ascii="Times New Roman" w:hAnsi="Times New Roman"/>
          <w:szCs w:val="22"/>
        </w:rPr>
      </w:pPr>
      <w:r w:rsidRPr="00082305">
        <w:rPr>
          <w:rFonts w:ascii="Times New Roman" w:eastAsia="黑体" w:hAnsi="Times New Roman"/>
          <w:sz w:val="28"/>
          <w:szCs w:val="28"/>
        </w:rPr>
        <w:t xml:space="preserve">Hydraulic </w:t>
      </w:r>
      <w:r>
        <w:rPr>
          <w:rFonts w:ascii="Times New Roman" w:eastAsia="黑体" w:hAnsi="Times New Roman" w:hint="eastAsia"/>
          <w:sz w:val="28"/>
          <w:szCs w:val="28"/>
        </w:rPr>
        <w:t>e</w:t>
      </w:r>
      <w:r w:rsidRPr="00082305">
        <w:rPr>
          <w:rFonts w:ascii="Times New Roman" w:eastAsia="黑体" w:hAnsi="Times New Roman"/>
          <w:sz w:val="28"/>
          <w:szCs w:val="28"/>
        </w:rPr>
        <w:t xml:space="preserve">ngineering BIM </w:t>
      </w:r>
      <w:r>
        <w:rPr>
          <w:rFonts w:ascii="Times New Roman" w:eastAsia="黑体" w:hAnsi="Times New Roman" w:hint="eastAsia"/>
          <w:sz w:val="28"/>
          <w:szCs w:val="28"/>
        </w:rPr>
        <w:t>c</w:t>
      </w:r>
      <w:r w:rsidRPr="00082305">
        <w:rPr>
          <w:rFonts w:ascii="Times New Roman" w:eastAsia="黑体" w:hAnsi="Times New Roman"/>
          <w:sz w:val="28"/>
          <w:szCs w:val="28"/>
        </w:rPr>
        <w:t xml:space="preserve">onstruction </w:t>
      </w:r>
      <w:r>
        <w:rPr>
          <w:rFonts w:ascii="Times New Roman" w:eastAsia="黑体" w:hAnsi="Times New Roman" w:hint="eastAsia"/>
          <w:sz w:val="28"/>
          <w:szCs w:val="28"/>
        </w:rPr>
        <w:t>c</w:t>
      </w:r>
      <w:r w:rsidRPr="00082305">
        <w:rPr>
          <w:rFonts w:ascii="Times New Roman" w:eastAsia="黑体" w:hAnsi="Times New Roman"/>
          <w:sz w:val="28"/>
          <w:szCs w:val="28"/>
        </w:rPr>
        <w:t xml:space="preserve">ollaboration </w:t>
      </w:r>
      <w:r>
        <w:rPr>
          <w:rFonts w:ascii="Times New Roman" w:eastAsia="黑体" w:hAnsi="Times New Roman" w:hint="eastAsia"/>
          <w:sz w:val="28"/>
          <w:szCs w:val="28"/>
        </w:rPr>
        <w:t>m</w:t>
      </w:r>
      <w:r w:rsidRPr="00082305">
        <w:rPr>
          <w:rFonts w:ascii="Times New Roman" w:eastAsia="黑体" w:hAnsi="Times New Roman"/>
          <w:sz w:val="28"/>
          <w:szCs w:val="28"/>
        </w:rPr>
        <w:t xml:space="preserve">anagement </w:t>
      </w:r>
      <w:r>
        <w:rPr>
          <w:rFonts w:ascii="Times New Roman" w:eastAsia="黑体" w:hAnsi="Times New Roman" w:hint="eastAsia"/>
          <w:sz w:val="28"/>
          <w:szCs w:val="28"/>
        </w:rPr>
        <w:t>s</w:t>
      </w:r>
      <w:r w:rsidRPr="00082305">
        <w:rPr>
          <w:rFonts w:ascii="Times New Roman" w:eastAsia="黑体" w:hAnsi="Times New Roman"/>
          <w:sz w:val="28"/>
          <w:szCs w:val="28"/>
        </w:rPr>
        <w:t>tandard</w:t>
      </w:r>
      <w:r w:rsidR="00B7262E" w:rsidRPr="00B7262E">
        <w:rPr>
          <w:rFonts w:ascii="Times New Roman" w:eastAsia="黑体" w:hAnsi="Times New Roman"/>
          <w:sz w:val="28"/>
          <w:szCs w:val="28"/>
        </w:rPr>
        <w:t>s</w:t>
      </w:r>
    </w:p>
    <w:p w14:paraId="2C113EB5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2C9F763B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C87830E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5BBB7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D6F4CBB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1DF86DC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745997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41D214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5C93743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A55C4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753ED15" w14:textId="77777777" w:rsidR="002E7C44" w:rsidRDefault="00000000">
      <w:pPr>
        <w:spacing w:line="360" w:lineRule="auto"/>
        <w:jc w:val="left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28"/>
          <w:szCs w:val="28"/>
        </w:rPr>
        <w:t>2026-X-XX发布                                  2026-X-XX实施</w:t>
      </w:r>
    </w:p>
    <w:p w14:paraId="29BB0656" w14:textId="77777777" w:rsidR="002E7C44" w:rsidRDefault="00000000">
      <w:pPr>
        <w:spacing w:line="360" w:lineRule="auto"/>
        <w:jc w:val="center"/>
        <w:rPr>
          <w:rFonts w:ascii="黑体" w:eastAsia="黑体" w:hAnsi="黑体" w:cs="黑体" w:hint="eastAsia"/>
          <w:szCs w:val="22"/>
        </w:rPr>
        <w:sectPr w:rsidR="002E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90" w:right="1800" w:bottom="1157" w:left="1463" w:header="851" w:footer="992" w:gutter="0"/>
          <w:pgNumType w:fmt="upperRoman" w:start="2" w:chapStyle="1"/>
          <w:cols w:space="425"/>
          <w:titlePg/>
          <w:docGrid w:linePitch="312"/>
        </w:sectPr>
      </w:pPr>
      <w:r>
        <w:rPr>
          <w:rFonts w:ascii="隶属" w:eastAsia="隶属" w:hAnsi="隶属" w:cs="隶属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C04B" wp14:editId="4541B092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1.5pt;margin-top:0.1pt;height:1.65pt;width:433.45pt;z-index:251660288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属" w:eastAsia="隶属" w:hAnsi="隶属" w:cs="隶属" w:hint="eastAsia"/>
          <w:b/>
          <w:bCs/>
          <w:sz w:val="52"/>
          <w:szCs w:val="52"/>
        </w:rPr>
        <w:t>中国西部开发促进会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发 布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</w:p>
    <w:p w14:paraId="44E1E049" w14:textId="77777777" w:rsidR="00C806DA" w:rsidRDefault="00C806DA" w:rsidP="00C806DA">
      <w:pPr>
        <w:pStyle w:val="affffffc"/>
        <w:spacing w:after="360"/>
        <w:rPr>
          <w:rFonts w:hint="eastAsia"/>
        </w:rPr>
      </w:pPr>
      <w:bookmarkStart w:id="1" w:name="_Toc213077071"/>
      <w:bookmarkStart w:id="2" w:name="_Toc3964"/>
      <w:bookmarkStart w:id="3" w:name="_Toc212487669"/>
      <w:bookmarkStart w:id="4" w:name="_Toc12379"/>
      <w:bookmarkStart w:id="5" w:name="_Toc212315096"/>
      <w:bookmarkStart w:id="6" w:name="_Toc212823333"/>
      <w:bookmarkStart w:id="7" w:name="_Toc219386766"/>
      <w:bookmarkStart w:id="8" w:name="_Toc225323501"/>
      <w:bookmarkStart w:id="9" w:name="_Toc225323736"/>
      <w:bookmarkStart w:id="10" w:name="_Toc225324503"/>
      <w:bookmarkStart w:id="11" w:name="_Toc225326323"/>
      <w:bookmarkStart w:id="12" w:name="_Toc225954065"/>
      <w:bookmarkStart w:id="13" w:name="_Toc225954122"/>
      <w:bookmarkStart w:id="14" w:name="_Toc226017198"/>
      <w:bookmarkStart w:id="15" w:name="_Toc226538221"/>
      <w:bookmarkStart w:id="16" w:name="_Toc226550591"/>
      <w:bookmarkStart w:id="17" w:name="_Toc226620155"/>
      <w:bookmarkStart w:id="18" w:name="_Toc226729574"/>
      <w:bookmarkStart w:id="19" w:name="_Toc226731691"/>
      <w:bookmarkStart w:id="20" w:name="_Toc226731972"/>
      <w:bookmarkStart w:id="21" w:name="_Toc227325065"/>
      <w:bookmarkStart w:id="22" w:name="BookMark1"/>
      <w:r w:rsidRPr="00C806DA"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14:paraId="1FCA9E9D" w14:textId="5352BA3D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 w:rsidRPr="00C806DA">
        <w:fldChar w:fldCharType="begin"/>
      </w:r>
      <w:r w:rsidRPr="00C806DA">
        <w:instrText xml:space="preserve"> TOC \o "1-1" \h \t "标准文件_一级条标题,2,标准文件_附录一级条标题,2," </w:instrText>
      </w:r>
      <w:r w:rsidRPr="00C806DA">
        <w:fldChar w:fldCharType="separate"/>
      </w:r>
      <w:hyperlink w:anchor="_Toc227325351" w:history="1">
        <w:r w:rsidRPr="00C806DA">
          <w:rPr>
            <w:rStyle w:val="affffd"/>
            <w:rFonts w:hint="eastAsia"/>
            <w:noProof/>
          </w:rPr>
          <w:t>前言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_Toc227325351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III</w:t>
        </w:r>
        <w:r w:rsidRPr="00C806DA">
          <w:rPr>
            <w:rFonts w:hint="eastAsia"/>
            <w:noProof/>
          </w:rPr>
          <w:fldChar w:fldCharType="end"/>
        </w:r>
      </w:hyperlink>
    </w:p>
    <w:p w14:paraId="3B33AAA0" w14:textId="4A024B9C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3" w:history="1">
        <w:r w:rsidRPr="00C806DA">
          <w:rPr>
            <w:rStyle w:val="affffd"/>
            <w:rFonts w:hint="eastAsia"/>
            <w:noProof/>
          </w:rPr>
          <w:t>1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范围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_Toc227325353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1</w:t>
        </w:r>
        <w:r w:rsidRPr="00C806DA">
          <w:rPr>
            <w:rFonts w:hint="eastAsia"/>
            <w:noProof/>
          </w:rPr>
          <w:fldChar w:fldCharType="end"/>
        </w:r>
      </w:hyperlink>
    </w:p>
    <w:p w14:paraId="4825A1CD" w14:textId="551B729E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4" w:history="1">
        <w:r w:rsidRPr="00C806DA">
          <w:rPr>
            <w:rStyle w:val="affffd"/>
            <w:rFonts w:hint="eastAsia"/>
            <w:noProof/>
          </w:rPr>
          <w:t>2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规范性引用文件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_Toc227325354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1</w:t>
        </w:r>
        <w:r w:rsidRPr="00C806DA">
          <w:rPr>
            <w:rFonts w:hint="eastAsia"/>
            <w:noProof/>
          </w:rPr>
          <w:fldChar w:fldCharType="end"/>
        </w:r>
      </w:hyperlink>
    </w:p>
    <w:p w14:paraId="66BD21F7" w14:textId="1908F42A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5" w:history="1">
        <w:r w:rsidRPr="00C806DA">
          <w:rPr>
            <w:rStyle w:val="affffd"/>
            <w:rFonts w:hint="eastAsia"/>
            <w:noProof/>
          </w:rPr>
          <w:t>3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术语和定义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_Toc227325355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1</w:t>
        </w:r>
        <w:r w:rsidRPr="00C806DA">
          <w:rPr>
            <w:rFonts w:hint="eastAsia"/>
            <w:noProof/>
          </w:rPr>
          <w:fldChar w:fldCharType="end"/>
        </w:r>
      </w:hyperlink>
    </w:p>
    <w:p w14:paraId="00CD0189" w14:textId="078B9DCB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6" w:history="1">
        <w:r w:rsidRPr="00C806DA">
          <w:rPr>
            <w:rStyle w:val="affffd"/>
            <w:rFonts w:hint="eastAsia"/>
            <w:noProof/>
          </w:rPr>
          <w:t>4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基本规定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_Toc227325356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1</w:t>
        </w:r>
        <w:r w:rsidRPr="00C806DA">
          <w:rPr>
            <w:rFonts w:hint="eastAsia"/>
            <w:noProof/>
          </w:rPr>
          <w:fldChar w:fldCharType="end"/>
        </w:r>
      </w:hyperlink>
    </w:p>
    <w:p w14:paraId="53C0A176" w14:textId="12312082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7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一般规定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_Toc227325357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1</w:t>
        </w:r>
        <w:r w:rsidRPr="00C806DA">
          <w:rPr>
            <w:rFonts w:hint="eastAsia"/>
            <w:noProof/>
          </w:rPr>
          <w:fldChar w:fldCharType="end"/>
        </w:r>
      </w:hyperlink>
    </w:p>
    <w:p w14:paraId="1FFF0AA8" w14:textId="01B8D1B4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8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协同管理原则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_Toc227325358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2</w:t>
        </w:r>
        <w:r w:rsidRPr="00C806DA">
          <w:rPr>
            <w:rFonts w:hint="eastAsia"/>
            <w:noProof/>
          </w:rPr>
          <w:fldChar w:fldCharType="end"/>
        </w:r>
      </w:hyperlink>
    </w:p>
    <w:p w14:paraId="1648855B" w14:textId="2A519BE4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59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协同管理目标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_Toc227325359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2</w:t>
        </w:r>
        <w:r w:rsidRPr="00C806DA">
          <w:rPr>
            <w:rFonts w:hint="eastAsia"/>
            <w:noProof/>
          </w:rPr>
          <w:fldChar w:fldCharType="end"/>
        </w:r>
      </w:hyperlink>
    </w:p>
    <w:p w14:paraId="7730C1FB" w14:textId="17D647D5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0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信息安全要求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_Toc227325360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2</w:t>
        </w:r>
        <w:r w:rsidRPr="00C806DA">
          <w:rPr>
            <w:rFonts w:hint="eastAsia"/>
            <w:noProof/>
          </w:rPr>
          <w:fldChar w:fldCharType="end"/>
        </w:r>
      </w:hyperlink>
    </w:p>
    <w:p w14:paraId="248EB6CB" w14:textId="128E843C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1" w:history="1">
        <w:r w:rsidRPr="00C806DA">
          <w:rPr>
            <w:rStyle w:val="affffd"/>
            <w:rFonts w:hint="eastAsia"/>
            <w:noProof/>
          </w:rPr>
          <w:t>5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协同管理体系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_Toc227325361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2</w:t>
        </w:r>
        <w:r w:rsidRPr="00C806DA">
          <w:rPr>
            <w:rFonts w:hint="eastAsia"/>
            <w:noProof/>
          </w:rPr>
          <w:fldChar w:fldCharType="end"/>
        </w:r>
      </w:hyperlink>
    </w:p>
    <w:p w14:paraId="12073FEC" w14:textId="00739AB6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2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组织架构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_Toc227325362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2</w:t>
        </w:r>
        <w:r w:rsidRPr="00C806DA">
          <w:rPr>
            <w:rFonts w:hint="eastAsia"/>
            <w:noProof/>
          </w:rPr>
          <w:fldChar w:fldCharType="end"/>
        </w:r>
      </w:hyperlink>
    </w:p>
    <w:p w14:paraId="3B2C00B9" w14:textId="6E02F256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3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协同管理制度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_Toc227325363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222497B2" w14:textId="0217AC42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4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协同流程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_Toc227325364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70DC3D03" w14:textId="613804EA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5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协同考核评价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_Toc227325365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4C1D8284" w14:textId="3D2173E8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6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协同风险管控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_Toc227325366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2324E77C" w14:textId="47684F2B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7" w:history="1">
        <w:r w:rsidRPr="00C806DA">
          <w:rPr>
            <w:rStyle w:val="affffd"/>
            <w:rFonts w:hint="eastAsia"/>
            <w:noProof/>
          </w:rPr>
          <w:t>6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协同平台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_Toc227325367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59D1383E" w14:textId="07B1EDD4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8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平台功能要求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_Toc227325368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3</w:t>
        </w:r>
        <w:r w:rsidRPr="00C806DA">
          <w:rPr>
            <w:rFonts w:hint="eastAsia"/>
            <w:noProof/>
          </w:rPr>
          <w:fldChar w:fldCharType="end"/>
        </w:r>
      </w:hyperlink>
    </w:p>
    <w:p w14:paraId="4A678534" w14:textId="4FFDA340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69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平台性能要求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_Toc227325369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4</w:t>
        </w:r>
        <w:r w:rsidRPr="00C806DA">
          <w:rPr>
            <w:rFonts w:hint="eastAsia"/>
            <w:noProof/>
          </w:rPr>
          <w:fldChar w:fldCharType="end"/>
        </w:r>
      </w:hyperlink>
    </w:p>
    <w:p w14:paraId="006DFE33" w14:textId="506CA1CB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0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平台接口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_Toc227325370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4</w:t>
        </w:r>
        <w:r w:rsidRPr="00C806DA">
          <w:rPr>
            <w:rFonts w:hint="eastAsia"/>
            <w:noProof/>
          </w:rPr>
          <w:fldChar w:fldCharType="end"/>
        </w:r>
      </w:hyperlink>
    </w:p>
    <w:p w14:paraId="16BDA9FF" w14:textId="7287D6E3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1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平台数据备份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_Toc227325371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4</w:t>
        </w:r>
        <w:r w:rsidRPr="00C806DA">
          <w:rPr>
            <w:rFonts w:hint="eastAsia"/>
            <w:noProof/>
          </w:rPr>
          <w:fldChar w:fldCharType="end"/>
        </w:r>
      </w:hyperlink>
    </w:p>
    <w:p w14:paraId="052F4959" w14:textId="604BC31D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2" w:history="1">
        <w:r w:rsidRPr="00C806DA">
          <w:rPr>
            <w:rStyle w:val="affffd"/>
            <w:rFonts w:hint="eastAsia"/>
            <w:noProof/>
          </w:rPr>
          <w:t>7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模型创建与管理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_Toc227325372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4</w:t>
        </w:r>
        <w:r w:rsidRPr="00C806DA">
          <w:rPr>
            <w:rFonts w:hint="eastAsia"/>
            <w:noProof/>
          </w:rPr>
          <w:fldChar w:fldCharType="end"/>
        </w:r>
      </w:hyperlink>
    </w:p>
    <w:p w14:paraId="021D92AC" w14:textId="55892B17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3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模型创建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_Toc227325373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4</w:t>
        </w:r>
        <w:r w:rsidRPr="00C806DA">
          <w:rPr>
            <w:rFonts w:hint="eastAsia"/>
            <w:noProof/>
          </w:rPr>
          <w:fldChar w:fldCharType="end"/>
        </w:r>
      </w:hyperlink>
    </w:p>
    <w:p w14:paraId="43907636" w14:textId="0A46FF5B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4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模型命名与编码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_Toc227325374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1813CDC7" w14:textId="60BEEC0C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5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模型版本管理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_Toc227325375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4AC9F70D" w14:textId="177265B9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6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模型质量检查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_Toc227325376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41178A8F" w14:textId="1AB52A20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7" w:history="1">
        <w:r w:rsidRPr="00C806DA">
          <w:rPr>
            <w:rStyle w:val="affffd"/>
            <w:rFonts w:hint="eastAsia"/>
            <w:noProof/>
          </w:rPr>
          <w:t>8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施工过程协同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_Toc227325377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3F2B6BD0" w14:textId="331DBEC7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8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施工进度协同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_Toc227325378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7FD3D88F" w14:textId="172CB821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79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施工质量协同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_Toc227325379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5</w:t>
        </w:r>
        <w:r w:rsidRPr="00C806DA">
          <w:rPr>
            <w:rFonts w:hint="eastAsia"/>
            <w:noProof/>
          </w:rPr>
          <w:fldChar w:fldCharType="end"/>
        </w:r>
      </w:hyperlink>
    </w:p>
    <w:p w14:paraId="7D27E985" w14:textId="29A089AE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0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施工安全协同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_Toc227325380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6</w:t>
        </w:r>
        <w:r w:rsidRPr="00C806DA">
          <w:rPr>
            <w:rFonts w:hint="eastAsia"/>
            <w:noProof/>
          </w:rPr>
          <w:fldChar w:fldCharType="end"/>
        </w:r>
      </w:hyperlink>
    </w:p>
    <w:p w14:paraId="7F369204" w14:textId="0ECE9AD3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1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施工资源协同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_Toc227325381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6</w:t>
        </w:r>
        <w:r w:rsidRPr="00C806DA">
          <w:rPr>
            <w:rFonts w:hint="eastAsia"/>
            <w:noProof/>
          </w:rPr>
          <w:fldChar w:fldCharType="end"/>
        </w:r>
      </w:hyperlink>
    </w:p>
    <w:p w14:paraId="6B8CA9A6" w14:textId="2716567D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2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施工变更协同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_Toc227325382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6</w:t>
        </w:r>
        <w:r w:rsidRPr="00C806DA">
          <w:rPr>
            <w:rFonts w:hint="eastAsia"/>
            <w:noProof/>
          </w:rPr>
          <w:fldChar w:fldCharType="end"/>
        </w:r>
      </w:hyperlink>
    </w:p>
    <w:p w14:paraId="0E552B6F" w14:textId="1F00B7FA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3" w:history="1">
        <w:r w:rsidRPr="00C806DA">
          <w:rPr>
            <w:rStyle w:val="affffd"/>
            <w:rFonts w:hint="eastAsia"/>
            <w:noProof/>
          </w:rPr>
          <w:t>9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专业协同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_Toc227325383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6</w:t>
        </w:r>
        <w:r w:rsidRPr="00C806DA">
          <w:rPr>
            <w:rFonts w:hint="eastAsia"/>
            <w:noProof/>
          </w:rPr>
          <w:fldChar w:fldCharType="end"/>
        </w:r>
      </w:hyperlink>
    </w:p>
    <w:p w14:paraId="74700AFA" w14:textId="799EBEFE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4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土建专业协同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_Toc227325384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6</w:t>
        </w:r>
        <w:r w:rsidRPr="00C806DA">
          <w:rPr>
            <w:rFonts w:hint="eastAsia"/>
            <w:noProof/>
          </w:rPr>
          <w:fldChar w:fldCharType="end"/>
        </w:r>
      </w:hyperlink>
    </w:p>
    <w:p w14:paraId="096207DE" w14:textId="5A1219EC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5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机电专业协同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_Toc227325385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10D48A9F" w14:textId="0379521F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6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金结专业协同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_Toc227325386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44D6A75D" w14:textId="60502B81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7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施工临时设施协同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_Toc227325387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79DF7E10" w14:textId="7EA1CF33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8" w:history="1">
        <w:r w:rsidRPr="00C806DA">
          <w:rPr>
            <w:rStyle w:val="affffd"/>
            <w:rFonts w:hint="eastAsia"/>
            <w:noProof/>
          </w:rPr>
          <w:t>10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数据交换与共享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_Toc227325388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0DF41F81" w14:textId="2096C17A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89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数据格式要求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_Toc227325389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69695CB8" w14:textId="5289392A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0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数据交换方式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_Toc227325390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0A16FC47" w14:textId="7562E3E9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1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数据共享机制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_Toc227325391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7</w:t>
        </w:r>
        <w:r w:rsidRPr="00C806DA">
          <w:rPr>
            <w:rFonts w:hint="eastAsia"/>
            <w:noProof/>
          </w:rPr>
          <w:fldChar w:fldCharType="end"/>
        </w:r>
      </w:hyperlink>
    </w:p>
    <w:p w14:paraId="2ED8E5D1" w14:textId="6DCE51CF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2" w:history="1">
        <w:r w:rsidRPr="00C806DA">
          <w:rPr>
            <w:rStyle w:val="affffd"/>
            <w:rFonts w:hint="eastAsia"/>
            <w:noProof/>
          </w:rPr>
          <w:t>11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协同会议与沟通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_Toc227325392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51F55B57" w14:textId="1F256F42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3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协同会议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_Toc227325393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4CBDFF55" w14:textId="7A29F098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4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沟通管理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_Toc227325394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2FF93AD8" w14:textId="35FFEB35" w:rsidR="00C806DA" w:rsidRPr="00C806DA" w:rsidRDefault="00C806DA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5" w:history="1">
        <w:r w:rsidRPr="00C806DA">
          <w:rPr>
            <w:rStyle w:val="affffd"/>
            <w:rFonts w:hint="eastAsia"/>
            <w:noProof/>
          </w:rPr>
          <w:t>12</w:t>
        </w:r>
        <w:r>
          <w:rPr>
            <w:rStyle w:val="affffd"/>
            <w:noProof/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成果交付与验收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_Toc227325395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07533794" w14:textId="35EF30FD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6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交付内容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_Toc227325396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1E87EAB4" w14:textId="3437207E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7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交付格式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_Toc227325397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5F43CF3C" w14:textId="41E65FA9" w:rsidR="00C806DA" w:rsidRPr="00C806DA" w:rsidRDefault="00C806DA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7325398" w:history="1">
        <w:r w:rsidRPr="00C806DA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12.3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C806DA">
          <w:rPr>
            <w:rStyle w:val="affffd"/>
            <w:rFonts w:hint="eastAsia"/>
            <w:noProof/>
          </w:rPr>
          <w:t xml:space="preserve"> 验收标准</w:t>
        </w:r>
        <w:r w:rsidRPr="00C806DA">
          <w:rPr>
            <w:rFonts w:hint="eastAsia"/>
            <w:noProof/>
          </w:rPr>
          <w:tab/>
        </w:r>
        <w:r w:rsidRPr="00C806DA">
          <w:rPr>
            <w:rFonts w:hint="eastAsia"/>
            <w:noProof/>
          </w:rPr>
          <w:fldChar w:fldCharType="begin"/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noProof/>
          </w:rPr>
          <w:instrText>PAGEREF _Toc227325398 \h</w:instrText>
        </w:r>
        <w:r w:rsidRPr="00C806DA">
          <w:rPr>
            <w:rFonts w:hint="eastAsia"/>
            <w:noProof/>
          </w:rPr>
          <w:instrText xml:space="preserve"> </w:instrText>
        </w:r>
        <w:r w:rsidRPr="00C806DA">
          <w:rPr>
            <w:rFonts w:hint="eastAsia"/>
            <w:noProof/>
          </w:rPr>
        </w:r>
        <w:r w:rsidRPr="00C806DA">
          <w:rPr>
            <w:rFonts w:hint="eastAsia"/>
            <w:noProof/>
          </w:rPr>
          <w:fldChar w:fldCharType="separate"/>
        </w:r>
        <w:r w:rsidRPr="00C806DA">
          <w:rPr>
            <w:noProof/>
          </w:rPr>
          <w:t>8</w:t>
        </w:r>
        <w:r w:rsidRPr="00C806DA">
          <w:rPr>
            <w:rFonts w:hint="eastAsia"/>
            <w:noProof/>
          </w:rPr>
          <w:fldChar w:fldCharType="end"/>
        </w:r>
      </w:hyperlink>
    </w:p>
    <w:p w14:paraId="11182131" w14:textId="47721474" w:rsidR="00C806DA" w:rsidRPr="00C806DA" w:rsidRDefault="00C806DA" w:rsidP="00C806DA">
      <w:pPr>
        <w:pStyle w:val="affffffc"/>
        <w:spacing w:after="360"/>
        <w:sectPr w:rsidR="00C806DA" w:rsidRPr="00C806DA" w:rsidSect="00C806DA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C806DA">
        <w:fldChar w:fldCharType="end"/>
      </w:r>
    </w:p>
    <w:p w14:paraId="3649E1FC" w14:textId="77777777" w:rsidR="002E7C44" w:rsidRDefault="00000000">
      <w:pPr>
        <w:pStyle w:val="a6"/>
        <w:spacing w:before="850" w:afterLines="0" w:after="680"/>
      </w:pPr>
      <w:bookmarkStart w:id="23" w:name="BookMark2"/>
      <w:bookmarkStart w:id="24" w:name="_Toc227325351"/>
      <w:bookmarkEnd w:id="22"/>
      <w:r>
        <w:rPr>
          <w:rFonts w:hint="eastAsia"/>
        </w:rPr>
        <w:lastRenderedPageBreak/>
        <w:t>前</w:t>
      </w:r>
      <w:r>
        <w:t>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4"/>
    </w:p>
    <w:p w14:paraId="4B6F6134" w14:textId="77777777" w:rsidR="002E7C44" w:rsidRDefault="00000000">
      <w:pPr>
        <w:pStyle w:val="afffff7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0AF0EDDF" w14:textId="77777777" w:rsidR="002E7C44" w:rsidRDefault="00000000">
      <w:pPr>
        <w:pStyle w:val="afffff7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57E23FA7" w14:textId="39B59430" w:rsidR="002E7C44" w:rsidRDefault="00000000">
      <w:pPr>
        <w:pStyle w:val="afffff7"/>
      </w:pPr>
      <w:r>
        <w:rPr>
          <w:rFonts w:hint="eastAsia"/>
        </w:rPr>
        <w:t>本文件由</w:t>
      </w:r>
      <w:r w:rsidR="0042486A">
        <w:rPr>
          <w:rFonts w:hint="eastAsia"/>
        </w:rPr>
        <w:t>XXX</w:t>
      </w:r>
      <w:r>
        <w:rPr>
          <w:rFonts w:hint="eastAsia"/>
        </w:rPr>
        <w:t>提出。</w:t>
      </w:r>
    </w:p>
    <w:p w14:paraId="1DB0D9FD" w14:textId="77777777" w:rsidR="002E7C44" w:rsidRDefault="00000000">
      <w:pPr>
        <w:pStyle w:val="afffff7"/>
      </w:pPr>
      <w:r>
        <w:rPr>
          <w:rFonts w:hint="eastAsia"/>
        </w:rPr>
        <w:t>本文件由中国西部开发促进会归口。</w:t>
      </w:r>
    </w:p>
    <w:p w14:paraId="24A77D1A" w14:textId="301F28AB" w:rsidR="002E7C44" w:rsidRDefault="00000000">
      <w:pPr>
        <w:pStyle w:val="afffff7"/>
      </w:pPr>
      <w:r>
        <w:rPr>
          <w:rFonts w:hint="eastAsia"/>
        </w:rPr>
        <w:t>本文件起草单位：。</w:t>
      </w:r>
    </w:p>
    <w:p w14:paraId="48771F25" w14:textId="1D71152B" w:rsidR="002E7C44" w:rsidRDefault="00000000">
      <w:pPr>
        <w:pStyle w:val="afffff7"/>
      </w:pPr>
      <w:r>
        <w:rPr>
          <w:rFonts w:hint="eastAsia"/>
        </w:rPr>
        <w:t>本文件主要起草人：。</w:t>
      </w:r>
    </w:p>
    <w:p w14:paraId="1CF299F9" w14:textId="77777777" w:rsidR="002E7C44" w:rsidRDefault="00000000">
      <w:pPr>
        <w:pStyle w:val="afffff7"/>
      </w:pPr>
      <w:r>
        <w:rPr>
          <w:rFonts w:hint="eastAsia"/>
        </w:rPr>
        <w:t>本文件为首次发布。</w:t>
      </w:r>
    </w:p>
    <w:p w14:paraId="22099C88" w14:textId="77777777" w:rsidR="002E7C44" w:rsidRDefault="002E7C44">
      <w:pPr>
        <w:pStyle w:val="afffff7"/>
      </w:pPr>
    </w:p>
    <w:p w14:paraId="65C6D449" w14:textId="77777777" w:rsidR="002E7C44" w:rsidRDefault="002E7C44">
      <w:pPr>
        <w:pStyle w:val="afffff7"/>
        <w:sectPr w:rsidR="002E7C44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17CAEE48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25" w:name="BookMark4"/>
      <w:bookmarkEnd w:id="23"/>
    </w:p>
    <w:p w14:paraId="5F23FA00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023AB489" w14:textId="126DDA03" w:rsidR="002E7C44" w:rsidRDefault="00082305">
      <w:pPr>
        <w:pStyle w:val="a6"/>
        <w:spacing w:before="850" w:afterLines="0" w:after="680"/>
        <w:ind w:left="0" w:firstLine="0"/>
        <w:outlineLvl w:val="9"/>
      </w:pPr>
      <w:bookmarkStart w:id="26" w:name="_Toc225324504"/>
      <w:bookmarkStart w:id="27" w:name="_Toc225326324"/>
      <w:bookmarkStart w:id="28" w:name="_Toc225954066"/>
      <w:bookmarkStart w:id="29" w:name="_Toc225954123"/>
      <w:bookmarkStart w:id="30" w:name="_Toc226017199"/>
      <w:bookmarkStart w:id="31" w:name="_Toc226538222"/>
      <w:bookmarkStart w:id="32" w:name="_Toc226550592"/>
      <w:bookmarkStart w:id="33" w:name="_Toc226620156"/>
      <w:bookmarkStart w:id="34" w:name="_Toc226729575"/>
      <w:bookmarkStart w:id="35" w:name="_Toc226731692"/>
      <w:bookmarkStart w:id="36" w:name="_Toc226731973"/>
      <w:bookmarkStart w:id="37" w:name="_Toc24884211"/>
      <w:bookmarkStart w:id="38" w:name="_Toc17233325"/>
      <w:bookmarkStart w:id="39" w:name="_Toc113284169"/>
      <w:bookmarkStart w:id="40" w:name="_Toc24884218"/>
      <w:bookmarkStart w:id="41" w:name="_Toc26986771"/>
      <w:bookmarkStart w:id="42" w:name="_Toc97192964"/>
      <w:bookmarkStart w:id="43" w:name="_Toc26648465"/>
      <w:bookmarkStart w:id="44" w:name="_Toc26718930"/>
      <w:bookmarkStart w:id="45" w:name="_Toc26986530"/>
      <w:bookmarkStart w:id="46" w:name="NEW_STAND_NAME"/>
      <w:bookmarkStart w:id="47" w:name="_Toc17233333"/>
      <w:bookmarkStart w:id="48" w:name="_Toc227325066"/>
      <w:bookmarkStart w:id="49" w:name="_Toc227325352"/>
      <w:r w:rsidRPr="00082305">
        <w:rPr>
          <w:rFonts w:hint="eastAsia"/>
        </w:rPr>
        <w:t>水利工程BIM施工协同管理</w:t>
      </w:r>
      <w:r w:rsidR="00B7262E" w:rsidRPr="00B7262E">
        <w:rPr>
          <w:rFonts w:hint="eastAsia"/>
        </w:rPr>
        <w:t>规范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48"/>
      <w:bookmarkEnd w:id="49"/>
    </w:p>
    <w:p w14:paraId="212C99C7" w14:textId="77777777" w:rsidR="002E7C44" w:rsidRDefault="00000000">
      <w:pPr>
        <w:pStyle w:val="affc"/>
        <w:spacing w:before="240" w:after="240"/>
      </w:pPr>
      <w:bookmarkStart w:id="50" w:name="_Toc7073"/>
      <w:bookmarkStart w:id="51" w:name="_Toc219386768"/>
      <w:bookmarkStart w:id="52" w:name="_Toc23108"/>
      <w:bookmarkStart w:id="53" w:name="_Toc212487671"/>
      <w:bookmarkStart w:id="54" w:name="_Toc213077073"/>
      <w:bookmarkStart w:id="55" w:name="_Toc18263"/>
      <w:bookmarkStart w:id="56" w:name="_Toc113282590"/>
      <w:bookmarkStart w:id="57" w:name="_Toc212823335"/>
      <w:bookmarkStart w:id="58" w:name="_Toc24419"/>
      <w:bookmarkStart w:id="59" w:name="_Toc212315098"/>
      <w:bookmarkStart w:id="60" w:name="_Toc225323503"/>
      <w:bookmarkStart w:id="61" w:name="_Toc225323738"/>
      <w:bookmarkStart w:id="62" w:name="_Toc225324505"/>
      <w:bookmarkStart w:id="63" w:name="_Toc225326325"/>
      <w:bookmarkStart w:id="64" w:name="_Toc225954067"/>
      <w:bookmarkStart w:id="65" w:name="_Toc225954124"/>
      <w:bookmarkStart w:id="66" w:name="_Toc226017200"/>
      <w:bookmarkStart w:id="67" w:name="_Toc226538223"/>
      <w:bookmarkStart w:id="68" w:name="_Toc226550593"/>
      <w:bookmarkStart w:id="69" w:name="_Toc226620157"/>
      <w:bookmarkStart w:id="70" w:name="_Toc226729576"/>
      <w:bookmarkStart w:id="71" w:name="_Toc226731693"/>
      <w:bookmarkStart w:id="72" w:name="_Toc226731974"/>
      <w:bookmarkStart w:id="73" w:name="_Toc227325067"/>
      <w:bookmarkStart w:id="74" w:name="_Toc227325353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rPr>
          <w:rFonts w:hint="eastAsia"/>
        </w:rPr>
        <w:t>范围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47142F00" w14:textId="26806986" w:rsidR="002E7C44" w:rsidRDefault="00000000">
      <w:pPr>
        <w:pStyle w:val="afffff7"/>
      </w:pPr>
      <w:bookmarkStart w:id="75" w:name="_Toc17233326"/>
      <w:bookmarkStart w:id="76" w:name="_Toc24884219"/>
      <w:bookmarkStart w:id="77" w:name="_Toc17233334"/>
      <w:bookmarkStart w:id="78" w:name="_Toc26648466"/>
      <w:bookmarkStart w:id="79" w:name="_Toc24884212"/>
      <w:r>
        <w:rPr>
          <w:rFonts w:hint="eastAsia"/>
        </w:rPr>
        <w:t>本文件规定了</w:t>
      </w:r>
      <w:r w:rsidR="008653E8" w:rsidRPr="008653E8">
        <w:rPr>
          <w:rFonts w:hint="eastAsia"/>
        </w:rPr>
        <w:t>水利工程BIM施工协同管理的基本规定、协同管理体系、协同平台、模型创建与管理、施工过程协同、专业协同、数据交换与共享、协同会议与沟通、成果交付与验收等技术要求</w:t>
      </w:r>
      <w:r>
        <w:rPr>
          <w:rFonts w:hint="eastAsia"/>
        </w:rPr>
        <w:t>。</w:t>
      </w:r>
    </w:p>
    <w:p w14:paraId="6C5BFD52" w14:textId="6B9C4D3D" w:rsidR="002E7C44" w:rsidRDefault="00000000">
      <w:pPr>
        <w:pStyle w:val="afffff7"/>
      </w:pPr>
      <w:r>
        <w:rPr>
          <w:rFonts w:hint="eastAsia"/>
        </w:rPr>
        <w:t>本文件适用于</w:t>
      </w:r>
      <w:r w:rsidR="008653E8" w:rsidRPr="008653E8">
        <w:rPr>
          <w:rFonts w:hint="eastAsia"/>
        </w:rPr>
        <w:t>新建、改扩建、除险加固的水库、大坝、堤防、水闸、泵站、隧洞、引水渠道等水利工程施工阶段的BIM协同管理工作</w:t>
      </w:r>
      <w:r>
        <w:rPr>
          <w:rFonts w:hint="eastAsia"/>
        </w:rPr>
        <w:t>。</w:t>
      </w:r>
      <w:bookmarkStart w:id="80" w:name="_Toc26986531"/>
      <w:bookmarkStart w:id="81" w:name="_Toc1048"/>
      <w:bookmarkStart w:id="82" w:name="_Toc212823336"/>
      <w:bookmarkStart w:id="83" w:name="_Toc29984"/>
      <w:bookmarkStart w:id="84" w:name="_Toc97192965"/>
      <w:bookmarkStart w:id="85" w:name="_Toc13917"/>
      <w:bookmarkStart w:id="86" w:name="_Toc113282591"/>
      <w:bookmarkStart w:id="87" w:name="_Toc26986772"/>
      <w:bookmarkStart w:id="88" w:name="_Toc26718931"/>
      <w:bookmarkStart w:id="89" w:name="_Toc19575"/>
      <w:bookmarkStart w:id="90" w:name="_Toc212487672"/>
      <w:bookmarkStart w:id="91" w:name="_Toc212315099"/>
    </w:p>
    <w:p w14:paraId="20122954" w14:textId="77777777" w:rsidR="002E7C44" w:rsidRDefault="00000000">
      <w:pPr>
        <w:pStyle w:val="affc"/>
        <w:spacing w:before="240" w:after="240"/>
      </w:pPr>
      <w:bookmarkStart w:id="92" w:name="_Toc219386769"/>
      <w:bookmarkStart w:id="93" w:name="_Toc213077074"/>
      <w:bookmarkStart w:id="94" w:name="_Toc225323504"/>
      <w:bookmarkStart w:id="95" w:name="_Toc225323739"/>
      <w:bookmarkStart w:id="96" w:name="_Toc225324506"/>
      <w:bookmarkStart w:id="97" w:name="_Toc225326326"/>
      <w:bookmarkStart w:id="98" w:name="_Toc225954068"/>
      <w:bookmarkStart w:id="99" w:name="_Toc225954125"/>
      <w:bookmarkStart w:id="100" w:name="_Toc226017201"/>
      <w:bookmarkStart w:id="101" w:name="_Toc226538224"/>
      <w:bookmarkStart w:id="102" w:name="_Toc226550594"/>
      <w:bookmarkStart w:id="103" w:name="_Toc226620158"/>
      <w:bookmarkStart w:id="104" w:name="_Toc226729577"/>
      <w:bookmarkStart w:id="105" w:name="_Toc226731694"/>
      <w:bookmarkStart w:id="106" w:name="_Toc226731975"/>
      <w:bookmarkStart w:id="107" w:name="_Toc227325068"/>
      <w:bookmarkStart w:id="108" w:name="_Toc227325354"/>
      <w:r>
        <w:rPr>
          <w:rFonts w:hint="eastAsia"/>
        </w:rPr>
        <w:t>规范性引用文件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389791E3" w14:textId="156CFC4F" w:rsidR="002E7C44" w:rsidRDefault="00C806DA" w:rsidP="00C806DA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>
        <w:rPr>
          <w:rFonts w:hint="eastAsia"/>
        </w:rPr>
        <w:t>本文件没有规范性引用文件</w:t>
      </w:r>
      <w:r w:rsidR="00000000">
        <w:rPr>
          <w:rFonts w:hint="eastAsia"/>
        </w:rPr>
        <w:t>。</w:t>
      </w:r>
      <w:bookmarkStart w:id="109" w:name="_Toc97192966"/>
      <w:bookmarkStart w:id="110" w:name="_Toc113282592"/>
    </w:p>
    <w:p w14:paraId="29C491AD" w14:textId="73AC6AAC" w:rsidR="002E7C44" w:rsidRDefault="00000000">
      <w:pPr>
        <w:pStyle w:val="affc"/>
        <w:spacing w:before="240" w:after="240"/>
      </w:pPr>
      <w:bookmarkStart w:id="111" w:name="_Toc4140"/>
      <w:bookmarkStart w:id="112" w:name="_Toc212315100"/>
      <w:bookmarkStart w:id="113" w:name="_Toc11391"/>
      <w:bookmarkStart w:id="114" w:name="_Toc219386770"/>
      <w:bookmarkStart w:id="115" w:name="_Toc212487673"/>
      <w:bookmarkStart w:id="116" w:name="_Toc6287"/>
      <w:bookmarkStart w:id="117" w:name="_Toc213077075"/>
      <w:bookmarkStart w:id="118" w:name="_Toc2656"/>
      <w:bookmarkStart w:id="119" w:name="_Toc212823337"/>
      <w:bookmarkStart w:id="120" w:name="_Toc225323505"/>
      <w:bookmarkStart w:id="121" w:name="_Toc225323740"/>
      <w:bookmarkStart w:id="122" w:name="_Toc225324507"/>
      <w:bookmarkStart w:id="123" w:name="_Toc225326327"/>
      <w:bookmarkStart w:id="124" w:name="_Toc225954069"/>
      <w:bookmarkStart w:id="125" w:name="_Toc225954126"/>
      <w:bookmarkStart w:id="126" w:name="_Toc226017202"/>
      <w:bookmarkStart w:id="127" w:name="_Toc226538225"/>
      <w:bookmarkStart w:id="128" w:name="_Toc226550595"/>
      <w:bookmarkStart w:id="129" w:name="_Toc226620159"/>
      <w:bookmarkStart w:id="130" w:name="_Toc226729578"/>
      <w:bookmarkStart w:id="131" w:name="_Toc226731695"/>
      <w:bookmarkStart w:id="132" w:name="_Toc226731976"/>
      <w:bookmarkStart w:id="133" w:name="_Toc227325069"/>
      <w:bookmarkStart w:id="134" w:name="_Toc227325355"/>
      <w:r>
        <w:rPr>
          <w:rFonts w:hint="eastAsia"/>
          <w:szCs w:val="21"/>
        </w:rPr>
        <w:t>术语和定义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35ABD7CD" w14:textId="75E1937B" w:rsidR="00BB4BD3" w:rsidRPr="00F2622A" w:rsidRDefault="00000000" w:rsidP="008653E8">
      <w:pPr>
        <w:pStyle w:val="afffff7"/>
      </w:pPr>
      <w:r>
        <w:rPr>
          <w:rFonts w:hint="eastAsia"/>
        </w:rPr>
        <w:t>下列术语和定义适用于本文件。</w:t>
      </w:r>
    </w:p>
    <w:p w14:paraId="77D53D9C" w14:textId="34F600D2" w:rsidR="008653E8" w:rsidRPr="008653E8" w:rsidRDefault="008653E8" w:rsidP="008653E8">
      <w:pPr>
        <w:pStyle w:val="afffffffffff6"/>
        <w:ind w:left="420" w:hangingChars="200" w:hanging="420"/>
        <w:rPr>
          <w:rFonts w:ascii="黑体" w:eastAsia="黑体" w:hAnsi="黑体"/>
        </w:rPr>
      </w:pPr>
      <w:r w:rsidRPr="008653E8">
        <w:rPr>
          <w:rFonts w:ascii="黑体" w:eastAsia="黑体" w:hAnsi="黑体"/>
        </w:rPr>
        <w:br/>
      </w:r>
      <w:r w:rsidRPr="008653E8">
        <w:rPr>
          <w:rFonts w:ascii="黑体" w:eastAsia="黑体" w:hAnsi="黑体" w:hint="eastAsia"/>
        </w:rPr>
        <w:t>模型精细度</w:t>
      </w:r>
      <w:r>
        <w:rPr>
          <w:rFonts w:ascii="黑体" w:eastAsia="黑体" w:hAnsi="黑体" w:hint="eastAsia"/>
        </w:rPr>
        <w:t xml:space="preserve"> l</w:t>
      </w:r>
      <w:r w:rsidRPr="008653E8">
        <w:rPr>
          <w:rFonts w:ascii="黑体" w:eastAsia="黑体" w:hAnsi="黑体" w:hint="eastAsia"/>
        </w:rPr>
        <w:t>evel of Development（LOD）</w:t>
      </w:r>
    </w:p>
    <w:p w14:paraId="1F84E5D4" w14:textId="4D34A61B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水利工程 BIM 模型几何表达、信息承载、专业细节的完整程度分级指标。</w:t>
      </w:r>
    </w:p>
    <w:p w14:paraId="4E2B78AE" w14:textId="72C14541" w:rsidR="008653E8" w:rsidRPr="008653E8" w:rsidRDefault="008653E8" w:rsidP="008653E8">
      <w:pPr>
        <w:pStyle w:val="afffffffffff6"/>
        <w:ind w:left="420" w:hangingChars="200" w:hanging="420"/>
        <w:rPr>
          <w:rFonts w:ascii="黑体" w:eastAsia="黑体" w:hAnsi="黑体"/>
        </w:rPr>
      </w:pPr>
      <w:r w:rsidRPr="008653E8">
        <w:rPr>
          <w:rFonts w:ascii="黑体" w:eastAsia="黑体" w:hAnsi="黑体"/>
        </w:rPr>
        <w:br/>
      </w:r>
      <w:r w:rsidRPr="008653E8">
        <w:rPr>
          <w:rFonts w:ascii="黑体" w:eastAsia="黑体" w:hAnsi="黑体" w:hint="eastAsia"/>
        </w:rPr>
        <w:t>水利BIM协同平台</w:t>
      </w:r>
      <w:r>
        <w:rPr>
          <w:rFonts w:ascii="黑体" w:eastAsia="黑体" w:hAnsi="黑体" w:hint="eastAsia"/>
        </w:rPr>
        <w:t xml:space="preserve"> </w:t>
      </w:r>
      <w:r w:rsidRPr="008653E8">
        <w:rPr>
          <w:rFonts w:ascii="黑体" w:eastAsia="黑体" w:hAnsi="黑体" w:hint="eastAsia"/>
        </w:rPr>
        <w:t>collaboration platform for hydraulic</w:t>
      </w:r>
    </w:p>
    <w:p w14:paraId="4871B255" w14:textId="64CAABBE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BIM集成模型浏览、版本管理、数据交换、任务协同、流程审批功能，服务水利工程施工多方协同的数字化平台。</w:t>
      </w:r>
    </w:p>
    <w:p w14:paraId="40EBC072" w14:textId="41890D25" w:rsidR="008653E8" w:rsidRPr="008653E8" w:rsidRDefault="008653E8" w:rsidP="008653E8">
      <w:pPr>
        <w:pStyle w:val="afffffffffff6"/>
        <w:ind w:left="420" w:hangingChars="200" w:hanging="420"/>
        <w:rPr>
          <w:rFonts w:ascii="黑体" w:eastAsia="黑体" w:hAnsi="黑体"/>
        </w:rPr>
      </w:pPr>
      <w:r w:rsidRPr="008653E8">
        <w:rPr>
          <w:rFonts w:ascii="黑体" w:eastAsia="黑体" w:hAnsi="黑体"/>
        </w:rPr>
        <w:br/>
      </w:r>
      <w:r w:rsidRPr="008653E8">
        <w:rPr>
          <w:rFonts w:ascii="黑体" w:eastAsia="黑体" w:hAnsi="黑体" w:hint="eastAsia"/>
        </w:rPr>
        <w:t>模型版本管理</w:t>
      </w:r>
      <w:r>
        <w:rPr>
          <w:rFonts w:ascii="黑体" w:eastAsia="黑体" w:hAnsi="黑体" w:hint="eastAsia"/>
        </w:rPr>
        <w:t xml:space="preserve"> </w:t>
      </w:r>
      <w:r w:rsidRPr="008653E8">
        <w:rPr>
          <w:rFonts w:ascii="黑体" w:eastAsia="黑体" w:hAnsi="黑体" w:hint="eastAsia"/>
        </w:rPr>
        <w:t>model version management</w:t>
      </w:r>
    </w:p>
    <w:p w14:paraId="4CD3492F" w14:textId="2F02690B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对水利BIM模型的创建、修改、更新、发布进行标识、记录、追溯与管控的过程。</w:t>
      </w:r>
    </w:p>
    <w:p w14:paraId="29E8BDB4" w14:textId="41CA0D59" w:rsidR="008653E8" w:rsidRPr="008653E8" w:rsidRDefault="008653E8" w:rsidP="008653E8">
      <w:pPr>
        <w:pStyle w:val="afffffffffff6"/>
        <w:ind w:left="420" w:hangingChars="200" w:hanging="420"/>
        <w:rPr>
          <w:rFonts w:ascii="黑体" w:eastAsia="黑体" w:hAnsi="黑体"/>
        </w:rPr>
      </w:pPr>
      <w:r w:rsidRPr="008653E8">
        <w:rPr>
          <w:rFonts w:ascii="黑体" w:eastAsia="黑体" w:hAnsi="黑体"/>
        </w:rPr>
        <w:br/>
      </w:r>
      <w:r w:rsidRPr="008653E8">
        <w:rPr>
          <w:rFonts w:ascii="黑体" w:eastAsia="黑体" w:hAnsi="黑体" w:hint="eastAsia"/>
        </w:rPr>
        <w:t>施工协同变更</w:t>
      </w:r>
      <w:r>
        <w:rPr>
          <w:rFonts w:ascii="黑体" w:eastAsia="黑体" w:hAnsi="黑体" w:hint="eastAsia"/>
        </w:rPr>
        <w:t xml:space="preserve"> </w:t>
      </w:r>
      <w:r w:rsidRPr="008653E8">
        <w:rPr>
          <w:rFonts w:ascii="黑体" w:eastAsia="黑体" w:hAnsi="黑体" w:hint="eastAsia"/>
        </w:rPr>
        <w:t>construction collaboration change</w:t>
      </w:r>
    </w:p>
    <w:p w14:paraId="60AB75E6" w14:textId="2F429F5F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因设计调整、施工优化、现场条件变化引起的 BIM 模型、施工方案、进度计划的同步变更与协同确认流程。</w:t>
      </w:r>
    </w:p>
    <w:p w14:paraId="1EC604E3" w14:textId="7F6EDF0D" w:rsidR="008653E8" w:rsidRPr="008653E8" w:rsidRDefault="008653E8" w:rsidP="008653E8">
      <w:pPr>
        <w:pStyle w:val="afffffffffff6"/>
        <w:ind w:left="420" w:hangingChars="200" w:hanging="420"/>
        <w:rPr>
          <w:rFonts w:ascii="黑体" w:eastAsia="黑体" w:hAnsi="黑体"/>
        </w:rPr>
      </w:pPr>
      <w:r w:rsidRPr="008653E8">
        <w:rPr>
          <w:rFonts w:ascii="黑体" w:eastAsia="黑体" w:hAnsi="黑体"/>
        </w:rPr>
        <w:br/>
      </w:r>
      <w:r w:rsidRPr="008653E8">
        <w:rPr>
          <w:rFonts w:ascii="黑体" w:eastAsia="黑体" w:hAnsi="黑体" w:hint="eastAsia"/>
        </w:rPr>
        <w:t>竣工BIM模型</w:t>
      </w:r>
      <w:r>
        <w:rPr>
          <w:rFonts w:ascii="黑体" w:eastAsia="黑体" w:hAnsi="黑体" w:hint="eastAsia"/>
        </w:rPr>
        <w:t xml:space="preserve"> </w:t>
      </w:r>
      <w:r w:rsidRPr="008653E8">
        <w:rPr>
          <w:rFonts w:ascii="黑体" w:eastAsia="黑体" w:hAnsi="黑体" w:hint="eastAsia"/>
        </w:rPr>
        <w:t>as-built BIM model of hydraulic engineering</w:t>
      </w:r>
    </w:p>
    <w:p w14:paraId="599DC04D" w14:textId="60C27316" w:rsidR="008C5EF2" w:rsidRDefault="008653E8" w:rsidP="008653E8">
      <w:pPr>
        <w:pStyle w:val="afffff7"/>
      </w:pPr>
      <w:r>
        <w:rPr>
          <w:rFonts w:hint="eastAsia"/>
        </w:rPr>
        <w:t>融合施工全过程实际信息，与水利工程实体一致，可用于验收、运维的最终 BIM 模型。</w:t>
      </w:r>
    </w:p>
    <w:p w14:paraId="1AB75454" w14:textId="143AD58A" w:rsidR="000B57EB" w:rsidRDefault="000B57EB" w:rsidP="00356F82">
      <w:pPr>
        <w:pStyle w:val="affc"/>
        <w:spacing w:before="240" w:after="240"/>
      </w:pPr>
      <w:bookmarkStart w:id="135" w:name="_Toc227325070"/>
      <w:bookmarkStart w:id="136" w:name="_Toc227325356"/>
      <w:r>
        <w:rPr>
          <w:rFonts w:hint="eastAsia"/>
        </w:rPr>
        <w:t>基本规定</w:t>
      </w:r>
      <w:bookmarkEnd w:id="135"/>
      <w:bookmarkEnd w:id="136"/>
    </w:p>
    <w:p w14:paraId="062AD3FD" w14:textId="63F272CF" w:rsidR="000B57EB" w:rsidRDefault="000B57EB" w:rsidP="00356F82">
      <w:pPr>
        <w:pStyle w:val="affd"/>
        <w:spacing w:before="120" w:after="120"/>
      </w:pPr>
      <w:bookmarkStart w:id="137" w:name="_Toc227325071"/>
      <w:bookmarkStart w:id="138" w:name="_Toc227325357"/>
      <w:r>
        <w:rPr>
          <w:rFonts w:hint="eastAsia"/>
        </w:rPr>
        <w:t>一般规定</w:t>
      </w:r>
      <w:bookmarkEnd w:id="137"/>
      <w:bookmarkEnd w:id="138"/>
    </w:p>
    <w:p w14:paraId="71111006" w14:textId="049F6F7F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总体实施要求</w:t>
      </w:r>
    </w:p>
    <w:p w14:paraId="36A0B8DB" w14:textId="528E6EB5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水利工程BIM施工协同管理应遵循模型统一、多方协同、数据同源、全过程可控的要求，实现参建方信息互通、业务联动。</w:t>
      </w:r>
    </w:p>
    <w:p w14:paraId="4EE07B01" w14:textId="3D39EF4B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模型应用要求</w:t>
      </w:r>
    </w:p>
    <w:p w14:paraId="14DBC037" w14:textId="2F833BA8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施工全过程应以BIM模型为唯一依据，所有施工指令、验收、变更均应与模型保持一致。</w:t>
      </w:r>
    </w:p>
    <w:p w14:paraId="4D69B234" w14:textId="589468D5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适用范围要求</w:t>
      </w:r>
    </w:p>
    <w:p w14:paraId="59B9E90A" w14:textId="55EFC2FD" w:rsidR="00A73D42" w:rsidRPr="00A73D42" w:rsidRDefault="008653E8" w:rsidP="008653E8">
      <w:pPr>
        <w:pStyle w:val="afffff7"/>
      </w:pPr>
      <w:r>
        <w:rPr>
          <w:rFonts w:hint="eastAsia"/>
        </w:rPr>
        <w:lastRenderedPageBreak/>
        <w:t>本文件适用于水利工程施工准备、施工实施、竣工验收全过程的BIM协同管理活动。</w:t>
      </w:r>
    </w:p>
    <w:p w14:paraId="3413509A" w14:textId="672B6549" w:rsidR="000B57EB" w:rsidRDefault="000B57EB" w:rsidP="00356F82">
      <w:pPr>
        <w:pStyle w:val="affd"/>
        <w:spacing w:before="120" w:after="120"/>
      </w:pPr>
      <w:bookmarkStart w:id="139" w:name="_Toc227325072"/>
      <w:bookmarkStart w:id="140" w:name="_Toc227325358"/>
      <w:r>
        <w:rPr>
          <w:rFonts w:hint="eastAsia"/>
        </w:rPr>
        <w:t>协同管理原则</w:t>
      </w:r>
      <w:bookmarkEnd w:id="139"/>
      <w:bookmarkEnd w:id="140"/>
    </w:p>
    <w:p w14:paraId="42A49DC8" w14:textId="6A183DAC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统一基准原则</w:t>
      </w:r>
    </w:p>
    <w:p w14:paraId="4045EC34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全专业、全参建方应采用统一坐标系、高程系、模型精度与编码规则。</w:t>
      </w:r>
    </w:p>
    <w:p w14:paraId="55836BF8" w14:textId="3F02E08D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多方联动原则</w:t>
      </w:r>
    </w:p>
    <w:p w14:paraId="2DD1E435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建设、设计、施工、监理、监测、运</w:t>
      </w:r>
      <w:proofErr w:type="gramStart"/>
      <w:r>
        <w:rPr>
          <w:rFonts w:hint="eastAsia"/>
        </w:rPr>
        <w:t>维单位</w:t>
      </w:r>
      <w:proofErr w:type="gramEnd"/>
      <w:r>
        <w:rPr>
          <w:rFonts w:hint="eastAsia"/>
        </w:rPr>
        <w:t>应全员参与、同步协同。</w:t>
      </w:r>
    </w:p>
    <w:p w14:paraId="682C9A4C" w14:textId="6C6D5EBB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数字孪生原则</w:t>
      </w:r>
    </w:p>
    <w:p w14:paraId="122835AC" w14:textId="3AD82026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BIM模型应真实反映工程实体，实现现场施工与虚拟模型同步映射。</w:t>
      </w:r>
    </w:p>
    <w:p w14:paraId="2B9FB5B7" w14:textId="10562128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安全合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原则</w:t>
      </w:r>
    </w:p>
    <w:p w14:paraId="1AEA20BF" w14:textId="290B0A18" w:rsidR="00A73D42" w:rsidRPr="00A73D42" w:rsidRDefault="008653E8" w:rsidP="008653E8">
      <w:pPr>
        <w:pStyle w:val="afffff7"/>
      </w:pPr>
      <w:r>
        <w:rPr>
          <w:rFonts w:hint="eastAsia"/>
        </w:rPr>
        <w:t>协同数据应加密存储、权限管控，符合水利工程信息安全与保密要求。</w:t>
      </w:r>
    </w:p>
    <w:p w14:paraId="6407E68E" w14:textId="06D9858D" w:rsidR="000B57EB" w:rsidRDefault="000B57EB" w:rsidP="00356F82">
      <w:pPr>
        <w:pStyle w:val="affd"/>
        <w:spacing w:before="120" w:after="120"/>
      </w:pPr>
      <w:bookmarkStart w:id="141" w:name="_Toc227325073"/>
      <w:bookmarkStart w:id="142" w:name="_Toc227325359"/>
      <w:r>
        <w:rPr>
          <w:rFonts w:hint="eastAsia"/>
        </w:rPr>
        <w:t>协同管理目标</w:t>
      </w:r>
      <w:bookmarkEnd w:id="141"/>
      <w:bookmarkEnd w:id="142"/>
    </w:p>
    <w:p w14:paraId="6FEC8C31" w14:textId="5342BCB8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效率目标</w:t>
      </w:r>
    </w:p>
    <w:p w14:paraId="60CB35F3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减少施工冲突、返工与变更，提升施工组织与工序穿插效率。</w:t>
      </w:r>
    </w:p>
    <w:p w14:paraId="6EE198BF" w14:textId="424EB9BB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质量目标</w:t>
      </w:r>
    </w:p>
    <w:p w14:paraId="5FADBFAF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实现质量验收可视化、可追溯，提升水利工程施工质量管控水平。</w:t>
      </w:r>
    </w:p>
    <w:p w14:paraId="279F96C9" w14:textId="6138216F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管控目标</w:t>
      </w:r>
    </w:p>
    <w:p w14:paraId="763780CF" w14:textId="30685A50" w:rsidR="00A73D42" w:rsidRPr="00A73D42" w:rsidRDefault="008653E8" w:rsidP="008653E8">
      <w:pPr>
        <w:pStyle w:val="afffff7"/>
      </w:pPr>
      <w:r>
        <w:rPr>
          <w:rFonts w:hint="eastAsia"/>
        </w:rPr>
        <w:t>实现进度、安全、资源、成本的动态协同与精准调控。</w:t>
      </w:r>
    </w:p>
    <w:p w14:paraId="1E24C1C9" w14:textId="61E53881" w:rsidR="000B57EB" w:rsidRDefault="000B57EB" w:rsidP="00356F82">
      <w:pPr>
        <w:pStyle w:val="affd"/>
        <w:spacing w:before="120" w:after="120"/>
      </w:pPr>
      <w:bookmarkStart w:id="143" w:name="_Toc227325074"/>
      <w:bookmarkStart w:id="144" w:name="_Toc227325360"/>
      <w:r>
        <w:rPr>
          <w:rFonts w:hint="eastAsia"/>
        </w:rPr>
        <w:t>信息安全要求</w:t>
      </w:r>
      <w:bookmarkEnd w:id="143"/>
      <w:bookmarkEnd w:id="144"/>
    </w:p>
    <w:p w14:paraId="45F0F711" w14:textId="41678BBF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数据保密要求</w:t>
      </w:r>
    </w:p>
    <w:p w14:paraId="48430FB5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水利工程涉密模型、数据应分级管控，严禁未经授权外传。</w:t>
      </w:r>
    </w:p>
    <w:p w14:paraId="4FBE6600" w14:textId="3C68F1DB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存储备份要求</w:t>
      </w:r>
    </w:p>
    <w:p w14:paraId="565BE045" w14:textId="77777777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协同数据、模型文件应定期备份，防止丢失、篡改与损坏。</w:t>
      </w:r>
    </w:p>
    <w:p w14:paraId="1DB7A1D7" w14:textId="211345BD" w:rsidR="008653E8" w:rsidRDefault="008653E8" w:rsidP="00955EAC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权限管控要求</w:t>
      </w:r>
    </w:p>
    <w:p w14:paraId="4C17072B" w14:textId="28C888BA" w:rsidR="00A73D42" w:rsidRPr="00A73D42" w:rsidRDefault="008653E8" w:rsidP="008653E8">
      <w:pPr>
        <w:pStyle w:val="afffff7"/>
      </w:pPr>
      <w:r>
        <w:rPr>
          <w:rFonts w:hint="eastAsia"/>
        </w:rPr>
        <w:t>按角色分配模型查看、修改、审批、发布权限，实行最小授权原则。</w:t>
      </w:r>
    </w:p>
    <w:p w14:paraId="032AFA97" w14:textId="301EDAE3" w:rsidR="000B57EB" w:rsidRDefault="000B57EB" w:rsidP="00356F82">
      <w:pPr>
        <w:pStyle w:val="affc"/>
        <w:spacing w:before="240" w:after="240"/>
      </w:pPr>
      <w:bookmarkStart w:id="145" w:name="_Toc227325075"/>
      <w:bookmarkStart w:id="146" w:name="_Toc227325361"/>
      <w:r>
        <w:rPr>
          <w:rFonts w:hint="eastAsia"/>
        </w:rPr>
        <w:t>协同管理体系</w:t>
      </w:r>
      <w:bookmarkEnd w:id="145"/>
      <w:bookmarkEnd w:id="146"/>
    </w:p>
    <w:p w14:paraId="22DC19AC" w14:textId="31B5953D" w:rsidR="000B57EB" w:rsidRDefault="000B57EB" w:rsidP="00356F82">
      <w:pPr>
        <w:pStyle w:val="affd"/>
        <w:spacing w:before="120" w:after="120"/>
      </w:pPr>
      <w:bookmarkStart w:id="147" w:name="_Toc227325076"/>
      <w:bookmarkStart w:id="148" w:name="_Toc227325362"/>
      <w:r>
        <w:rPr>
          <w:rFonts w:hint="eastAsia"/>
        </w:rPr>
        <w:t>组织架构</w:t>
      </w:r>
      <w:bookmarkEnd w:id="147"/>
      <w:bookmarkEnd w:id="148"/>
    </w:p>
    <w:p w14:paraId="70D19268" w14:textId="1E2B1FFA" w:rsidR="000B57EB" w:rsidRDefault="000B57EB" w:rsidP="00356F82">
      <w:pPr>
        <w:pStyle w:val="affe"/>
        <w:spacing w:before="120" w:after="120"/>
      </w:pPr>
      <w:r>
        <w:rPr>
          <w:rFonts w:hint="eastAsia"/>
        </w:rPr>
        <w:t>管理职责</w:t>
      </w:r>
    </w:p>
    <w:p w14:paraId="485F3D90" w14:textId="149D53F3" w:rsidR="00A73D42" w:rsidRPr="00A73D42" w:rsidRDefault="008653E8" w:rsidP="00A73D42">
      <w:pPr>
        <w:pStyle w:val="afffff7"/>
      </w:pPr>
      <w:r w:rsidRPr="008653E8">
        <w:rPr>
          <w:rFonts w:hint="eastAsia"/>
        </w:rPr>
        <w:t>建设单位负责统筹协同管理目标与资源保障；施工单位负责现场协同实施；监理单位负责协同过程监督；设计单位负责模型技术支撑。</w:t>
      </w:r>
    </w:p>
    <w:p w14:paraId="32EA9618" w14:textId="777672FD" w:rsidR="000B57EB" w:rsidRDefault="000B57EB" w:rsidP="00356F82">
      <w:pPr>
        <w:pStyle w:val="affe"/>
        <w:spacing w:before="120" w:after="120"/>
      </w:pPr>
      <w:r>
        <w:rPr>
          <w:rFonts w:hint="eastAsia"/>
        </w:rPr>
        <w:t>岗位设置</w:t>
      </w:r>
    </w:p>
    <w:p w14:paraId="27203A31" w14:textId="1A4702AD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项目应设置BIM协同经理、模型工程师、协同管理员、专业协同专员，明确岗位职责。</w:t>
      </w:r>
    </w:p>
    <w:p w14:paraId="36657F9C" w14:textId="0EBEC9C3" w:rsidR="00A73D42" w:rsidRDefault="008653E8" w:rsidP="00955EAC">
      <w:pPr>
        <w:pStyle w:val="aff2"/>
        <w:spacing w:before="120" w:after="120"/>
      </w:pPr>
      <w:r>
        <w:rPr>
          <w:rFonts w:hint="eastAsia"/>
        </w:rPr>
        <w:t>水利工程BIM协同管理岗位职责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7"/>
      </w:tblGrid>
      <w:tr w:rsidR="008653E8" w14:paraId="26ED2572" w14:textId="77777777" w:rsidTr="008653E8">
        <w:trPr>
          <w:tblHeader/>
          <w:jc w:val="center"/>
        </w:trPr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297DFE0A" w14:textId="22973FF3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岗位</w:t>
            </w:r>
          </w:p>
        </w:tc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61878459" w14:textId="1F7D2180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核心职责</w:t>
            </w:r>
          </w:p>
        </w:tc>
      </w:tr>
      <w:tr w:rsidR="008653E8" w14:paraId="7566A40E" w14:textId="77777777" w:rsidTr="008653E8">
        <w:trPr>
          <w:jc w:val="center"/>
        </w:trPr>
        <w:tc>
          <w:tcPr>
            <w:tcW w:w="4667" w:type="dxa"/>
            <w:tcBorders>
              <w:top w:val="single" w:sz="8" w:space="0" w:color="auto"/>
            </w:tcBorders>
          </w:tcPr>
          <w:p w14:paraId="72C25B74" w14:textId="15B09603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BIM协同经理</w:t>
            </w:r>
          </w:p>
        </w:tc>
        <w:tc>
          <w:tcPr>
            <w:tcW w:w="4667" w:type="dxa"/>
            <w:tcBorders>
              <w:top w:val="single" w:sz="8" w:space="0" w:color="auto"/>
            </w:tcBorders>
          </w:tcPr>
          <w:p w14:paraId="253B7790" w14:textId="6BBA63A0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统筹协同体系、审批重大变更、协调多方争议</w:t>
            </w:r>
          </w:p>
        </w:tc>
      </w:tr>
      <w:tr w:rsidR="008653E8" w14:paraId="343A7364" w14:textId="77777777" w:rsidTr="008653E8">
        <w:trPr>
          <w:jc w:val="center"/>
        </w:trPr>
        <w:tc>
          <w:tcPr>
            <w:tcW w:w="4667" w:type="dxa"/>
          </w:tcPr>
          <w:p w14:paraId="7DB097A1" w14:textId="688CEFFA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模型工程师</w:t>
            </w:r>
          </w:p>
        </w:tc>
        <w:tc>
          <w:tcPr>
            <w:tcW w:w="4667" w:type="dxa"/>
          </w:tcPr>
          <w:p w14:paraId="7AB60714" w14:textId="01DF3798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模型创建、更新、检查、版本管理</w:t>
            </w:r>
          </w:p>
        </w:tc>
      </w:tr>
      <w:tr w:rsidR="008653E8" w14:paraId="4EDD9B62" w14:textId="77777777" w:rsidTr="008653E8">
        <w:trPr>
          <w:jc w:val="center"/>
        </w:trPr>
        <w:tc>
          <w:tcPr>
            <w:tcW w:w="4667" w:type="dxa"/>
          </w:tcPr>
          <w:p w14:paraId="4169972C" w14:textId="6B6479AA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lastRenderedPageBreak/>
              <w:t>协同管理员</w:t>
            </w:r>
          </w:p>
        </w:tc>
        <w:tc>
          <w:tcPr>
            <w:tcW w:w="4667" w:type="dxa"/>
          </w:tcPr>
          <w:p w14:paraId="0AD956A4" w14:textId="089C587D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平台运维、数据管理、会议组织、记录归档</w:t>
            </w:r>
          </w:p>
        </w:tc>
      </w:tr>
      <w:tr w:rsidR="008653E8" w14:paraId="19D3214D" w14:textId="77777777" w:rsidTr="008653E8">
        <w:trPr>
          <w:jc w:val="center"/>
        </w:trPr>
        <w:tc>
          <w:tcPr>
            <w:tcW w:w="4667" w:type="dxa"/>
          </w:tcPr>
          <w:p w14:paraId="269ED538" w14:textId="70FB62D6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专业协同专员</w:t>
            </w:r>
          </w:p>
        </w:tc>
        <w:tc>
          <w:tcPr>
            <w:tcW w:w="4667" w:type="dxa"/>
          </w:tcPr>
          <w:p w14:paraId="36669E49" w14:textId="770BAB1E" w:rsidR="008653E8" w:rsidRDefault="008653E8" w:rsidP="008653E8">
            <w:pPr>
              <w:pStyle w:val="afffffffffb"/>
              <w:rPr>
                <w:rFonts w:hint="eastAsia"/>
              </w:rPr>
            </w:pPr>
            <w:r w:rsidRPr="00262F15">
              <w:rPr>
                <w:rFonts w:hint="eastAsia"/>
              </w:rPr>
              <w:t>各专业模型应用、任务执行、问题反馈</w:t>
            </w:r>
          </w:p>
        </w:tc>
      </w:tr>
    </w:tbl>
    <w:p w14:paraId="6FF528DE" w14:textId="77777777" w:rsidR="008653E8" w:rsidRDefault="008653E8" w:rsidP="008653E8">
      <w:pPr>
        <w:pStyle w:val="afffff7"/>
        <w:rPr>
          <w:rFonts w:hint="eastAsia"/>
        </w:rPr>
      </w:pPr>
    </w:p>
    <w:p w14:paraId="6C8CE95D" w14:textId="16264475" w:rsidR="000B57EB" w:rsidRDefault="000B57EB" w:rsidP="00356F82">
      <w:pPr>
        <w:pStyle w:val="affd"/>
        <w:spacing w:before="120" w:after="120"/>
      </w:pPr>
      <w:bookmarkStart w:id="149" w:name="_Toc227325077"/>
      <w:bookmarkStart w:id="150" w:name="_Toc227325363"/>
      <w:r>
        <w:rPr>
          <w:rFonts w:hint="eastAsia"/>
        </w:rPr>
        <w:t>协同管理制度</w:t>
      </w:r>
      <w:bookmarkEnd w:id="149"/>
      <w:bookmarkEnd w:id="150"/>
    </w:p>
    <w:p w14:paraId="74E17C09" w14:textId="551CE963" w:rsidR="000B57EB" w:rsidRDefault="000B57EB" w:rsidP="00356F82">
      <w:pPr>
        <w:pStyle w:val="affe"/>
        <w:spacing w:before="120" w:after="120"/>
      </w:pPr>
      <w:r>
        <w:rPr>
          <w:rFonts w:hint="eastAsia"/>
        </w:rPr>
        <w:t>模型管理规则</w:t>
      </w:r>
    </w:p>
    <w:p w14:paraId="3EA3CD64" w14:textId="562012DC" w:rsidR="00A73D42" w:rsidRPr="00A73D42" w:rsidRDefault="008653E8" w:rsidP="00A73D42">
      <w:pPr>
        <w:pStyle w:val="afffff7"/>
      </w:pPr>
      <w:r w:rsidRPr="008653E8">
        <w:t>应制定建模、更新、审核、发布、废止的全流程管理规则。</w:t>
      </w:r>
    </w:p>
    <w:p w14:paraId="09604ACD" w14:textId="51324D3C" w:rsidR="000B57EB" w:rsidRDefault="000B57EB" w:rsidP="00356F82">
      <w:pPr>
        <w:pStyle w:val="affe"/>
        <w:spacing w:before="120" w:after="120"/>
      </w:pPr>
      <w:r>
        <w:rPr>
          <w:rFonts w:hint="eastAsia"/>
        </w:rPr>
        <w:t>数据交换规则</w:t>
      </w:r>
    </w:p>
    <w:p w14:paraId="23D24E59" w14:textId="341E1B99" w:rsidR="00A73D42" w:rsidRPr="00A73D42" w:rsidRDefault="008653E8" w:rsidP="00A73D42">
      <w:pPr>
        <w:pStyle w:val="afffff7"/>
      </w:pPr>
      <w:r w:rsidRPr="008653E8">
        <w:t>应明确模型、图纸、资料的数据格式、交换频次、交接流程。</w:t>
      </w:r>
    </w:p>
    <w:p w14:paraId="4E2252BE" w14:textId="11C9E193" w:rsidR="000B57EB" w:rsidRDefault="000B57EB" w:rsidP="00356F82">
      <w:pPr>
        <w:pStyle w:val="affe"/>
        <w:spacing w:before="120" w:after="120"/>
      </w:pPr>
      <w:r>
        <w:rPr>
          <w:rFonts w:hint="eastAsia"/>
        </w:rPr>
        <w:t>权限管理规则</w:t>
      </w:r>
    </w:p>
    <w:p w14:paraId="6C3E19B9" w14:textId="52B750CF" w:rsidR="00A73D42" w:rsidRPr="00A73D42" w:rsidRDefault="008653E8" w:rsidP="00A73D42">
      <w:pPr>
        <w:pStyle w:val="afffff7"/>
      </w:pPr>
      <w:r w:rsidRPr="008653E8">
        <w:t>应建立用户、角色、权限三位一体的管控规则，严禁越权操作。</w:t>
      </w:r>
    </w:p>
    <w:p w14:paraId="15CD2CAD" w14:textId="08DF71AA" w:rsidR="000B57EB" w:rsidRDefault="000B57EB" w:rsidP="00356F82">
      <w:pPr>
        <w:pStyle w:val="affd"/>
        <w:spacing w:before="120" w:after="120"/>
      </w:pPr>
      <w:bookmarkStart w:id="151" w:name="_Toc227325078"/>
      <w:bookmarkStart w:id="152" w:name="_Toc227325364"/>
      <w:r>
        <w:rPr>
          <w:rFonts w:hint="eastAsia"/>
        </w:rPr>
        <w:t>协同流程</w:t>
      </w:r>
      <w:bookmarkEnd w:id="151"/>
      <w:bookmarkEnd w:id="152"/>
    </w:p>
    <w:p w14:paraId="7B37A0AA" w14:textId="7F182F24" w:rsidR="000B57EB" w:rsidRDefault="000B57EB" w:rsidP="00356F82">
      <w:pPr>
        <w:pStyle w:val="affe"/>
        <w:spacing w:before="120" w:after="120"/>
      </w:pPr>
      <w:r>
        <w:rPr>
          <w:rFonts w:hint="eastAsia"/>
        </w:rPr>
        <w:t>总体流程</w:t>
      </w:r>
    </w:p>
    <w:p w14:paraId="7EE53749" w14:textId="3B82887E" w:rsidR="00A73D42" w:rsidRPr="00A73D42" w:rsidRDefault="008653E8" w:rsidP="00A73D42">
      <w:pPr>
        <w:pStyle w:val="afffff7"/>
      </w:pPr>
      <w:r w:rsidRPr="008653E8">
        <w:rPr>
          <w:rFonts w:hint="eastAsia"/>
        </w:rPr>
        <w:t>协同管理应遵循模型创建→平台部署→任务下发→协同实施→变更管控→成果验收总体流程。</w:t>
      </w:r>
    </w:p>
    <w:p w14:paraId="201BA653" w14:textId="5DD5749C" w:rsidR="000B57EB" w:rsidRDefault="000B57EB" w:rsidP="00356F82">
      <w:pPr>
        <w:pStyle w:val="affe"/>
        <w:spacing w:before="120" w:after="120"/>
      </w:pPr>
      <w:r>
        <w:rPr>
          <w:rFonts w:hint="eastAsia"/>
        </w:rPr>
        <w:t>子流程划分</w:t>
      </w:r>
    </w:p>
    <w:p w14:paraId="66AEB720" w14:textId="3870ACBE" w:rsidR="00A73D42" w:rsidRDefault="008653E8" w:rsidP="00A73D42">
      <w:pPr>
        <w:pStyle w:val="afffff7"/>
      </w:pPr>
      <w:r w:rsidRPr="008653E8">
        <w:t>按业务划分为进度协同、质量协同、安全协同、变更协同、验收协同子流程。</w:t>
      </w:r>
    </w:p>
    <w:p w14:paraId="1C5343FB" w14:textId="5BBE91C4" w:rsidR="00495CA2" w:rsidRDefault="00495CA2" w:rsidP="00495CA2">
      <w:pPr>
        <w:pStyle w:val="affd"/>
        <w:spacing w:before="120" w:after="120"/>
        <w:rPr>
          <w:rFonts w:hint="eastAsia"/>
        </w:rPr>
      </w:pPr>
      <w:bookmarkStart w:id="153" w:name="_Toc227325365"/>
      <w:r>
        <w:rPr>
          <w:rFonts w:hint="eastAsia"/>
        </w:rPr>
        <w:t>协同考核评价</w:t>
      </w:r>
      <w:bookmarkEnd w:id="153"/>
    </w:p>
    <w:p w14:paraId="4163B1DA" w14:textId="38EAF51A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考核指标</w:t>
      </w:r>
    </w:p>
    <w:p w14:paraId="28AABE7B" w14:textId="77777777" w:rsidR="00495CA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协同考核应包含模型准确率、协同及时率、变更闭环率、验收合格率指标。</w:t>
      </w:r>
    </w:p>
    <w:p w14:paraId="395A36B2" w14:textId="28C9CBAD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考核频次</w:t>
      </w:r>
    </w:p>
    <w:p w14:paraId="54F1257A" w14:textId="3A0136DA" w:rsidR="00495CA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协同考核应每月开展1次，每季度进行1次综合评价。</w:t>
      </w:r>
    </w:p>
    <w:p w14:paraId="423798DB" w14:textId="60976E88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考核结果应用</w:t>
      </w:r>
    </w:p>
    <w:p w14:paraId="69EFD3BC" w14:textId="77777777" w:rsidR="00495CA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考核结果应与参建方绩效、任务分配、工程款支付挂钩。</w:t>
      </w:r>
    </w:p>
    <w:p w14:paraId="309ACCC2" w14:textId="2C784A93" w:rsidR="00495CA2" w:rsidRDefault="00495CA2" w:rsidP="00495CA2">
      <w:pPr>
        <w:pStyle w:val="affd"/>
        <w:spacing w:before="120" w:after="120"/>
        <w:rPr>
          <w:rFonts w:hint="eastAsia"/>
        </w:rPr>
      </w:pPr>
      <w:bookmarkStart w:id="154" w:name="_Toc227325366"/>
      <w:r>
        <w:rPr>
          <w:rFonts w:hint="eastAsia"/>
        </w:rPr>
        <w:t>协同风险管控</w:t>
      </w:r>
      <w:bookmarkEnd w:id="154"/>
    </w:p>
    <w:p w14:paraId="3DADF2D0" w14:textId="5BA226B5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风险识别</w:t>
      </w:r>
    </w:p>
    <w:p w14:paraId="5548E237" w14:textId="77777777" w:rsidR="00495CA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协同风险应包含模型错误、数据泄露、协同中断、变更失控风险。</w:t>
      </w:r>
    </w:p>
    <w:p w14:paraId="681B2AD9" w14:textId="76B3C711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风险分级</w:t>
      </w:r>
    </w:p>
    <w:p w14:paraId="7547C2FC" w14:textId="77777777" w:rsidR="00495CA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风险分为一般风险、较大风险、重大风险三级进行管控。</w:t>
      </w:r>
    </w:p>
    <w:p w14:paraId="5D103CEC" w14:textId="69E8C4CB" w:rsidR="00495CA2" w:rsidRDefault="00495CA2" w:rsidP="00495CA2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风险处置</w:t>
      </w:r>
    </w:p>
    <w:p w14:paraId="4198619F" w14:textId="52FE21D8" w:rsidR="00495CA2" w:rsidRPr="00A73D42" w:rsidRDefault="00495CA2" w:rsidP="00495CA2">
      <w:pPr>
        <w:pStyle w:val="afffff7"/>
        <w:rPr>
          <w:rFonts w:hint="eastAsia"/>
        </w:rPr>
      </w:pPr>
      <w:r>
        <w:rPr>
          <w:rFonts w:hint="eastAsia"/>
        </w:rPr>
        <w:t>一般风险立即整改，较大风险停工整改，重大风险启动应急程序。</w:t>
      </w:r>
    </w:p>
    <w:p w14:paraId="5FC88EB3" w14:textId="2AC00272" w:rsidR="000B57EB" w:rsidRDefault="000B57EB" w:rsidP="00356F82">
      <w:pPr>
        <w:pStyle w:val="affc"/>
        <w:spacing w:before="240" w:after="240"/>
      </w:pPr>
      <w:bookmarkStart w:id="155" w:name="_Toc227325079"/>
      <w:bookmarkStart w:id="156" w:name="_Toc227325367"/>
      <w:r>
        <w:rPr>
          <w:rFonts w:hint="eastAsia"/>
        </w:rPr>
        <w:t>协同平台</w:t>
      </w:r>
      <w:bookmarkEnd w:id="155"/>
      <w:bookmarkEnd w:id="156"/>
    </w:p>
    <w:p w14:paraId="2C174CFC" w14:textId="09AD3BE0" w:rsidR="000B57EB" w:rsidRDefault="000B57EB" w:rsidP="00223993">
      <w:pPr>
        <w:pStyle w:val="affd"/>
        <w:spacing w:before="120" w:after="120"/>
      </w:pPr>
      <w:bookmarkStart w:id="157" w:name="_Toc227325080"/>
      <w:bookmarkStart w:id="158" w:name="_Toc227325368"/>
      <w:r>
        <w:rPr>
          <w:rFonts w:hint="eastAsia"/>
        </w:rPr>
        <w:t>平台功能要求</w:t>
      </w:r>
      <w:bookmarkEnd w:id="157"/>
      <w:bookmarkEnd w:id="158"/>
    </w:p>
    <w:p w14:paraId="14F11EDD" w14:textId="55DEB666" w:rsidR="000B57EB" w:rsidRDefault="000B57EB" w:rsidP="00223993">
      <w:pPr>
        <w:pStyle w:val="affe"/>
        <w:spacing w:before="120" w:after="120"/>
      </w:pPr>
      <w:r>
        <w:rPr>
          <w:rFonts w:hint="eastAsia"/>
        </w:rPr>
        <w:t>模型集成与浏览</w:t>
      </w:r>
    </w:p>
    <w:p w14:paraId="36ACCB9E" w14:textId="3F725B74" w:rsidR="00A73D42" w:rsidRPr="00A73D42" w:rsidRDefault="008653E8" w:rsidP="00A73D42">
      <w:pPr>
        <w:pStyle w:val="afffff7"/>
      </w:pPr>
      <w:r w:rsidRPr="008653E8">
        <w:t>支持水利BIM模型轻量化浏览、剖切、测量、标注、漫游，兼容多专业模型整合。</w:t>
      </w:r>
    </w:p>
    <w:p w14:paraId="0139CA6C" w14:textId="5C083F78" w:rsidR="000B57EB" w:rsidRDefault="000B57EB" w:rsidP="00223993">
      <w:pPr>
        <w:pStyle w:val="affe"/>
        <w:spacing w:before="120" w:after="120"/>
      </w:pPr>
      <w:r>
        <w:rPr>
          <w:rFonts w:hint="eastAsia"/>
        </w:rPr>
        <w:t>协同工作区</w:t>
      </w:r>
    </w:p>
    <w:p w14:paraId="5409F0B5" w14:textId="6E82E45E" w:rsidR="00A73D42" w:rsidRPr="00A73D42" w:rsidRDefault="008653E8" w:rsidP="00A73D42">
      <w:pPr>
        <w:pStyle w:val="afffff7"/>
      </w:pPr>
      <w:r w:rsidRPr="008653E8">
        <w:lastRenderedPageBreak/>
        <w:t>设置任务管理、问题提报、流程审批、留言互动的专用协同工作区。</w:t>
      </w:r>
    </w:p>
    <w:p w14:paraId="21174550" w14:textId="4377C552" w:rsidR="000B57EB" w:rsidRDefault="000B57EB" w:rsidP="00223993">
      <w:pPr>
        <w:pStyle w:val="affe"/>
        <w:spacing w:before="120" w:after="120"/>
      </w:pPr>
      <w:r>
        <w:rPr>
          <w:rFonts w:hint="eastAsia"/>
        </w:rPr>
        <w:t>版本控制</w:t>
      </w:r>
    </w:p>
    <w:p w14:paraId="4B208C6E" w14:textId="0F9FEE6D" w:rsidR="00A73D42" w:rsidRPr="00A73D42" w:rsidRDefault="008653E8" w:rsidP="00A73D42">
      <w:pPr>
        <w:pStyle w:val="afffff7"/>
      </w:pPr>
      <w:r w:rsidRPr="008653E8">
        <w:t>具备模型版本标识、更新记录、历史回溯、对比查看功能。</w:t>
      </w:r>
    </w:p>
    <w:p w14:paraId="14CACAC2" w14:textId="64D9B5C0" w:rsidR="000B57EB" w:rsidRDefault="000B57EB" w:rsidP="00223993">
      <w:pPr>
        <w:pStyle w:val="affe"/>
        <w:spacing w:before="120" w:after="120"/>
      </w:pPr>
      <w:r>
        <w:rPr>
          <w:rFonts w:hint="eastAsia"/>
        </w:rPr>
        <w:t>权限管理</w:t>
      </w:r>
    </w:p>
    <w:p w14:paraId="4A2716F1" w14:textId="2CAA9B25" w:rsidR="00A73D42" w:rsidRPr="00A73D42" w:rsidRDefault="008653E8" w:rsidP="00A73D42">
      <w:pPr>
        <w:pStyle w:val="afffff7"/>
      </w:pPr>
      <w:r w:rsidRPr="008653E8">
        <w:t>支持角色创建、权限分配、操作管控、日志记录功能。</w:t>
      </w:r>
    </w:p>
    <w:p w14:paraId="42D13866" w14:textId="0F1E7439" w:rsidR="000B57EB" w:rsidRDefault="000B57EB" w:rsidP="00223993">
      <w:pPr>
        <w:pStyle w:val="affe"/>
        <w:spacing w:before="120" w:after="120"/>
      </w:pPr>
      <w:r>
        <w:rPr>
          <w:rFonts w:hint="eastAsia"/>
        </w:rPr>
        <w:t>日志审计</w:t>
      </w:r>
    </w:p>
    <w:p w14:paraId="3FDF5F18" w14:textId="685AA538" w:rsidR="00A73D42" w:rsidRPr="00A73D42" w:rsidRDefault="008653E8" w:rsidP="00A73D42">
      <w:pPr>
        <w:pStyle w:val="afffff7"/>
      </w:pPr>
      <w:r w:rsidRPr="008653E8">
        <w:t>自动记录登录、操作、修改、审批、发布日志，全程可追溯。</w:t>
      </w:r>
    </w:p>
    <w:p w14:paraId="6F6D80EC" w14:textId="1E5D70A5" w:rsidR="000B57EB" w:rsidRDefault="000B57EB" w:rsidP="00223993">
      <w:pPr>
        <w:pStyle w:val="affd"/>
        <w:spacing w:before="120" w:after="120"/>
      </w:pPr>
      <w:bookmarkStart w:id="159" w:name="_Toc227325081"/>
      <w:bookmarkStart w:id="160" w:name="_Toc227325369"/>
      <w:r>
        <w:rPr>
          <w:rFonts w:hint="eastAsia"/>
        </w:rPr>
        <w:t>平台性能要求</w:t>
      </w:r>
      <w:bookmarkEnd w:id="159"/>
      <w:bookmarkEnd w:id="160"/>
    </w:p>
    <w:p w14:paraId="56F7DA6A" w14:textId="01B73DCA" w:rsidR="000B57EB" w:rsidRDefault="000B57EB" w:rsidP="00223993">
      <w:pPr>
        <w:pStyle w:val="affe"/>
        <w:spacing w:before="120" w:after="120"/>
      </w:pPr>
      <w:r>
        <w:rPr>
          <w:rFonts w:hint="eastAsia"/>
        </w:rPr>
        <w:t>响应时间</w:t>
      </w:r>
    </w:p>
    <w:p w14:paraId="5041AF7E" w14:textId="2C3A8163" w:rsidR="00A73D42" w:rsidRPr="00A73D42" w:rsidRDefault="008653E8" w:rsidP="00A73D42">
      <w:pPr>
        <w:pStyle w:val="afffff7"/>
      </w:pPr>
      <w:r w:rsidRPr="008653E8">
        <w:t>模型加载响应时间</w:t>
      </w:r>
      <w:r w:rsidRPr="008653E8">
        <w:t>≤</w:t>
      </w:r>
      <w:r w:rsidRPr="008653E8">
        <w:t>10s，操作响应时间</w:t>
      </w:r>
      <w:r w:rsidRPr="008653E8">
        <w:t>≤</w:t>
      </w:r>
      <w:r w:rsidRPr="008653E8">
        <w:t>2s。</w:t>
      </w:r>
    </w:p>
    <w:p w14:paraId="7D82F7EF" w14:textId="6DCA2BAC" w:rsidR="000B57EB" w:rsidRDefault="000B57EB" w:rsidP="00223993">
      <w:pPr>
        <w:pStyle w:val="affe"/>
        <w:spacing w:before="120" w:after="120"/>
      </w:pPr>
      <w:r>
        <w:rPr>
          <w:rFonts w:hint="eastAsia"/>
        </w:rPr>
        <w:t>并发能力</w:t>
      </w:r>
    </w:p>
    <w:p w14:paraId="402C97F2" w14:textId="0F5E5045" w:rsidR="00A73D42" w:rsidRPr="00A73D42" w:rsidRDefault="008653E8" w:rsidP="00A73D42">
      <w:pPr>
        <w:pStyle w:val="afffff7"/>
      </w:pPr>
      <w:r w:rsidRPr="008653E8">
        <w:t>支持不少于20名用户同时在线协同操作，运行稳定无卡顿。</w:t>
      </w:r>
    </w:p>
    <w:p w14:paraId="246E8D74" w14:textId="7FFA55A7" w:rsidR="000B57EB" w:rsidRDefault="000B57EB" w:rsidP="00223993">
      <w:pPr>
        <w:pStyle w:val="affe"/>
        <w:spacing w:before="120" w:after="120"/>
      </w:pPr>
      <w:r>
        <w:rPr>
          <w:rFonts w:hint="eastAsia"/>
        </w:rPr>
        <w:t>数据安全</w:t>
      </w:r>
    </w:p>
    <w:p w14:paraId="3E45A75B" w14:textId="4C0B1C35" w:rsidR="00A73D42" w:rsidRPr="00A73D42" w:rsidRDefault="008653E8" w:rsidP="00A73D42">
      <w:pPr>
        <w:pStyle w:val="afffff7"/>
      </w:pPr>
      <w:r w:rsidRPr="008653E8">
        <w:t>具备数据加密、访问鉴权、防篡改、防泄露安全防护能力。</w:t>
      </w:r>
    </w:p>
    <w:p w14:paraId="403557E8" w14:textId="41B4D54A" w:rsidR="000B57EB" w:rsidRDefault="000B57EB" w:rsidP="00223993">
      <w:pPr>
        <w:pStyle w:val="affd"/>
        <w:spacing w:before="120" w:after="120"/>
      </w:pPr>
      <w:bookmarkStart w:id="161" w:name="_Toc227325082"/>
      <w:bookmarkStart w:id="162" w:name="_Toc227325370"/>
      <w:r>
        <w:rPr>
          <w:rFonts w:hint="eastAsia"/>
        </w:rPr>
        <w:t>平台接口</w:t>
      </w:r>
      <w:bookmarkEnd w:id="161"/>
      <w:bookmarkEnd w:id="162"/>
    </w:p>
    <w:p w14:paraId="597A4508" w14:textId="516747D5" w:rsidR="000B57EB" w:rsidRDefault="000B57EB" w:rsidP="00223993">
      <w:pPr>
        <w:pStyle w:val="affe"/>
        <w:spacing w:before="120" w:after="120"/>
      </w:pPr>
      <w:r>
        <w:rPr>
          <w:rFonts w:hint="eastAsia"/>
        </w:rPr>
        <w:t>数据格式</w:t>
      </w:r>
    </w:p>
    <w:p w14:paraId="4D930452" w14:textId="285087BE" w:rsidR="00A73D42" w:rsidRPr="00A73D42" w:rsidRDefault="008653E8" w:rsidP="00A73D42">
      <w:pPr>
        <w:pStyle w:val="afffff7"/>
      </w:pPr>
      <w:r w:rsidRPr="008653E8">
        <w:t>支持IFC、RVT、DWF、CSV、PDF等通用格式导入导出。</w:t>
      </w:r>
    </w:p>
    <w:p w14:paraId="42B7375F" w14:textId="4101B28F" w:rsidR="000B57EB" w:rsidRDefault="000B57EB" w:rsidP="00223993">
      <w:pPr>
        <w:pStyle w:val="affe"/>
        <w:spacing w:before="120" w:after="120"/>
      </w:pPr>
      <w:r>
        <w:rPr>
          <w:rFonts w:hint="eastAsia"/>
        </w:rPr>
        <w:t>API要求</w:t>
      </w:r>
    </w:p>
    <w:p w14:paraId="1B903C09" w14:textId="20CA238C" w:rsidR="00A73D42" w:rsidRDefault="008653E8" w:rsidP="00A73D42">
      <w:pPr>
        <w:pStyle w:val="afffff7"/>
      </w:pPr>
      <w:r w:rsidRPr="008653E8">
        <w:t>提供开放API接口，可对接进度、质量、安全、物资管理系统。</w:t>
      </w:r>
    </w:p>
    <w:p w14:paraId="6480769C" w14:textId="0AF6C2EC" w:rsidR="005F37D0" w:rsidRDefault="005F37D0" w:rsidP="005F37D0">
      <w:pPr>
        <w:pStyle w:val="affd"/>
        <w:spacing w:before="120" w:after="120"/>
        <w:rPr>
          <w:rFonts w:hint="eastAsia"/>
        </w:rPr>
      </w:pPr>
      <w:bookmarkStart w:id="163" w:name="_Toc227325371"/>
      <w:r>
        <w:rPr>
          <w:rFonts w:hint="eastAsia"/>
        </w:rPr>
        <w:t>平台数据备份</w:t>
      </w:r>
      <w:bookmarkEnd w:id="163"/>
    </w:p>
    <w:p w14:paraId="2F5332F6" w14:textId="37A08956" w:rsidR="005F37D0" w:rsidRDefault="005F37D0" w:rsidP="005F37D0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备份频次</w:t>
      </w:r>
    </w:p>
    <w:p w14:paraId="25D6DD9D" w14:textId="77777777" w:rsidR="005F37D0" w:rsidRDefault="005F37D0" w:rsidP="005F37D0">
      <w:pPr>
        <w:pStyle w:val="afffff7"/>
        <w:rPr>
          <w:rFonts w:hint="eastAsia"/>
        </w:rPr>
      </w:pPr>
      <w:r>
        <w:rPr>
          <w:rFonts w:hint="eastAsia"/>
        </w:rPr>
        <w:t>平台数据应每日自动备份，每周进行一次全量备份。</w:t>
      </w:r>
    </w:p>
    <w:p w14:paraId="3F008622" w14:textId="24C18B86" w:rsidR="005F37D0" w:rsidRDefault="005F37D0" w:rsidP="005F37D0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备份存储</w:t>
      </w:r>
    </w:p>
    <w:p w14:paraId="1226A5BD" w14:textId="77777777" w:rsidR="005F37D0" w:rsidRDefault="005F37D0" w:rsidP="005F37D0">
      <w:pPr>
        <w:pStyle w:val="afffff7"/>
        <w:rPr>
          <w:rFonts w:hint="eastAsia"/>
        </w:rPr>
      </w:pPr>
      <w:r>
        <w:rPr>
          <w:rFonts w:hint="eastAsia"/>
        </w:rPr>
        <w:t>备份数据应采用</w:t>
      </w:r>
      <w:proofErr w:type="gramStart"/>
      <w:r>
        <w:rPr>
          <w:rFonts w:hint="eastAsia"/>
        </w:rPr>
        <w:t>异地双</w:t>
      </w:r>
      <w:proofErr w:type="gramEnd"/>
      <w:r>
        <w:rPr>
          <w:rFonts w:hint="eastAsia"/>
        </w:rPr>
        <w:t>备份存储，防止数据丢失。</w:t>
      </w:r>
    </w:p>
    <w:p w14:paraId="6FB0FFE6" w14:textId="30126102" w:rsidR="005F37D0" w:rsidRDefault="005F37D0" w:rsidP="005F37D0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备份恢复</w:t>
      </w:r>
    </w:p>
    <w:p w14:paraId="26D39006" w14:textId="0E73A790" w:rsidR="00495CA2" w:rsidRPr="00A73D42" w:rsidRDefault="005F37D0" w:rsidP="005F37D0">
      <w:pPr>
        <w:pStyle w:val="afffff7"/>
        <w:rPr>
          <w:rFonts w:hint="eastAsia"/>
        </w:rPr>
      </w:pPr>
      <w:r>
        <w:rPr>
          <w:rFonts w:hint="eastAsia"/>
        </w:rPr>
        <w:t>应建立备份数据恢复机制，恢复时间不大于2小时。</w:t>
      </w:r>
    </w:p>
    <w:p w14:paraId="09D40DD5" w14:textId="232A89EF" w:rsidR="000B57EB" w:rsidRDefault="000B57EB" w:rsidP="00356F82">
      <w:pPr>
        <w:pStyle w:val="affc"/>
        <w:spacing w:before="240" w:after="240"/>
      </w:pPr>
      <w:bookmarkStart w:id="164" w:name="_Toc227325083"/>
      <w:bookmarkStart w:id="165" w:name="_Toc227325372"/>
      <w:r>
        <w:rPr>
          <w:rFonts w:hint="eastAsia"/>
        </w:rPr>
        <w:t>模型创建与管理</w:t>
      </w:r>
      <w:bookmarkEnd w:id="164"/>
      <w:bookmarkEnd w:id="165"/>
    </w:p>
    <w:p w14:paraId="27236173" w14:textId="792C0173" w:rsidR="000B57EB" w:rsidRDefault="000B57EB" w:rsidP="00223993">
      <w:pPr>
        <w:pStyle w:val="affd"/>
        <w:spacing w:before="120" w:after="120"/>
      </w:pPr>
      <w:bookmarkStart w:id="166" w:name="_Toc227325084"/>
      <w:bookmarkStart w:id="167" w:name="_Toc227325373"/>
      <w:r>
        <w:rPr>
          <w:rFonts w:hint="eastAsia"/>
        </w:rPr>
        <w:t>模型创建</w:t>
      </w:r>
      <w:bookmarkEnd w:id="166"/>
      <w:bookmarkEnd w:id="167"/>
    </w:p>
    <w:p w14:paraId="135E2DAE" w14:textId="28408008" w:rsidR="000B57EB" w:rsidRDefault="000B57EB" w:rsidP="00223993">
      <w:pPr>
        <w:pStyle w:val="affe"/>
        <w:spacing w:before="120" w:after="120"/>
      </w:pPr>
      <w:r>
        <w:rPr>
          <w:rFonts w:hint="eastAsia"/>
        </w:rPr>
        <w:t>建模范围</w:t>
      </w:r>
    </w:p>
    <w:p w14:paraId="6B8DF26D" w14:textId="63441253" w:rsidR="00A73D42" w:rsidRPr="00A73D42" w:rsidRDefault="008653E8" w:rsidP="00A73D42">
      <w:pPr>
        <w:pStyle w:val="afffff7"/>
      </w:pPr>
      <w:r w:rsidRPr="008653E8">
        <w:t>覆盖坝体、堤防、隧洞、机电、金结、临时设施全专业、全构件。</w:t>
      </w:r>
    </w:p>
    <w:p w14:paraId="1F0B28D5" w14:textId="4D7C7212" w:rsidR="000B57EB" w:rsidRDefault="000B57EB" w:rsidP="00223993">
      <w:pPr>
        <w:pStyle w:val="affe"/>
        <w:spacing w:before="120" w:after="120"/>
      </w:pPr>
      <w:r>
        <w:rPr>
          <w:rFonts w:hint="eastAsia"/>
        </w:rPr>
        <w:t>建模精度</w:t>
      </w:r>
    </w:p>
    <w:p w14:paraId="4467419F" w14:textId="16C85B43" w:rsidR="008653E8" w:rsidRDefault="008653E8" w:rsidP="008653E8">
      <w:pPr>
        <w:pStyle w:val="afffff7"/>
        <w:rPr>
          <w:rFonts w:hint="eastAsia"/>
        </w:rPr>
      </w:pPr>
      <w:r>
        <w:rPr>
          <w:rFonts w:hint="eastAsia"/>
        </w:rPr>
        <w:t>模型精细度应符合表2要求。</w:t>
      </w:r>
    </w:p>
    <w:p w14:paraId="16E582D1" w14:textId="57A4013D" w:rsidR="00A73D42" w:rsidRDefault="008653E8" w:rsidP="00955EAC">
      <w:pPr>
        <w:pStyle w:val="aff2"/>
        <w:spacing w:before="120" w:after="120"/>
      </w:pPr>
      <w:r>
        <w:rPr>
          <w:rFonts w:hint="eastAsia"/>
        </w:rPr>
        <w:t>水利工程BIM模型精细度（LOD）等级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112"/>
        <w:gridCol w:w="3112"/>
      </w:tblGrid>
      <w:tr w:rsidR="008653E8" w14:paraId="6E1A9048" w14:textId="77777777" w:rsidTr="008653E8">
        <w:trPr>
          <w:tblHeader/>
          <w:jc w:val="center"/>
        </w:trPr>
        <w:tc>
          <w:tcPr>
            <w:tcW w:w="3110" w:type="dxa"/>
            <w:tcBorders>
              <w:top w:val="single" w:sz="8" w:space="0" w:color="auto"/>
              <w:bottom w:val="single" w:sz="8" w:space="0" w:color="auto"/>
            </w:tcBorders>
          </w:tcPr>
          <w:p w14:paraId="5C5CE3E3" w14:textId="76BE1782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lastRenderedPageBreak/>
              <w:t>阶段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729F7572" w14:textId="4781068B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LOD等级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6A698B86" w14:textId="013C44BF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精度要求</w:t>
            </w:r>
          </w:p>
        </w:tc>
      </w:tr>
      <w:tr w:rsidR="008653E8" w14:paraId="712B6A6C" w14:textId="77777777" w:rsidTr="008653E8">
        <w:trPr>
          <w:jc w:val="center"/>
        </w:trPr>
        <w:tc>
          <w:tcPr>
            <w:tcW w:w="3110" w:type="dxa"/>
            <w:tcBorders>
              <w:top w:val="single" w:sz="8" w:space="0" w:color="auto"/>
            </w:tcBorders>
          </w:tcPr>
          <w:p w14:paraId="0C1E1CFC" w14:textId="00260A2A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施工准备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7A4AA8B7" w14:textId="4F6BB1BA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LOD</w:t>
            </w:r>
            <w:r>
              <w:rPr>
                <w:rFonts w:hint="eastAsia"/>
              </w:rPr>
              <w:t xml:space="preserve"> </w:t>
            </w:r>
            <w:r w:rsidRPr="00123BFC">
              <w:rPr>
                <w:rFonts w:hint="eastAsia"/>
              </w:rPr>
              <w:t>300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1D376506" w14:textId="6ABE5814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构件轮廓完整、尺寸准确</w:t>
            </w:r>
          </w:p>
        </w:tc>
      </w:tr>
      <w:tr w:rsidR="008653E8" w14:paraId="2FA76217" w14:textId="77777777" w:rsidTr="008653E8">
        <w:trPr>
          <w:jc w:val="center"/>
        </w:trPr>
        <w:tc>
          <w:tcPr>
            <w:tcW w:w="3110" w:type="dxa"/>
          </w:tcPr>
          <w:p w14:paraId="299EA9DF" w14:textId="2345F6DF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主体施工</w:t>
            </w:r>
          </w:p>
        </w:tc>
        <w:tc>
          <w:tcPr>
            <w:tcW w:w="3112" w:type="dxa"/>
          </w:tcPr>
          <w:p w14:paraId="46E79492" w14:textId="718E1ADD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LOD</w:t>
            </w:r>
            <w:r>
              <w:rPr>
                <w:rFonts w:hint="eastAsia"/>
              </w:rPr>
              <w:t xml:space="preserve"> </w:t>
            </w:r>
            <w:r w:rsidRPr="00123BFC">
              <w:rPr>
                <w:rFonts w:hint="eastAsia"/>
              </w:rPr>
              <w:t>350</w:t>
            </w:r>
          </w:p>
        </w:tc>
        <w:tc>
          <w:tcPr>
            <w:tcW w:w="3112" w:type="dxa"/>
          </w:tcPr>
          <w:p w14:paraId="3D3B8699" w14:textId="37CC22F8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节点细化、钢筋、</w:t>
            </w:r>
            <w:proofErr w:type="gramStart"/>
            <w:r w:rsidRPr="00123BFC">
              <w:rPr>
                <w:rFonts w:hint="eastAsia"/>
              </w:rPr>
              <w:t>埋件完整</w:t>
            </w:r>
            <w:proofErr w:type="gramEnd"/>
            <w:r w:rsidRPr="00123BFC">
              <w:rPr>
                <w:rFonts w:hint="eastAsia"/>
              </w:rPr>
              <w:t>表达</w:t>
            </w:r>
          </w:p>
        </w:tc>
      </w:tr>
      <w:tr w:rsidR="008653E8" w14:paraId="3DB092D2" w14:textId="77777777" w:rsidTr="008653E8">
        <w:trPr>
          <w:jc w:val="center"/>
        </w:trPr>
        <w:tc>
          <w:tcPr>
            <w:tcW w:w="3110" w:type="dxa"/>
          </w:tcPr>
          <w:p w14:paraId="436AE346" w14:textId="2D664F53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竣工交付</w:t>
            </w:r>
          </w:p>
        </w:tc>
        <w:tc>
          <w:tcPr>
            <w:tcW w:w="3112" w:type="dxa"/>
          </w:tcPr>
          <w:p w14:paraId="769DC2E0" w14:textId="73A97882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LOD</w:t>
            </w:r>
            <w:r>
              <w:rPr>
                <w:rFonts w:hint="eastAsia"/>
              </w:rPr>
              <w:t xml:space="preserve"> </w:t>
            </w:r>
            <w:r w:rsidRPr="00123BFC">
              <w:rPr>
                <w:rFonts w:hint="eastAsia"/>
              </w:rPr>
              <w:t>400</w:t>
            </w:r>
          </w:p>
        </w:tc>
        <w:tc>
          <w:tcPr>
            <w:tcW w:w="3112" w:type="dxa"/>
          </w:tcPr>
          <w:p w14:paraId="1D4A1266" w14:textId="4F3C17D9" w:rsidR="008653E8" w:rsidRDefault="008653E8" w:rsidP="008653E8">
            <w:pPr>
              <w:pStyle w:val="afffffffffb"/>
              <w:rPr>
                <w:rFonts w:hint="eastAsia"/>
              </w:rPr>
            </w:pPr>
            <w:r w:rsidRPr="00123BFC">
              <w:rPr>
                <w:rFonts w:hint="eastAsia"/>
              </w:rPr>
              <w:t>构件完整、信息齐全、与实体一致</w:t>
            </w:r>
          </w:p>
        </w:tc>
      </w:tr>
    </w:tbl>
    <w:p w14:paraId="609FB88D" w14:textId="77777777" w:rsidR="008653E8" w:rsidRDefault="008653E8" w:rsidP="008653E8">
      <w:pPr>
        <w:pStyle w:val="afffff7"/>
        <w:rPr>
          <w:rFonts w:hint="eastAsia"/>
        </w:rPr>
      </w:pPr>
    </w:p>
    <w:p w14:paraId="0A2A24D6" w14:textId="3A30FB19" w:rsidR="000B57EB" w:rsidRDefault="000B57EB" w:rsidP="00223993">
      <w:pPr>
        <w:pStyle w:val="affe"/>
        <w:spacing w:before="120" w:after="120"/>
      </w:pPr>
      <w:r>
        <w:rPr>
          <w:rFonts w:hint="eastAsia"/>
        </w:rPr>
        <w:t>坐标系统</w:t>
      </w:r>
    </w:p>
    <w:p w14:paraId="6F499E74" w14:textId="2BC73473" w:rsidR="00A73D42" w:rsidRPr="00A73D42" w:rsidRDefault="008653E8" w:rsidP="00A73D42">
      <w:pPr>
        <w:pStyle w:val="afffff7"/>
      </w:pPr>
      <w:r w:rsidRPr="008653E8">
        <w:t>采用水利工程统一工程坐标系与高程基准，全专业模型对齐。</w:t>
      </w:r>
    </w:p>
    <w:p w14:paraId="0DD3D4BA" w14:textId="041DD0C4" w:rsidR="000B57EB" w:rsidRDefault="000B57EB" w:rsidP="00223993">
      <w:pPr>
        <w:pStyle w:val="affd"/>
        <w:spacing w:before="120" w:after="120"/>
      </w:pPr>
      <w:bookmarkStart w:id="168" w:name="_Toc227325085"/>
      <w:bookmarkStart w:id="169" w:name="_Toc227325374"/>
      <w:r>
        <w:rPr>
          <w:rFonts w:hint="eastAsia"/>
        </w:rPr>
        <w:t>模型命名与编码</w:t>
      </w:r>
      <w:bookmarkEnd w:id="168"/>
      <w:bookmarkEnd w:id="169"/>
    </w:p>
    <w:p w14:paraId="129492C7" w14:textId="06DEAB26" w:rsidR="000B57EB" w:rsidRDefault="000B57EB" w:rsidP="00223993">
      <w:pPr>
        <w:pStyle w:val="affe"/>
        <w:spacing w:before="120" w:after="120"/>
      </w:pPr>
      <w:r>
        <w:rPr>
          <w:rFonts w:hint="eastAsia"/>
        </w:rPr>
        <w:t>命名规则</w:t>
      </w:r>
    </w:p>
    <w:p w14:paraId="1295FB91" w14:textId="0F8EA187" w:rsidR="00A73D42" w:rsidRPr="00A73D42" w:rsidRDefault="008653E8" w:rsidP="00A73D42">
      <w:pPr>
        <w:pStyle w:val="afffff7"/>
      </w:pPr>
      <w:r w:rsidRPr="008653E8">
        <w:rPr>
          <w:rFonts w:hint="eastAsia"/>
        </w:rPr>
        <w:t>遵循项目-专业-部位-构件-版本规则统一命名。</w:t>
      </w:r>
    </w:p>
    <w:p w14:paraId="68CFA067" w14:textId="27589045" w:rsidR="000B57EB" w:rsidRDefault="000B57EB" w:rsidP="00223993">
      <w:pPr>
        <w:pStyle w:val="affe"/>
        <w:spacing w:before="120" w:after="120"/>
      </w:pPr>
      <w:r>
        <w:rPr>
          <w:rFonts w:hint="eastAsia"/>
        </w:rPr>
        <w:t>编码规则</w:t>
      </w:r>
    </w:p>
    <w:p w14:paraId="29F3F31A" w14:textId="4F37A620" w:rsidR="00A73D42" w:rsidRPr="00A73D42" w:rsidRDefault="008653E8" w:rsidP="00A73D42">
      <w:pPr>
        <w:pStyle w:val="afffff7"/>
      </w:pPr>
      <w:r w:rsidRPr="008653E8">
        <w:rPr>
          <w:rFonts w:hint="eastAsia"/>
        </w:rPr>
        <w:t>按水利工程分部、分项、单元工程实行统一编码，唯一标识。</w:t>
      </w:r>
    </w:p>
    <w:p w14:paraId="00496D88" w14:textId="0BA37B24" w:rsidR="000B57EB" w:rsidRDefault="000B57EB" w:rsidP="00223993">
      <w:pPr>
        <w:pStyle w:val="affd"/>
        <w:spacing w:before="120" w:after="120"/>
      </w:pPr>
      <w:bookmarkStart w:id="170" w:name="_Toc227325086"/>
      <w:bookmarkStart w:id="171" w:name="_Toc227325375"/>
      <w:r>
        <w:rPr>
          <w:rFonts w:hint="eastAsia"/>
        </w:rPr>
        <w:t>模型版本管理</w:t>
      </w:r>
      <w:bookmarkEnd w:id="170"/>
      <w:bookmarkEnd w:id="171"/>
    </w:p>
    <w:p w14:paraId="1BFBB348" w14:textId="19B7BFEA" w:rsidR="000B57EB" w:rsidRDefault="000B57EB" w:rsidP="00223993">
      <w:pPr>
        <w:pStyle w:val="affe"/>
        <w:spacing w:before="120" w:after="120"/>
      </w:pPr>
      <w:r>
        <w:rPr>
          <w:rFonts w:hint="eastAsia"/>
        </w:rPr>
        <w:t>版本标识</w:t>
      </w:r>
    </w:p>
    <w:p w14:paraId="3FE324F5" w14:textId="2D516769" w:rsidR="00A73D42" w:rsidRPr="00A73D42" w:rsidRDefault="008653E8" w:rsidP="00A73D42">
      <w:pPr>
        <w:pStyle w:val="afffff7"/>
      </w:pPr>
      <w:r w:rsidRPr="008653E8">
        <w:rPr>
          <w:rFonts w:hint="eastAsia"/>
        </w:rPr>
        <w:t>采用V主版本。次版本格式标识，如V1.0、V1.1。</w:t>
      </w:r>
    </w:p>
    <w:p w14:paraId="22197F77" w14:textId="394A3173" w:rsidR="000B57EB" w:rsidRDefault="000B57EB" w:rsidP="00223993">
      <w:pPr>
        <w:pStyle w:val="affe"/>
        <w:spacing w:before="120" w:after="120"/>
      </w:pPr>
      <w:r>
        <w:rPr>
          <w:rFonts w:hint="eastAsia"/>
        </w:rPr>
        <w:t>版本发布</w:t>
      </w:r>
    </w:p>
    <w:p w14:paraId="0D6B904D" w14:textId="1665A77C" w:rsidR="00A73D42" w:rsidRPr="00A73D42" w:rsidRDefault="008653E8" w:rsidP="00A73D42">
      <w:pPr>
        <w:pStyle w:val="afffff7"/>
      </w:pPr>
      <w:r w:rsidRPr="008653E8">
        <w:rPr>
          <w:rFonts w:hint="eastAsia"/>
        </w:rPr>
        <w:t>模型更新后须经审核方可发布，严禁私自发布未经审核版本。</w:t>
      </w:r>
    </w:p>
    <w:p w14:paraId="473BC3D5" w14:textId="6E57E084" w:rsidR="000B57EB" w:rsidRDefault="000B57EB" w:rsidP="00223993">
      <w:pPr>
        <w:pStyle w:val="affe"/>
        <w:spacing w:before="120" w:after="120"/>
      </w:pPr>
      <w:r>
        <w:rPr>
          <w:rFonts w:hint="eastAsia"/>
        </w:rPr>
        <w:t>历史追溯</w:t>
      </w:r>
    </w:p>
    <w:p w14:paraId="6F3CC0C2" w14:textId="3979498E" w:rsidR="00A73D42" w:rsidRPr="00A73D42" w:rsidRDefault="008653E8" w:rsidP="00A73D42">
      <w:pPr>
        <w:pStyle w:val="afffff7"/>
      </w:pPr>
      <w:r w:rsidRPr="008653E8">
        <w:rPr>
          <w:rFonts w:hint="eastAsia"/>
        </w:rPr>
        <w:t>所有历史版本应完整留存，可随时调取、对比、追溯。</w:t>
      </w:r>
    </w:p>
    <w:p w14:paraId="5AD4A6C8" w14:textId="3C4D1CB1" w:rsidR="000B57EB" w:rsidRDefault="000B57EB" w:rsidP="00223993">
      <w:pPr>
        <w:pStyle w:val="affd"/>
        <w:spacing w:before="120" w:after="120"/>
      </w:pPr>
      <w:bookmarkStart w:id="172" w:name="_Toc227325087"/>
      <w:bookmarkStart w:id="173" w:name="_Toc227325376"/>
      <w:r>
        <w:rPr>
          <w:rFonts w:hint="eastAsia"/>
        </w:rPr>
        <w:t>模型质量检查</w:t>
      </w:r>
      <w:bookmarkEnd w:id="172"/>
      <w:bookmarkEnd w:id="173"/>
    </w:p>
    <w:p w14:paraId="2B0F2FC8" w14:textId="75528C23" w:rsidR="000B57EB" w:rsidRDefault="000B57EB" w:rsidP="00223993">
      <w:pPr>
        <w:pStyle w:val="affe"/>
        <w:spacing w:before="120" w:after="120"/>
      </w:pPr>
      <w:r>
        <w:rPr>
          <w:rFonts w:hint="eastAsia"/>
        </w:rPr>
        <w:t>几何质量</w:t>
      </w:r>
    </w:p>
    <w:p w14:paraId="24555F96" w14:textId="7CD99746" w:rsidR="00A73D42" w:rsidRPr="00A73D42" w:rsidRDefault="008653E8" w:rsidP="00A73D42">
      <w:pPr>
        <w:pStyle w:val="afffff7"/>
      </w:pPr>
      <w:r w:rsidRPr="008653E8">
        <w:rPr>
          <w:rFonts w:hint="eastAsia"/>
        </w:rPr>
        <w:t>检查模型错位、漏建、重叠、尺寸错误，几何误差≤±5mm。</w:t>
      </w:r>
    </w:p>
    <w:p w14:paraId="00A8DF6E" w14:textId="7AD712BF" w:rsidR="000B57EB" w:rsidRDefault="000B57EB" w:rsidP="00223993">
      <w:pPr>
        <w:pStyle w:val="affe"/>
        <w:spacing w:before="120" w:after="120"/>
      </w:pPr>
      <w:r>
        <w:rPr>
          <w:rFonts w:hint="eastAsia"/>
        </w:rPr>
        <w:t>信息完整性</w:t>
      </w:r>
    </w:p>
    <w:p w14:paraId="220AE6A7" w14:textId="0BF0D326" w:rsidR="00A73D42" w:rsidRPr="00A73D42" w:rsidRDefault="008653E8" w:rsidP="00A73D42">
      <w:pPr>
        <w:pStyle w:val="afffff7"/>
      </w:pPr>
      <w:r w:rsidRPr="008653E8">
        <w:rPr>
          <w:rFonts w:hint="eastAsia"/>
        </w:rPr>
        <w:t>检查构件属性、参数、图纸、规范关联信息完整无缺失。</w:t>
      </w:r>
    </w:p>
    <w:p w14:paraId="69903548" w14:textId="4FF7D81E" w:rsidR="000B57EB" w:rsidRDefault="000B57EB" w:rsidP="00223993">
      <w:pPr>
        <w:pStyle w:val="affe"/>
        <w:spacing w:before="120" w:after="120"/>
      </w:pPr>
      <w:r>
        <w:rPr>
          <w:rFonts w:hint="eastAsia"/>
        </w:rPr>
        <w:t>模型审核</w:t>
      </w:r>
    </w:p>
    <w:p w14:paraId="72AB3A81" w14:textId="6DEA4AFB" w:rsidR="00A73D42" w:rsidRPr="00A73D42" w:rsidRDefault="008653E8" w:rsidP="00A73D42">
      <w:pPr>
        <w:pStyle w:val="afffff7"/>
      </w:pPr>
      <w:r w:rsidRPr="008653E8">
        <w:rPr>
          <w:rFonts w:hint="eastAsia"/>
        </w:rPr>
        <w:t>实行自检→专检→监理审核三级审核机制，合格后方可使用。</w:t>
      </w:r>
    </w:p>
    <w:p w14:paraId="5C58FF72" w14:textId="31FA6A58" w:rsidR="000B57EB" w:rsidRDefault="000B57EB" w:rsidP="00356F82">
      <w:pPr>
        <w:pStyle w:val="affc"/>
        <w:spacing w:before="240" w:after="240"/>
      </w:pPr>
      <w:bookmarkStart w:id="174" w:name="_Toc227325088"/>
      <w:bookmarkStart w:id="175" w:name="_Toc227325377"/>
      <w:r>
        <w:rPr>
          <w:rFonts w:hint="eastAsia"/>
        </w:rPr>
        <w:t>施工过程协同</w:t>
      </w:r>
      <w:bookmarkEnd w:id="174"/>
      <w:bookmarkEnd w:id="175"/>
    </w:p>
    <w:p w14:paraId="5D4C9A1E" w14:textId="639CD6C6" w:rsidR="000B57EB" w:rsidRDefault="000B57EB" w:rsidP="00F95158">
      <w:pPr>
        <w:pStyle w:val="affd"/>
        <w:spacing w:before="120" w:after="120"/>
      </w:pPr>
      <w:bookmarkStart w:id="176" w:name="_Toc227325089"/>
      <w:bookmarkStart w:id="177" w:name="_Toc227325378"/>
      <w:r>
        <w:rPr>
          <w:rFonts w:hint="eastAsia"/>
        </w:rPr>
        <w:t>施工进度协同</w:t>
      </w:r>
      <w:bookmarkEnd w:id="176"/>
      <w:bookmarkEnd w:id="177"/>
    </w:p>
    <w:p w14:paraId="5EC16BB4" w14:textId="12E8687D" w:rsidR="000B57EB" w:rsidRDefault="000B57EB" w:rsidP="00F95158">
      <w:pPr>
        <w:pStyle w:val="affe"/>
        <w:spacing w:before="120" w:after="120"/>
      </w:pPr>
      <w:r>
        <w:rPr>
          <w:rFonts w:hint="eastAsia"/>
        </w:rPr>
        <w:t>进度计划编制</w:t>
      </w:r>
    </w:p>
    <w:p w14:paraId="7BB73D05" w14:textId="3091A127" w:rsidR="00A73D42" w:rsidRPr="00A73D42" w:rsidRDefault="008653E8" w:rsidP="00A73D42">
      <w:pPr>
        <w:pStyle w:val="afffff7"/>
      </w:pPr>
      <w:r w:rsidRPr="008653E8">
        <w:rPr>
          <w:rFonts w:hint="eastAsia"/>
        </w:rPr>
        <w:t>基于BIM模型编制4D进度计划，关联构件与施工工序。</w:t>
      </w:r>
    </w:p>
    <w:p w14:paraId="3D4DCD6E" w14:textId="78FD2EDE" w:rsidR="000B57EB" w:rsidRDefault="000B57EB" w:rsidP="00F95158">
      <w:pPr>
        <w:pStyle w:val="affe"/>
        <w:spacing w:before="120" w:after="120"/>
      </w:pPr>
      <w:r>
        <w:rPr>
          <w:rFonts w:hint="eastAsia"/>
        </w:rPr>
        <w:t>进度模拟</w:t>
      </w:r>
    </w:p>
    <w:p w14:paraId="691AC3A0" w14:textId="30F6E610" w:rsidR="00A73D42" w:rsidRPr="00A73D42" w:rsidRDefault="008653E8" w:rsidP="00A73D42">
      <w:pPr>
        <w:pStyle w:val="afffff7"/>
      </w:pPr>
      <w:r w:rsidRPr="008653E8">
        <w:rPr>
          <w:rFonts w:hint="eastAsia"/>
        </w:rPr>
        <w:t>开展施工顺序、工序穿插、导流围堰、度汛方案可视化模拟。</w:t>
      </w:r>
    </w:p>
    <w:p w14:paraId="6CCEC428" w14:textId="23FBE1FA" w:rsidR="000B57EB" w:rsidRDefault="000B57EB" w:rsidP="00F95158">
      <w:pPr>
        <w:pStyle w:val="affe"/>
        <w:spacing w:before="120" w:after="120"/>
      </w:pPr>
      <w:r>
        <w:rPr>
          <w:rFonts w:hint="eastAsia"/>
        </w:rPr>
        <w:t>进度对比</w:t>
      </w:r>
    </w:p>
    <w:p w14:paraId="37179249" w14:textId="3E5CAC43" w:rsidR="00A73D42" w:rsidRPr="00A73D42" w:rsidRDefault="008653E8" w:rsidP="00A73D42">
      <w:pPr>
        <w:pStyle w:val="afffff7"/>
      </w:pPr>
      <w:r w:rsidRPr="008653E8">
        <w:rPr>
          <w:rFonts w:hint="eastAsia"/>
        </w:rPr>
        <w:t>实时对比计划进度与实际进度，预警滞后、分析偏差、调整优化。</w:t>
      </w:r>
    </w:p>
    <w:p w14:paraId="53483282" w14:textId="1118F9E2" w:rsidR="000B57EB" w:rsidRDefault="000B57EB" w:rsidP="00F95158">
      <w:pPr>
        <w:pStyle w:val="affd"/>
        <w:spacing w:before="120" w:after="120"/>
      </w:pPr>
      <w:bookmarkStart w:id="178" w:name="_Toc227325090"/>
      <w:bookmarkStart w:id="179" w:name="_Toc227325379"/>
      <w:r>
        <w:rPr>
          <w:rFonts w:hint="eastAsia"/>
        </w:rPr>
        <w:t>施工质量协同</w:t>
      </w:r>
      <w:bookmarkEnd w:id="178"/>
      <w:bookmarkEnd w:id="179"/>
    </w:p>
    <w:p w14:paraId="13C6885C" w14:textId="06370036" w:rsidR="000B57EB" w:rsidRDefault="000B57EB" w:rsidP="00F95158">
      <w:pPr>
        <w:pStyle w:val="affe"/>
        <w:spacing w:before="120" w:after="120"/>
      </w:pPr>
      <w:r>
        <w:rPr>
          <w:rFonts w:hint="eastAsia"/>
        </w:rPr>
        <w:lastRenderedPageBreak/>
        <w:t>质量验收</w:t>
      </w:r>
    </w:p>
    <w:p w14:paraId="11EF749F" w14:textId="4E9AAF00" w:rsidR="00A73D42" w:rsidRPr="00A73D42" w:rsidRDefault="008653E8" w:rsidP="00A73D42">
      <w:pPr>
        <w:pStyle w:val="afffff7"/>
      </w:pPr>
      <w:r w:rsidRPr="008653E8">
        <w:rPr>
          <w:rFonts w:hint="eastAsia"/>
        </w:rPr>
        <w:t>单元工程、隐蔽工程验收与BIM模型关联，上传验收记录与影像。</w:t>
      </w:r>
    </w:p>
    <w:p w14:paraId="4269F0D0" w14:textId="070FD86F" w:rsidR="000B57EB" w:rsidRDefault="000B57EB" w:rsidP="00F95158">
      <w:pPr>
        <w:pStyle w:val="affe"/>
        <w:spacing w:before="120" w:after="120"/>
      </w:pPr>
      <w:r>
        <w:rPr>
          <w:rFonts w:hint="eastAsia"/>
        </w:rPr>
        <w:t>质量问题追踪</w:t>
      </w:r>
    </w:p>
    <w:p w14:paraId="4EB1A1D2" w14:textId="01F8E990" w:rsidR="00A73D42" w:rsidRPr="00A73D42" w:rsidRDefault="00955EAC" w:rsidP="00A73D42">
      <w:pPr>
        <w:pStyle w:val="afffff7"/>
      </w:pPr>
      <w:r w:rsidRPr="00955EAC">
        <w:rPr>
          <w:rFonts w:hint="eastAsia"/>
        </w:rPr>
        <w:t>现场质量问题定位、派单、整改、复查、销号全流程协同。</w:t>
      </w:r>
    </w:p>
    <w:p w14:paraId="754828A9" w14:textId="05EED260" w:rsidR="000B57EB" w:rsidRDefault="000B57EB" w:rsidP="00F95158">
      <w:pPr>
        <w:pStyle w:val="affe"/>
        <w:spacing w:before="120" w:after="120"/>
      </w:pPr>
      <w:r>
        <w:rPr>
          <w:rFonts w:hint="eastAsia"/>
        </w:rPr>
        <w:t>隐蔽工程管理</w:t>
      </w:r>
    </w:p>
    <w:p w14:paraId="1BCE499A" w14:textId="66243121" w:rsidR="00A73D42" w:rsidRPr="00A73D42" w:rsidRDefault="00955EAC" w:rsidP="00A73D42">
      <w:pPr>
        <w:pStyle w:val="afffff7"/>
      </w:pPr>
      <w:r w:rsidRPr="00955EAC">
        <w:rPr>
          <w:rFonts w:hint="eastAsia"/>
        </w:rPr>
        <w:t>隐蔽工程覆盖前完成模型核对、影像记录、验收确认。</w:t>
      </w:r>
    </w:p>
    <w:p w14:paraId="6C4CD813" w14:textId="36095B42" w:rsidR="000B57EB" w:rsidRDefault="000B57EB" w:rsidP="00F95158">
      <w:pPr>
        <w:pStyle w:val="affd"/>
        <w:spacing w:before="120" w:after="120"/>
      </w:pPr>
      <w:bookmarkStart w:id="180" w:name="_Toc227325091"/>
      <w:bookmarkStart w:id="181" w:name="_Toc227325380"/>
      <w:r>
        <w:rPr>
          <w:rFonts w:hint="eastAsia"/>
        </w:rPr>
        <w:t>施工安全协同</w:t>
      </w:r>
      <w:bookmarkEnd w:id="180"/>
      <w:bookmarkEnd w:id="181"/>
    </w:p>
    <w:p w14:paraId="5B0A3455" w14:textId="1FFEB72A" w:rsidR="000B57EB" w:rsidRDefault="000B57EB" w:rsidP="00F95158">
      <w:pPr>
        <w:pStyle w:val="affe"/>
        <w:spacing w:before="120" w:after="120"/>
      </w:pPr>
      <w:r>
        <w:rPr>
          <w:rFonts w:hint="eastAsia"/>
        </w:rPr>
        <w:t>危险源辨识</w:t>
      </w:r>
    </w:p>
    <w:p w14:paraId="5F4EB3B9" w14:textId="5CC8F59B" w:rsidR="00A73D42" w:rsidRPr="00A73D42" w:rsidRDefault="00955EAC" w:rsidP="00A73D42">
      <w:pPr>
        <w:pStyle w:val="afffff7"/>
      </w:pPr>
      <w:r w:rsidRPr="00955EAC">
        <w:rPr>
          <w:rFonts w:hint="eastAsia"/>
        </w:rPr>
        <w:t>基于BIM模型标注危险源、风险等级、防护要求。</w:t>
      </w:r>
    </w:p>
    <w:p w14:paraId="31867C38" w14:textId="09C584FA" w:rsidR="000B57EB" w:rsidRDefault="000B57EB" w:rsidP="00F95158">
      <w:pPr>
        <w:pStyle w:val="affe"/>
        <w:spacing w:before="120" w:after="120"/>
      </w:pPr>
      <w:r>
        <w:rPr>
          <w:rFonts w:hint="eastAsia"/>
        </w:rPr>
        <w:t>安全防护布置</w:t>
      </w:r>
    </w:p>
    <w:p w14:paraId="7CA3581A" w14:textId="04D53CDD" w:rsidR="00A73D42" w:rsidRPr="00A73D42" w:rsidRDefault="00955EAC" w:rsidP="00A73D42">
      <w:pPr>
        <w:pStyle w:val="afffff7"/>
      </w:pPr>
      <w:r w:rsidRPr="00955EAC">
        <w:t>模拟护栏、脚手架、安全通道、临边防护布置方案。</w:t>
      </w:r>
    </w:p>
    <w:p w14:paraId="0F5833EF" w14:textId="798B1F91" w:rsidR="000B57EB" w:rsidRDefault="000B57EB" w:rsidP="00F95158">
      <w:pPr>
        <w:pStyle w:val="affe"/>
        <w:spacing w:before="120" w:after="120"/>
      </w:pPr>
      <w:r>
        <w:rPr>
          <w:rFonts w:hint="eastAsia"/>
        </w:rPr>
        <w:t>应急预案模拟</w:t>
      </w:r>
    </w:p>
    <w:p w14:paraId="0F289380" w14:textId="6D4A3D4F" w:rsidR="00A73D42" w:rsidRPr="00A73D42" w:rsidRDefault="00955EAC" w:rsidP="00A73D42">
      <w:pPr>
        <w:pStyle w:val="afffff7"/>
      </w:pPr>
      <w:r w:rsidRPr="00955EAC">
        <w:t>对度汛、塌方、高边坡、深基坑进行应急处置模拟。</w:t>
      </w:r>
    </w:p>
    <w:p w14:paraId="45CD0528" w14:textId="6946F915" w:rsidR="000B57EB" w:rsidRDefault="000B57EB" w:rsidP="00F95158">
      <w:pPr>
        <w:pStyle w:val="affd"/>
        <w:spacing w:before="120" w:after="120"/>
      </w:pPr>
      <w:bookmarkStart w:id="182" w:name="_Toc227325092"/>
      <w:bookmarkStart w:id="183" w:name="_Toc227325381"/>
      <w:r>
        <w:rPr>
          <w:rFonts w:hint="eastAsia"/>
        </w:rPr>
        <w:t>施工资源协同</w:t>
      </w:r>
      <w:bookmarkEnd w:id="182"/>
      <w:bookmarkEnd w:id="183"/>
    </w:p>
    <w:p w14:paraId="654BA53F" w14:textId="62CE7AC3" w:rsidR="000B57EB" w:rsidRDefault="000B57EB" w:rsidP="00F95158">
      <w:pPr>
        <w:pStyle w:val="affe"/>
        <w:spacing w:before="120" w:after="120"/>
      </w:pPr>
      <w:r>
        <w:rPr>
          <w:rFonts w:hint="eastAsia"/>
        </w:rPr>
        <w:t>材料管理</w:t>
      </w:r>
    </w:p>
    <w:p w14:paraId="39A38F96" w14:textId="675AEE7A" w:rsidR="00A73D42" w:rsidRPr="00A73D42" w:rsidRDefault="00955EAC" w:rsidP="00A73D42">
      <w:pPr>
        <w:pStyle w:val="afffff7"/>
      </w:pPr>
      <w:r w:rsidRPr="00955EAC">
        <w:t>基于模型提取工程量，关联材料进场、使用、库存信息。</w:t>
      </w:r>
    </w:p>
    <w:p w14:paraId="220F5A4C" w14:textId="26486667" w:rsidR="000B57EB" w:rsidRDefault="000B57EB" w:rsidP="00F95158">
      <w:pPr>
        <w:pStyle w:val="affe"/>
        <w:spacing w:before="120" w:after="120"/>
      </w:pPr>
      <w:r>
        <w:rPr>
          <w:rFonts w:hint="eastAsia"/>
        </w:rPr>
        <w:t>设备管理</w:t>
      </w:r>
    </w:p>
    <w:p w14:paraId="69C129E6" w14:textId="6BF5A37B" w:rsidR="00A73D42" w:rsidRPr="00A73D42" w:rsidRDefault="00955EAC" w:rsidP="00A73D42">
      <w:pPr>
        <w:pStyle w:val="afffff7"/>
      </w:pPr>
      <w:r w:rsidRPr="00955EAC">
        <w:t>塔吊、泵车、启闭机等设备布置、运行、维护与模型协同。</w:t>
      </w:r>
    </w:p>
    <w:p w14:paraId="4207EB7A" w14:textId="428D55E9" w:rsidR="000B57EB" w:rsidRDefault="000B57EB" w:rsidP="00F95158">
      <w:pPr>
        <w:pStyle w:val="affe"/>
        <w:spacing w:before="120" w:after="120"/>
      </w:pPr>
      <w:r>
        <w:rPr>
          <w:rFonts w:hint="eastAsia"/>
        </w:rPr>
        <w:t>人员管理</w:t>
      </w:r>
    </w:p>
    <w:p w14:paraId="41F1F0CC" w14:textId="63CA2FA9" w:rsidR="00A73D42" w:rsidRPr="00A73D42" w:rsidRDefault="00955EAC" w:rsidP="00A73D42">
      <w:pPr>
        <w:pStyle w:val="afffff7"/>
      </w:pPr>
      <w:r w:rsidRPr="00955EAC">
        <w:t>作业人员、班组、岗位与施工任务、模型部位关联管控。</w:t>
      </w:r>
    </w:p>
    <w:p w14:paraId="44E1874E" w14:textId="432592FA" w:rsidR="000B57EB" w:rsidRDefault="000B57EB" w:rsidP="00F95158">
      <w:pPr>
        <w:pStyle w:val="affd"/>
        <w:spacing w:before="120" w:after="120"/>
      </w:pPr>
      <w:bookmarkStart w:id="184" w:name="_Toc227325093"/>
      <w:bookmarkStart w:id="185" w:name="_Toc227325382"/>
      <w:r>
        <w:rPr>
          <w:rFonts w:hint="eastAsia"/>
        </w:rPr>
        <w:t>施工变更协同</w:t>
      </w:r>
      <w:bookmarkEnd w:id="184"/>
      <w:bookmarkEnd w:id="185"/>
    </w:p>
    <w:p w14:paraId="1B1088F7" w14:textId="138457AA" w:rsidR="000B57EB" w:rsidRDefault="000B57EB" w:rsidP="00F95158">
      <w:pPr>
        <w:pStyle w:val="affe"/>
        <w:spacing w:before="120" w:after="120"/>
      </w:pPr>
      <w:r>
        <w:rPr>
          <w:rFonts w:hint="eastAsia"/>
        </w:rPr>
        <w:t>变更申请</w:t>
      </w:r>
    </w:p>
    <w:p w14:paraId="5E440A60" w14:textId="6B7AA507" w:rsidR="00A73D42" w:rsidRPr="00A73D42" w:rsidRDefault="00955EAC" w:rsidP="00A73D42">
      <w:pPr>
        <w:pStyle w:val="afffff7"/>
      </w:pPr>
      <w:r w:rsidRPr="00955EAC">
        <w:t>现场变更提出后，在协同平台提交变更申请、原因、方案。</w:t>
      </w:r>
    </w:p>
    <w:p w14:paraId="64632619" w14:textId="5723DC3D" w:rsidR="000B57EB" w:rsidRDefault="000B57EB" w:rsidP="00F95158">
      <w:pPr>
        <w:pStyle w:val="affe"/>
        <w:spacing w:before="120" w:after="120"/>
      </w:pPr>
      <w:r>
        <w:rPr>
          <w:rFonts w:hint="eastAsia"/>
        </w:rPr>
        <w:t>变更审批</w:t>
      </w:r>
    </w:p>
    <w:p w14:paraId="344CDDF2" w14:textId="537CB88A" w:rsidR="00A73D42" w:rsidRPr="00A73D42" w:rsidRDefault="00955EAC" w:rsidP="00A73D42">
      <w:pPr>
        <w:pStyle w:val="afffff7"/>
      </w:pPr>
      <w:r w:rsidRPr="00955EAC">
        <w:t>设计、监理、建设单位在线审批，同步更新BIM模型。</w:t>
      </w:r>
    </w:p>
    <w:p w14:paraId="4AB97A07" w14:textId="15C4F4F1" w:rsidR="000B57EB" w:rsidRDefault="000B57EB" w:rsidP="00F95158">
      <w:pPr>
        <w:pStyle w:val="affe"/>
        <w:spacing w:before="120" w:after="120"/>
      </w:pPr>
      <w:r>
        <w:rPr>
          <w:rFonts w:hint="eastAsia"/>
        </w:rPr>
        <w:t>变更实施</w:t>
      </w:r>
    </w:p>
    <w:p w14:paraId="77E056A5" w14:textId="1341637B" w:rsidR="00A73D42" w:rsidRPr="00A73D42" w:rsidRDefault="00955EAC" w:rsidP="00A73D42">
      <w:pPr>
        <w:pStyle w:val="afffff7"/>
      </w:pPr>
      <w:r w:rsidRPr="00955EAC">
        <w:t>审批通过后下达施工指令，模型与现场同步实施、闭环管理。</w:t>
      </w:r>
    </w:p>
    <w:p w14:paraId="488B3C6E" w14:textId="6ECE879C" w:rsidR="000B57EB" w:rsidRDefault="000B57EB" w:rsidP="00356F82">
      <w:pPr>
        <w:pStyle w:val="affc"/>
        <w:spacing w:before="240" w:after="240"/>
      </w:pPr>
      <w:bookmarkStart w:id="186" w:name="_Toc227325094"/>
      <w:bookmarkStart w:id="187" w:name="_Toc227325383"/>
      <w:r>
        <w:rPr>
          <w:rFonts w:hint="eastAsia"/>
        </w:rPr>
        <w:t>专业协同</w:t>
      </w:r>
      <w:bookmarkEnd w:id="186"/>
      <w:bookmarkEnd w:id="187"/>
    </w:p>
    <w:p w14:paraId="209A124B" w14:textId="00315B85" w:rsidR="000B57EB" w:rsidRDefault="000B57EB" w:rsidP="00913149">
      <w:pPr>
        <w:pStyle w:val="affd"/>
        <w:spacing w:before="120" w:after="120"/>
      </w:pPr>
      <w:bookmarkStart w:id="188" w:name="_Toc227325095"/>
      <w:bookmarkStart w:id="189" w:name="_Toc227325384"/>
      <w:r>
        <w:rPr>
          <w:rFonts w:hint="eastAsia"/>
        </w:rPr>
        <w:t>土建专业协同</w:t>
      </w:r>
      <w:bookmarkEnd w:id="188"/>
      <w:bookmarkEnd w:id="189"/>
    </w:p>
    <w:p w14:paraId="51BC81EA" w14:textId="0090B9B6" w:rsidR="000B57EB" w:rsidRDefault="000B57EB" w:rsidP="00913149">
      <w:pPr>
        <w:pStyle w:val="affe"/>
        <w:spacing w:before="120" w:after="120"/>
      </w:pPr>
      <w:r>
        <w:rPr>
          <w:rFonts w:hint="eastAsia"/>
        </w:rPr>
        <w:t>坝体工程</w:t>
      </w:r>
    </w:p>
    <w:p w14:paraId="7A15B469" w14:textId="63F38D2D" w:rsidR="00A73D42" w:rsidRPr="00A73D42" w:rsidRDefault="00955EAC" w:rsidP="00A73D42">
      <w:pPr>
        <w:pStyle w:val="afffff7"/>
      </w:pPr>
      <w:r w:rsidRPr="00955EAC">
        <w:t>坝基、坝体、溢流面、消能工模型协同，核对体型、钢筋、埋件。</w:t>
      </w:r>
    </w:p>
    <w:p w14:paraId="47D0D077" w14:textId="4B313E07" w:rsidR="000B57EB" w:rsidRDefault="000B57EB" w:rsidP="00913149">
      <w:pPr>
        <w:pStyle w:val="affe"/>
        <w:spacing w:before="120" w:after="120"/>
      </w:pPr>
      <w:r>
        <w:rPr>
          <w:rFonts w:hint="eastAsia"/>
        </w:rPr>
        <w:t>堤防工程</w:t>
      </w:r>
    </w:p>
    <w:p w14:paraId="62A92760" w14:textId="09841638" w:rsidR="00A73D42" w:rsidRPr="00A73D42" w:rsidRDefault="00955EAC" w:rsidP="00A73D42">
      <w:pPr>
        <w:pStyle w:val="afffff7"/>
      </w:pPr>
      <w:r w:rsidRPr="00955EAC">
        <w:t>堤身、堤基、护坡、护脚模型协同，检查断面、填筑、防护。</w:t>
      </w:r>
    </w:p>
    <w:p w14:paraId="30DA32A2" w14:textId="3B2582A0" w:rsidR="000B57EB" w:rsidRDefault="000B57EB" w:rsidP="00913149">
      <w:pPr>
        <w:pStyle w:val="affe"/>
        <w:spacing w:before="120" w:after="120"/>
      </w:pPr>
      <w:r>
        <w:rPr>
          <w:rFonts w:hint="eastAsia"/>
        </w:rPr>
        <w:t>隧洞工程</w:t>
      </w:r>
    </w:p>
    <w:p w14:paraId="7183FE28" w14:textId="592263A4" w:rsidR="00A73D42" w:rsidRPr="00A73D42" w:rsidRDefault="00955EAC" w:rsidP="00A73D42">
      <w:pPr>
        <w:pStyle w:val="afffff7"/>
      </w:pPr>
      <w:r w:rsidRPr="00955EAC">
        <w:lastRenderedPageBreak/>
        <w:t>洞身、衬砌、锚杆、钢支撑模型协同，核对开挖、支护、断面。</w:t>
      </w:r>
    </w:p>
    <w:p w14:paraId="3DD53CAE" w14:textId="2910F863" w:rsidR="000B57EB" w:rsidRDefault="000B57EB" w:rsidP="00913149">
      <w:pPr>
        <w:pStyle w:val="affd"/>
        <w:spacing w:before="120" w:after="120"/>
      </w:pPr>
      <w:bookmarkStart w:id="190" w:name="_Toc227325096"/>
      <w:bookmarkStart w:id="191" w:name="_Toc227325385"/>
      <w:r>
        <w:rPr>
          <w:rFonts w:hint="eastAsia"/>
        </w:rPr>
        <w:t>机电专业协同</w:t>
      </w:r>
      <w:bookmarkEnd w:id="190"/>
      <w:bookmarkEnd w:id="191"/>
    </w:p>
    <w:p w14:paraId="3885B228" w14:textId="0B15B3A7" w:rsidR="000B57EB" w:rsidRDefault="000B57EB" w:rsidP="00913149">
      <w:pPr>
        <w:pStyle w:val="affe"/>
        <w:spacing w:before="120" w:after="120"/>
      </w:pPr>
      <w:r>
        <w:rPr>
          <w:rFonts w:hint="eastAsia"/>
        </w:rPr>
        <w:t>水轮机与水泵</w:t>
      </w:r>
    </w:p>
    <w:p w14:paraId="5719DB8F" w14:textId="40C3110C" w:rsidR="00A73D42" w:rsidRPr="00A73D42" w:rsidRDefault="00955EAC" w:rsidP="00A73D42">
      <w:pPr>
        <w:pStyle w:val="afffff7"/>
      </w:pPr>
      <w:r w:rsidRPr="00955EAC">
        <w:t>机组、管路、阀门模型协同，检查安装空间、连接关系。</w:t>
      </w:r>
    </w:p>
    <w:p w14:paraId="7C10854A" w14:textId="5A99BE4C" w:rsidR="000B57EB" w:rsidRDefault="000B57EB" w:rsidP="00913149">
      <w:pPr>
        <w:pStyle w:val="affe"/>
        <w:spacing w:before="120" w:after="120"/>
      </w:pPr>
      <w:r>
        <w:rPr>
          <w:rFonts w:hint="eastAsia"/>
        </w:rPr>
        <w:t>电气设备</w:t>
      </w:r>
    </w:p>
    <w:p w14:paraId="6D44481F" w14:textId="097F8BBA" w:rsidR="00A73D42" w:rsidRPr="00A73D42" w:rsidRDefault="00955EAC" w:rsidP="00A73D42">
      <w:pPr>
        <w:pStyle w:val="afffff7"/>
      </w:pPr>
      <w:r w:rsidRPr="00955EAC">
        <w:t>变压器、开关柜、电缆模型协同，核对布置、走向、间距。</w:t>
      </w:r>
    </w:p>
    <w:p w14:paraId="20D66324" w14:textId="57263F07" w:rsidR="000B57EB" w:rsidRDefault="000B57EB" w:rsidP="00913149">
      <w:pPr>
        <w:pStyle w:val="affe"/>
        <w:spacing w:before="120" w:after="120"/>
      </w:pPr>
      <w:r>
        <w:rPr>
          <w:rFonts w:hint="eastAsia"/>
        </w:rPr>
        <w:t>金属结构</w:t>
      </w:r>
    </w:p>
    <w:p w14:paraId="767491E5" w14:textId="50FFD62D" w:rsidR="00A73D42" w:rsidRPr="00A73D42" w:rsidRDefault="00955EAC" w:rsidP="00A73D42">
      <w:pPr>
        <w:pStyle w:val="afffff7"/>
      </w:pPr>
      <w:r w:rsidRPr="00955EAC">
        <w:t>闸门、启闭机、压力钢管模型协同，检查安装、连接、运行空间。</w:t>
      </w:r>
    </w:p>
    <w:p w14:paraId="5BA62E46" w14:textId="714CCC14" w:rsidR="000B57EB" w:rsidRDefault="000B57EB" w:rsidP="00913149">
      <w:pPr>
        <w:pStyle w:val="affd"/>
        <w:spacing w:before="120" w:after="120"/>
      </w:pPr>
      <w:bookmarkStart w:id="192" w:name="_Toc227325097"/>
      <w:bookmarkStart w:id="193" w:name="_Toc227325386"/>
      <w:r>
        <w:rPr>
          <w:rFonts w:hint="eastAsia"/>
        </w:rPr>
        <w:t>金结专业协同</w:t>
      </w:r>
      <w:bookmarkEnd w:id="192"/>
      <w:bookmarkEnd w:id="193"/>
    </w:p>
    <w:p w14:paraId="114A173D" w14:textId="2A3E019F" w:rsidR="000B57EB" w:rsidRDefault="000B57EB" w:rsidP="00913149">
      <w:pPr>
        <w:pStyle w:val="affe"/>
        <w:spacing w:before="120" w:after="120"/>
      </w:pPr>
      <w:r>
        <w:rPr>
          <w:rFonts w:hint="eastAsia"/>
        </w:rPr>
        <w:t>闸门</w:t>
      </w:r>
    </w:p>
    <w:p w14:paraId="4C22CB4D" w14:textId="3ABD7C11" w:rsidR="00A73D42" w:rsidRPr="00A73D42" w:rsidRDefault="00955EAC" w:rsidP="00A73D42">
      <w:pPr>
        <w:pStyle w:val="afffff7"/>
      </w:pPr>
      <w:r w:rsidRPr="00955EAC">
        <w:t>门叶、埋件、止水模型协同，核对尺寸、安装、启闭间隙。</w:t>
      </w:r>
    </w:p>
    <w:p w14:paraId="626A3089" w14:textId="27D0E909" w:rsidR="000B57EB" w:rsidRDefault="000B57EB" w:rsidP="00913149">
      <w:pPr>
        <w:pStyle w:val="affe"/>
        <w:spacing w:before="120" w:after="120"/>
      </w:pPr>
      <w:r>
        <w:rPr>
          <w:rFonts w:hint="eastAsia"/>
        </w:rPr>
        <w:t>启闭机</w:t>
      </w:r>
    </w:p>
    <w:p w14:paraId="7C3B2AA1" w14:textId="240B8B99" w:rsidR="00A73D42" w:rsidRPr="00A73D42" w:rsidRDefault="00955EAC" w:rsidP="00A73D42">
      <w:pPr>
        <w:pStyle w:val="afffff7"/>
      </w:pPr>
      <w:r w:rsidRPr="00955EAC">
        <w:t>卷扬式、液压式启闭机模型协同，检查基础、连接、运行范围。</w:t>
      </w:r>
    </w:p>
    <w:p w14:paraId="1ED4EC83" w14:textId="1488C18F" w:rsidR="000B57EB" w:rsidRDefault="000B57EB" w:rsidP="00913149">
      <w:pPr>
        <w:pStyle w:val="affe"/>
        <w:spacing w:before="120" w:after="120"/>
      </w:pPr>
      <w:r>
        <w:rPr>
          <w:rFonts w:hint="eastAsia"/>
        </w:rPr>
        <w:t>压力钢管</w:t>
      </w:r>
    </w:p>
    <w:p w14:paraId="096F6B54" w14:textId="04C7D40B" w:rsidR="00A73D42" w:rsidRPr="00A73D42" w:rsidRDefault="00955EAC" w:rsidP="00A73D42">
      <w:pPr>
        <w:pStyle w:val="afffff7"/>
      </w:pPr>
      <w:r w:rsidRPr="00955EAC">
        <w:t>管节、支座、伸缩节模型协同，核对安装、焊接、支撑。</w:t>
      </w:r>
    </w:p>
    <w:p w14:paraId="698210EA" w14:textId="5D7642C5" w:rsidR="000B57EB" w:rsidRDefault="000B57EB" w:rsidP="00913149">
      <w:pPr>
        <w:pStyle w:val="affd"/>
        <w:spacing w:before="120" w:after="120"/>
      </w:pPr>
      <w:bookmarkStart w:id="194" w:name="_Toc227325098"/>
      <w:bookmarkStart w:id="195" w:name="_Toc227325387"/>
      <w:r>
        <w:rPr>
          <w:rFonts w:hint="eastAsia"/>
        </w:rPr>
        <w:t>施工临时设施协同</w:t>
      </w:r>
      <w:bookmarkEnd w:id="194"/>
      <w:bookmarkEnd w:id="195"/>
    </w:p>
    <w:p w14:paraId="3DCFCB1B" w14:textId="12751909" w:rsidR="000B57EB" w:rsidRDefault="000B57EB" w:rsidP="00913149">
      <w:pPr>
        <w:pStyle w:val="affe"/>
        <w:spacing w:before="120" w:after="120"/>
      </w:pPr>
      <w:r>
        <w:rPr>
          <w:rFonts w:hint="eastAsia"/>
        </w:rPr>
        <w:t>围堰</w:t>
      </w:r>
    </w:p>
    <w:p w14:paraId="4065C678" w14:textId="639F4542" w:rsidR="00A73D42" w:rsidRPr="00A73D42" w:rsidRDefault="00955EAC" w:rsidP="00A73D42">
      <w:pPr>
        <w:pStyle w:val="afffff7"/>
      </w:pPr>
      <w:r w:rsidRPr="00955EAC">
        <w:t>围堰体型、防渗、防护模型协同，检查度汛、稳定、施工空间。</w:t>
      </w:r>
    </w:p>
    <w:p w14:paraId="67AFAC70" w14:textId="314E257E" w:rsidR="000B57EB" w:rsidRDefault="000B57EB" w:rsidP="00913149">
      <w:pPr>
        <w:pStyle w:val="affe"/>
        <w:spacing w:before="120" w:after="120"/>
      </w:pPr>
      <w:r>
        <w:rPr>
          <w:rFonts w:hint="eastAsia"/>
        </w:rPr>
        <w:t>导流设施</w:t>
      </w:r>
    </w:p>
    <w:p w14:paraId="76448826" w14:textId="1D4E3D96" w:rsidR="00A73D42" w:rsidRPr="00A73D42" w:rsidRDefault="00955EAC" w:rsidP="00A73D42">
      <w:pPr>
        <w:pStyle w:val="afffff7"/>
      </w:pPr>
      <w:r w:rsidRPr="00955EAC">
        <w:t>导流洞、明渠、泄水设施模型协同，核对过流、施工干扰。</w:t>
      </w:r>
    </w:p>
    <w:p w14:paraId="59773887" w14:textId="1E012798" w:rsidR="000B57EB" w:rsidRDefault="000B57EB" w:rsidP="00913149">
      <w:pPr>
        <w:pStyle w:val="affe"/>
        <w:spacing w:before="120" w:after="120"/>
      </w:pPr>
      <w:r>
        <w:rPr>
          <w:rFonts w:hint="eastAsia"/>
        </w:rPr>
        <w:t>施工道路</w:t>
      </w:r>
    </w:p>
    <w:p w14:paraId="2152A94E" w14:textId="2B06B3FD" w:rsidR="00A73D42" w:rsidRPr="00A73D42" w:rsidRDefault="00955EAC" w:rsidP="00A73D42">
      <w:pPr>
        <w:pStyle w:val="afffff7"/>
      </w:pPr>
      <w:r w:rsidRPr="00955EAC">
        <w:t>场内道路、栈桥、坡道模型协同，检查运输、转弯、坡度。</w:t>
      </w:r>
    </w:p>
    <w:p w14:paraId="4DC065D7" w14:textId="04355D1E" w:rsidR="000B57EB" w:rsidRDefault="000B57EB" w:rsidP="00356F82">
      <w:pPr>
        <w:pStyle w:val="affc"/>
        <w:spacing w:before="240" w:after="240"/>
      </w:pPr>
      <w:bookmarkStart w:id="196" w:name="_Toc227325099"/>
      <w:bookmarkStart w:id="197" w:name="_Toc227325388"/>
      <w:r>
        <w:rPr>
          <w:rFonts w:hint="eastAsia"/>
        </w:rPr>
        <w:t>数据交换与共享</w:t>
      </w:r>
      <w:bookmarkEnd w:id="196"/>
      <w:bookmarkEnd w:id="197"/>
    </w:p>
    <w:p w14:paraId="690FB7EE" w14:textId="4A2372F1" w:rsidR="000B57EB" w:rsidRDefault="000B57EB" w:rsidP="00A73D42">
      <w:pPr>
        <w:pStyle w:val="affd"/>
        <w:spacing w:before="120" w:after="120"/>
      </w:pPr>
      <w:bookmarkStart w:id="198" w:name="_Toc227325100"/>
      <w:bookmarkStart w:id="199" w:name="_Toc227325389"/>
      <w:r>
        <w:rPr>
          <w:rFonts w:hint="eastAsia"/>
        </w:rPr>
        <w:t>数据格式要求</w:t>
      </w:r>
      <w:bookmarkEnd w:id="198"/>
      <w:bookmarkEnd w:id="199"/>
    </w:p>
    <w:p w14:paraId="1B100299" w14:textId="7928953E" w:rsidR="000B57EB" w:rsidRDefault="000B57EB" w:rsidP="00A73D42">
      <w:pPr>
        <w:pStyle w:val="affe"/>
        <w:spacing w:before="120" w:after="120"/>
      </w:pPr>
      <w:r>
        <w:rPr>
          <w:rFonts w:hint="eastAsia"/>
        </w:rPr>
        <w:t>开放格式</w:t>
      </w:r>
    </w:p>
    <w:p w14:paraId="5DF79099" w14:textId="139C4A21" w:rsidR="00A73D42" w:rsidRPr="00A73D42" w:rsidRDefault="00955EAC" w:rsidP="00A73D42">
      <w:pPr>
        <w:pStyle w:val="afffff7"/>
      </w:pPr>
      <w:r w:rsidRPr="00955EAC">
        <w:rPr>
          <w:rFonts w:hint="eastAsia"/>
        </w:rPr>
        <w:t>优先采用IFC、CSV、PDF开放格式，保证兼容互通。</w:t>
      </w:r>
    </w:p>
    <w:p w14:paraId="504078F4" w14:textId="280C410F" w:rsidR="000B57EB" w:rsidRDefault="000B57EB" w:rsidP="00A73D42">
      <w:pPr>
        <w:pStyle w:val="affe"/>
        <w:spacing w:before="120" w:after="120"/>
      </w:pPr>
      <w:r>
        <w:rPr>
          <w:rFonts w:hint="eastAsia"/>
        </w:rPr>
        <w:t>专有格式</w:t>
      </w:r>
    </w:p>
    <w:p w14:paraId="44E30A0F" w14:textId="12CC0999" w:rsidR="00A73D42" w:rsidRPr="00A73D42" w:rsidRDefault="00955EAC" w:rsidP="00A73D42">
      <w:pPr>
        <w:pStyle w:val="afffff7"/>
      </w:pPr>
      <w:r w:rsidRPr="00955EAC">
        <w:t>RVT、DWG专有格式应附带通用格式副本，便于查阅。</w:t>
      </w:r>
    </w:p>
    <w:p w14:paraId="546D0C85" w14:textId="24F25F97" w:rsidR="000B57EB" w:rsidRDefault="000B57EB" w:rsidP="00A73D42">
      <w:pPr>
        <w:pStyle w:val="affd"/>
        <w:spacing w:before="120" w:after="120"/>
      </w:pPr>
      <w:bookmarkStart w:id="200" w:name="_Toc227325101"/>
      <w:bookmarkStart w:id="201" w:name="_Toc227325390"/>
      <w:r>
        <w:rPr>
          <w:rFonts w:hint="eastAsia"/>
        </w:rPr>
        <w:t>数据交换方式</w:t>
      </w:r>
      <w:bookmarkEnd w:id="200"/>
      <w:bookmarkEnd w:id="201"/>
    </w:p>
    <w:p w14:paraId="76862906" w14:textId="0149E546" w:rsidR="000B57EB" w:rsidRDefault="000B57EB" w:rsidP="00A73D42">
      <w:pPr>
        <w:pStyle w:val="affe"/>
        <w:spacing w:before="120" w:after="120"/>
      </w:pPr>
      <w:r>
        <w:rPr>
          <w:rFonts w:hint="eastAsia"/>
        </w:rPr>
        <w:t>文件交换</w:t>
      </w:r>
    </w:p>
    <w:p w14:paraId="58E04CB1" w14:textId="065D8E34" w:rsidR="00A73D42" w:rsidRPr="00A73D42" w:rsidRDefault="00955EAC" w:rsidP="00A73D42">
      <w:pPr>
        <w:pStyle w:val="afffff7"/>
      </w:pPr>
      <w:r w:rsidRPr="00955EAC">
        <w:t>通过协同平台上传、下载、签收模型与资料文件。</w:t>
      </w:r>
    </w:p>
    <w:p w14:paraId="13E0BBCD" w14:textId="0AED5180" w:rsidR="000B57EB" w:rsidRDefault="000B57EB" w:rsidP="00A73D42">
      <w:pPr>
        <w:pStyle w:val="affe"/>
        <w:spacing w:before="120" w:after="120"/>
      </w:pPr>
      <w:r>
        <w:rPr>
          <w:rFonts w:hint="eastAsia"/>
        </w:rPr>
        <w:t>服务接口</w:t>
      </w:r>
    </w:p>
    <w:p w14:paraId="64A40513" w14:textId="644C6040" w:rsidR="00A73D42" w:rsidRPr="00A73D42" w:rsidRDefault="00955EAC" w:rsidP="00A73D42">
      <w:pPr>
        <w:pStyle w:val="afffff7"/>
      </w:pPr>
      <w:r w:rsidRPr="00955EAC">
        <w:t>通过API接口实现系统</w:t>
      </w:r>
      <w:proofErr w:type="gramStart"/>
      <w:r w:rsidRPr="00955EAC">
        <w:t>间数据</w:t>
      </w:r>
      <w:proofErr w:type="gramEnd"/>
      <w:r w:rsidRPr="00955EAC">
        <w:t>自动对接、实时同步。</w:t>
      </w:r>
    </w:p>
    <w:p w14:paraId="2F915B40" w14:textId="4D5C4F47" w:rsidR="000B57EB" w:rsidRDefault="000B57EB" w:rsidP="00A73D42">
      <w:pPr>
        <w:pStyle w:val="affd"/>
        <w:spacing w:before="120" w:after="120"/>
      </w:pPr>
      <w:bookmarkStart w:id="202" w:name="_Toc227325102"/>
      <w:bookmarkStart w:id="203" w:name="_Toc227325391"/>
      <w:r>
        <w:rPr>
          <w:rFonts w:hint="eastAsia"/>
        </w:rPr>
        <w:t>数据共享机制</w:t>
      </w:r>
      <w:bookmarkEnd w:id="202"/>
      <w:bookmarkEnd w:id="203"/>
    </w:p>
    <w:p w14:paraId="76666D6E" w14:textId="695A2979" w:rsidR="000B57EB" w:rsidRDefault="000B57EB" w:rsidP="00A73D42">
      <w:pPr>
        <w:pStyle w:val="affe"/>
        <w:spacing w:before="120" w:after="120"/>
      </w:pPr>
      <w:r>
        <w:rPr>
          <w:rFonts w:hint="eastAsia"/>
        </w:rPr>
        <w:lastRenderedPageBreak/>
        <w:t>共享权限</w:t>
      </w:r>
    </w:p>
    <w:p w14:paraId="210EA4A8" w14:textId="4D5E590A" w:rsidR="00A73D42" w:rsidRPr="00A73D42" w:rsidRDefault="00955EAC" w:rsidP="00A73D42">
      <w:pPr>
        <w:pStyle w:val="afffff7"/>
      </w:pPr>
      <w:r w:rsidRPr="00955EAC">
        <w:t>按角色设定查看、下载、编辑、审批共享权限。</w:t>
      </w:r>
    </w:p>
    <w:p w14:paraId="5281043B" w14:textId="42F604D6" w:rsidR="000B57EB" w:rsidRDefault="000B57EB" w:rsidP="00A73D42">
      <w:pPr>
        <w:pStyle w:val="affe"/>
        <w:spacing w:before="120" w:after="120"/>
      </w:pPr>
      <w:r>
        <w:rPr>
          <w:rFonts w:hint="eastAsia"/>
        </w:rPr>
        <w:t>共享流程</w:t>
      </w:r>
    </w:p>
    <w:p w14:paraId="38591E05" w14:textId="78D3D207" w:rsidR="00A73D42" w:rsidRPr="00A73D42" w:rsidRDefault="00955EAC" w:rsidP="00A73D42">
      <w:pPr>
        <w:pStyle w:val="afffff7"/>
      </w:pPr>
      <w:r w:rsidRPr="00955EAC">
        <w:t>数据共享应执行申请</w:t>
      </w:r>
      <w:r w:rsidRPr="00955EAC">
        <w:t>→</w:t>
      </w:r>
      <w:r w:rsidRPr="00955EAC">
        <w:t>审核</w:t>
      </w:r>
      <w:r w:rsidRPr="00955EAC">
        <w:t>→</w:t>
      </w:r>
      <w:r w:rsidRPr="00955EAC">
        <w:t>发布</w:t>
      </w:r>
      <w:r w:rsidRPr="00955EAC">
        <w:t>→</w:t>
      </w:r>
      <w:r w:rsidRPr="00955EAC">
        <w:t>签收流程。</w:t>
      </w:r>
    </w:p>
    <w:p w14:paraId="3A8C1B3C" w14:textId="0E41FBAD" w:rsidR="000B57EB" w:rsidRDefault="000B57EB" w:rsidP="00356F82">
      <w:pPr>
        <w:pStyle w:val="affc"/>
        <w:spacing w:before="240" w:after="240"/>
      </w:pPr>
      <w:bookmarkStart w:id="204" w:name="_Toc227325103"/>
      <w:bookmarkStart w:id="205" w:name="_Toc227325392"/>
      <w:r>
        <w:rPr>
          <w:rFonts w:hint="eastAsia"/>
        </w:rPr>
        <w:t>协同会议与沟通</w:t>
      </w:r>
      <w:bookmarkEnd w:id="204"/>
      <w:bookmarkEnd w:id="205"/>
    </w:p>
    <w:p w14:paraId="2BFD916F" w14:textId="73246593" w:rsidR="000B57EB" w:rsidRDefault="000B57EB" w:rsidP="00A73D42">
      <w:pPr>
        <w:pStyle w:val="affd"/>
        <w:spacing w:before="120" w:after="120"/>
      </w:pPr>
      <w:bookmarkStart w:id="206" w:name="_Toc227325104"/>
      <w:bookmarkStart w:id="207" w:name="_Toc227325393"/>
      <w:r>
        <w:rPr>
          <w:rFonts w:hint="eastAsia"/>
        </w:rPr>
        <w:t>协同会议</w:t>
      </w:r>
      <w:bookmarkEnd w:id="206"/>
      <w:bookmarkEnd w:id="207"/>
    </w:p>
    <w:p w14:paraId="39C1117D" w14:textId="4C3D5179" w:rsidR="000B57EB" w:rsidRDefault="000B57EB" w:rsidP="00A73D42">
      <w:pPr>
        <w:pStyle w:val="affe"/>
        <w:spacing w:before="120" w:after="120"/>
      </w:pPr>
      <w:r>
        <w:rPr>
          <w:rFonts w:hint="eastAsia"/>
        </w:rPr>
        <w:t>会议类型</w:t>
      </w:r>
    </w:p>
    <w:p w14:paraId="5AEBCFBE" w14:textId="47507BA8" w:rsidR="00A73D42" w:rsidRPr="00A73D42" w:rsidRDefault="00955EAC" w:rsidP="00A73D42">
      <w:pPr>
        <w:pStyle w:val="afffff7"/>
      </w:pPr>
      <w:r w:rsidRPr="00955EAC">
        <w:t>分为周协同例会、专题协调会、变更评审会、竣工验收会。</w:t>
      </w:r>
    </w:p>
    <w:p w14:paraId="3EC8AACC" w14:textId="676B6BA4" w:rsidR="000B57EB" w:rsidRDefault="000B57EB" w:rsidP="00A73D42">
      <w:pPr>
        <w:pStyle w:val="affe"/>
        <w:spacing w:before="120" w:after="120"/>
      </w:pPr>
      <w:r>
        <w:rPr>
          <w:rFonts w:hint="eastAsia"/>
        </w:rPr>
        <w:t>会议组织</w:t>
      </w:r>
    </w:p>
    <w:p w14:paraId="08A871B3" w14:textId="1439F54C" w:rsidR="00A73D42" w:rsidRPr="00A73D42" w:rsidRDefault="00955EAC" w:rsidP="00A73D42">
      <w:pPr>
        <w:pStyle w:val="afffff7"/>
      </w:pPr>
      <w:r w:rsidRPr="00955EAC">
        <w:t>基于BIM模型开展可视化会议，明确参会方、会议议题、时间地点。</w:t>
      </w:r>
    </w:p>
    <w:p w14:paraId="334D2B67" w14:textId="1F0D66DF" w:rsidR="000B57EB" w:rsidRDefault="000B57EB" w:rsidP="00A73D42">
      <w:pPr>
        <w:pStyle w:val="affe"/>
        <w:spacing w:before="120" w:after="120"/>
      </w:pPr>
      <w:r>
        <w:rPr>
          <w:rFonts w:hint="eastAsia"/>
        </w:rPr>
        <w:t>会议记录</w:t>
      </w:r>
    </w:p>
    <w:p w14:paraId="4ED978D8" w14:textId="1B29509E" w:rsidR="00A73D42" w:rsidRPr="00A73D42" w:rsidRDefault="00955EAC" w:rsidP="00A73D42">
      <w:pPr>
        <w:pStyle w:val="afffff7"/>
      </w:pPr>
      <w:r w:rsidRPr="00955EAC">
        <w:t>自动记录会议内容、决议、责任人、完成时限，形成会议纪要。</w:t>
      </w:r>
    </w:p>
    <w:p w14:paraId="3286D959" w14:textId="603028E4" w:rsidR="000B57EB" w:rsidRDefault="000B57EB" w:rsidP="00A73D42">
      <w:pPr>
        <w:pStyle w:val="affd"/>
        <w:spacing w:before="120" w:after="120"/>
      </w:pPr>
      <w:bookmarkStart w:id="208" w:name="_Toc227325105"/>
      <w:bookmarkStart w:id="209" w:name="_Toc227325394"/>
      <w:r>
        <w:rPr>
          <w:rFonts w:hint="eastAsia"/>
        </w:rPr>
        <w:t>沟通管理</w:t>
      </w:r>
      <w:bookmarkEnd w:id="208"/>
      <w:bookmarkEnd w:id="209"/>
    </w:p>
    <w:p w14:paraId="7A4CF762" w14:textId="618EE944" w:rsidR="000B57EB" w:rsidRDefault="000B57EB" w:rsidP="00A73D42">
      <w:pPr>
        <w:pStyle w:val="affe"/>
        <w:spacing w:before="120" w:after="120"/>
      </w:pPr>
      <w:r>
        <w:rPr>
          <w:rFonts w:hint="eastAsia"/>
        </w:rPr>
        <w:t>沟通计划</w:t>
      </w:r>
    </w:p>
    <w:p w14:paraId="2E080590" w14:textId="5CE7105F" w:rsidR="00A73D42" w:rsidRPr="00A73D42" w:rsidRDefault="00955EAC" w:rsidP="00A73D42">
      <w:pPr>
        <w:pStyle w:val="afffff7"/>
      </w:pPr>
      <w:r w:rsidRPr="00955EAC">
        <w:t>制定日常沟通、紧急沟通、重大问题沟通计划。</w:t>
      </w:r>
    </w:p>
    <w:p w14:paraId="75BB5273" w14:textId="4297B84F" w:rsidR="000B57EB" w:rsidRDefault="000B57EB" w:rsidP="00A73D42">
      <w:pPr>
        <w:pStyle w:val="affe"/>
        <w:spacing w:before="120" w:after="120"/>
      </w:pPr>
      <w:r>
        <w:rPr>
          <w:rFonts w:hint="eastAsia"/>
        </w:rPr>
        <w:t>沟通渠道</w:t>
      </w:r>
    </w:p>
    <w:p w14:paraId="5D951076" w14:textId="01C9967D" w:rsidR="00A73D42" w:rsidRPr="00A73D42" w:rsidRDefault="00955EAC" w:rsidP="00A73D42">
      <w:pPr>
        <w:pStyle w:val="afffff7"/>
      </w:pPr>
      <w:r w:rsidRPr="00955EAC">
        <w:t>通过协同平台、移动端、现场会议实现多渠道沟通。</w:t>
      </w:r>
    </w:p>
    <w:p w14:paraId="2E56FCB1" w14:textId="51868A09" w:rsidR="000B57EB" w:rsidRDefault="000B57EB" w:rsidP="00A73D42">
      <w:pPr>
        <w:pStyle w:val="affe"/>
        <w:spacing w:before="120" w:after="120"/>
      </w:pPr>
      <w:r>
        <w:rPr>
          <w:rFonts w:hint="eastAsia"/>
        </w:rPr>
        <w:t>信息发布</w:t>
      </w:r>
    </w:p>
    <w:p w14:paraId="744329AE" w14:textId="4CC744A4" w:rsidR="00A73D42" w:rsidRPr="00A73D42" w:rsidRDefault="00955EAC" w:rsidP="00A73D42">
      <w:pPr>
        <w:pStyle w:val="afffff7"/>
      </w:pPr>
      <w:r w:rsidRPr="00955EAC">
        <w:t>公告、通知、指令通过平台定向发布，确保全员知晓。</w:t>
      </w:r>
    </w:p>
    <w:p w14:paraId="5A28CFF7" w14:textId="1460E308" w:rsidR="000B57EB" w:rsidRDefault="000B57EB" w:rsidP="00356F82">
      <w:pPr>
        <w:pStyle w:val="affc"/>
        <w:spacing w:before="240" w:after="240"/>
      </w:pPr>
      <w:bookmarkStart w:id="210" w:name="_Toc227325106"/>
      <w:bookmarkStart w:id="211" w:name="_Toc227325395"/>
      <w:r>
        <w:rPr>
          <w:rFonts w:hint="eastAsia"/>
        </w:rPr>
        <w:t>成果交付与验收</w:t>
      </w:r>
      <w:bookmarkEnd w:id="210"/>
      <w:bookmarkEnd w:id="211"/>
    </w:p>
    <w:p w14:paraId="6ABF2360" w14:textId="3F4E616A" w:rsidR="000B57EB" w:rsidRDefault="000B57EB" w:rsidP="00A73D42">
      <w:pPr>
        <w:pStyle w:val="affd"/>
        <w:spacing w:before="120" w:after="120"/>
      </w:pPr>
      <w:bookmarkStart w:id="212" w:name="_Toc227325107"/>
      <w:bookmarkStart w:id="213" w:name="_Toc227325396"/>
      <w:r>
        <w:rPr>
          <w:rFonts w:hint="eastAsia"/>
        </w:rPr>
        <w:t>交付内容</w:t>
      </w:r>
      <w:bookmarkEnd w:id="212"/>
      <w:bookmarkEnd w:id="213"/>
    </w:p>
    <w:p w14:paraId="41BD0240" w14:textId="3CFBF5C0" w:rsidR="000B57EB" w:rsidRDefault="000B57EB" w:rsidP="00A73D42">
      <w:pPr>
        <w:pStyle w:val="affe"/>
        <w:spacing w:before="120" w:after="120"/>
      </w:pPr>
      <w:r>
        <w:rPr>
          <w:rFonts w:hint="eastAsia"/>
        </w:rPr>
        <w:t>模型文件</w:t>
      </w:r>
    </w:p>
    <w:p w14:paraId="5D4B3B7A" w14:textId="1A62DC10" w:rsidR="00A73D42" w:rsidRPr="00A73D42" w:rsidRDefault="00955EAC" w:rsidP="00A73D42">
      <w:pPr>
        <w:pStyle w:val="afffff7"/>
      </w:pPr>
      <w:r w:rsidRPr="00955EAC">
        <w:t>施工模型、竣工模型、版本记录、模型检查报告。</w:t>
      </w:r>
    </w:p>
    <w:p w14:paraId="0B0C2C11" w14:textId="290FA337" w:rsidR="000B57EB" w:rsidRDefault="000B57EB" w:rsidP="00A73D42">
      <w:pPr>
        <w:pStyle w:val="affe"/>
        <w:spacing w:before="120" w:after="120"/>
      </w:pPr>
      <w:r>
        <w:rPr>
          <w:rFonts w:hint="eastAsia"/>
        </w:rPr>
        <w:t>协同记录</w:t>
      </w:r>
    </w:p>
    <w:p w14:paraId="63D52627" w14:textId="58C8581D" w:rsidR="00A73D42" w:rsidRPr="00A73D42" w:rsidRDefault="00955EAC" w:rsidP="00A73D42">
      <w:pPr>
        <w:pStyle w:val="afffff7"/>
      </w:pPr>
      <w:r w:rsidRPr="00955EAC">
        <w:t>会议纪要、变更记录、验收记录、问题闭环记录。</w:t>
      </w:r>
    </w:p>
    <w:p w14:paraId="6D034158" w14:textId="57F52E00" w:rsidR="000B57EB" w:rsidRDefault="000B57EB" w:rsidP="00A73D42">
      <w:pPr>
        <w:pStyle w:val="affe"/>
        <w:spacing w:before="120" w:after="120"/>
      </w:pPr>
      <w:r>
        <w:rPr>
          <w:rFonts w:hint="eastAsia"/>
        </w:rPr>
        <w:t>竣工模型</w:t>
      </w:r>
    </w:p>
    <w:p w14:paraId="5175D558" w14:textId="2C033BC6" w:rsidR="00A73D42" w:rsidRPr="00A73D42" w:rsidRDefault="00955EAC" w:rsidP="00A73D42">
      <w:pPr>
        <w:pStyle w:val="afffff7"/>
      </w:pPr>
      <w:r w:rsidRPr="00955EAC">
        <w:t>融合实际施工信息，与工程实体一致的竣工BIM模型。</w:t>
      </w:r>
    </w:p>
    <w:p w14:paraId="30EEBD83" w14:textId="73F2989A" w:rsidR="000B57EB" w:rsidRDefault="000B57EB" w:rsidP="00A73D42">
      <w:pPr>
        <w:pStyle w:val="affd"/>
        <w:spacing w:before="120" w:after="120"/>
      </w:pPr>
      <w:bookmarkStart w:id="214" w:name="_Toc227325108"/>
      <w:bookmarkStart w:id="215" w:name="_Toc227325397"/>
      <w:r>
        <w:rPr>
          <w:rFonts w:hint="eastAsia"/>
        </w:rPr>
        <w:t>交付格式</w:t>
      </w:r>
      <w:bookmarkEnd w:id="214"/>
      <w:bookmarkEnd w:id="215"/>
    </w:p>
    <w:p w14:paraId="51E91DD6" w14:textId="3CD54DA6" w:rsidR="000B57EB" w:rsidRDefault="000B57EB" w:rsidP="00A73D42">
      <w:pPr>
        <w:pStyle w:val="affe"/>
        <w:spacing w:before="120" w:after="120"/>
      </w:pPr>
      <w:r>
        <w:rPr>
          <w:rFonts w:hint="eastAsia"/>
        </w:rPr>
        <w:t>原始格式</w:t>
      </w:r>
    </w:p>
    <w:p w14:paraId="326E50D6" w14:textId="5C9145B4" w:rsidR="00A73D42" w:rsidRPr="00A73D42" w:rsidRDefault="00955EAC" w:rsidP="00A73D42">
      <w:pPr>
        <w:pStyle w:val="afffff7"/>
      </w:pPr>
      <w:r w:rsidRPr="00955EAC">
        <w:rPr>
          <w:rFonts w:hint="eastAsia"/>
        </w:rPr>
        <w:t>RVT、DWG、CAD原始模型与图纸格式。</w:t>
      </w:r>
    </w:p>
    <w:p w14:paraId="772A6D03" w14:textId="5E109CF7" w:rsidR="000B57EB" w:rsidRDefault="000B57EB" w:rsidP="00A73D42">
      <w:pPr>
        <w:pStyle w:val="affe"/>
        <w:spacing w:before="120" w:after="120"/>
      </w:pPr>
      <w:r>
        <w:rPr>
          <w:rFonts w:hint="eastAsia"/>
        </w:rPr>
        <w:t>交换格式</w:t>
      </w:r>
    </w:p>
    <w:p w14:paraId="5ED836BD" w14:textId="46E1D916" w:rsidR="00A73D42" w:rsidRPr="00A73D42" w:rsidRDefault="00955EAC" w:rsidP="00A73D42">
      <w:pPr>
        <w:pStyle w:val="afffff7"/>
      </w:pPr>
      <w:r w:rsidRPr="00955EAC">
        <w:t>IFC、DWF、PDF通用交换格式。</w:t>
      </w:r>
    </w:p>
    <w:p w14:paraId="31A4F6DD" w14:textId="3E628A65" w:rsidR="000B57EB" w:rsidRDefault="000B57EB" w:rsidP="00A73D42">
      <w:pPr>
        <w:pStyle w:val="affd"/>
        <w:spacing w:before="120" w:after="120"/>
      </w:pPr>
      <w:bookmarkStart w:id="216" w:name="_Toc227325109"/>
      <w:bookmarkStart w:id="217" w:name="_Toc227325398"/>
      <w:r>
        <w:rPr>
          <w:rFonts w:hint="eastAsia"/>
        </w:rPr>
        <w:t>验收标准</w:t>
      </w:r>
      <w:bookmarkEnd w:id="216"/>
      <w:bookmarkEnd w:id="217"/>
    </w:p>
    <w:p w14:paraId="209F4FFB" w14:textId="65641649" w:rsidR="000B57EB" w:rsidRDefault="000B57EB" w:rsidP="00A73D42">
      <w:pPr>
        <w:pStyle w:val="affe"/>
        <w:spacing w:before="120" w:after="120"/>
      </w:pPr>
      <w:r>
        <w:rPr>
          <w:rFonts w:hint="eastAsia"/>
        </w:rPr>
        <w:lastRenderedPageBreak/>
        <w:t>模型验收</w:t>
      </w:r>
    </w:p>
    <w:p w14:paraId="7AAFDA77" w14:textId="5ADDD01F" w:rsidR="00A73D42" w:rsidRPr="00A73D42" w:rsidRDefault="00955EAC" w:rsidP="00A73D42">
      <w:pPr>
        <w:pStyle w:val="afffff7"/>
      </w:pPr>
      <w:r w:rsidRPr="00955EAC">
        <w:t>模型完整、精度达标、信息齐全、与实体一致。</w:t>
      </w:r>
    </w:p>
    <w:p w14:paraId="1ACC25E7" w14:textId="4924DA11" w:rsidR="000B57EB" w:rsidRDefault="000B57EB" w:rsidP="00A73D42">
      <w:pPr>
        <w:pStyle w:val="affe"/>
        <w:spacing w:before="120" w:after="120"/>
      </w:pPr>
      <w:r>
        <w:rPr>
          <w:rFonts w:hint="eastAsia"/>
        </w:rPr>
        <w:t>文档验收</w:t>
      </w:r>
    </w:p>
    <w:p w14:paraId="57015E59" w14:textId="496F8903" w:rsidR="00A73D42" w:rsidRPr="00A73D42" w:rsidRDefault="00955EAC" w:rsidP="00A73D42">
      <w:pPr>
        <w:pStyle w:val="afffff7"/>
      </w:pPr>
      <w:r w:rsidRPr="00955EAC">
        <w:t>协同记录、会议纪要、变更资料齐全完整。</w:t>
      </w:r>
    </w:p>
    <w:p w14:paraId="4B0912EB" w14:textId="25CE8AAE" w:rsidR="000B57EB" w:rsidRDefault="000B57EB" w:rsidP="00A73D42">
      <w:pPr>
        <w:pStyle w:val="affe"/>
        <w:spacing w:before="120" w:after="120"/>
      </w:pPr>
      <w:r>
        <w:rPr>
          <w:rFonts w:hint="eastAsia"/>
        </w:rPr>
        <w:t>平台验收</w:t>
      </w:r>
    </w:p>
    <w:p w14:paraId="5EE8C8DF" w14:textId="77777777" w:rsidR="00955EAC" w:rsidRDefault="00955EAC" w:rsidP="00955EAC">
      <w:pPr>
        <w:pStyle w:val="afffff7"/>
        <w:rPr>
          <w:rFonts w:hint="eastAsia"/>
        </w:rPr>
      </w:pPr>
      <w:r>
        <w:rPr>
          <w:rFonts w:hint="eastAsia"/>
        </w:rPr>
        <w:t>协同平台运行稳定、数据可查、权限合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、日志完整。</w:t>
      </w:r>
    </w:p>
    <w:p w14:paraId="4DC7A9C8" w14:textId="165A9728" w:rsidR="00A73D42" w:rsidRDefault="00955EAC" w:rsidP="00955EAC">
      <w:pPr>
        <w:pStyle w:val="aff2"/>
        <w:spacing w:before="120" w:after="120"/>
      </w:pPr>
      <w:r>
        <w:rPr>
          <w:rFonts w:hint="eastAsia"/>
        </w:rPr>
        <w:t>水利工程BIM协同管理验收标准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67"/>
      </w:tblGrid>
      <w:tr w:rsidR="00955EAC" w14:paraId="1E5DF230" w14:textId="77777777" w:rsidTr="00955EAC">
        <w:trPr>
          <w:tblHeader/>
          <w:jc w:val="center"/>
        </w:trPr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519404DD" w14:textId="49CE1E99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验收项目</w:t>
            </w:r>
          </w:p>
        </w:tc>
        <w:tc>
          <w:tcPr>
            <w:tcW w:w="4667" w:type="dxa"/>
            <w:tcBorders>
              <w:top w:val="single" w:sz="8" w:space="0" w:color="auto"/>
              <w:bottom w:val="single" w:sz="8" w:space="0" w:color="auto"/>
            </w:tcBorders>
          </w:tcPr>
          <w:p w14:paraId="368B703F" w14:textId="0378B345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合格要求</w:t>
            </w:r>
          </w:p>
        </w:tc>
      </w:tr>
      <w:tr w:rsidR="00955EAC" w14:paraId="4136BA1E" w14:textId="77777777" w:rsidTr="00955EAC">
        <w:trPr>
          <w:jc w:val="center"/>
        </w:trPr>
        <w:tc>
          <w:tcPr>
            <w:tcW w:w="4667" w:type="dxa"/>
            <w:tcBorders>
              <w:top w:val="single" w:sz="8" w:space="0" w:color="auto"/>
            </w:tcBorders>
          </w:tcPr>
          <w:p w14:paraId="1520D1FD" w14:textId="48820FD2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模型质量</w:t>
            </w:r>
          </w:p>
        </w:tc>
        <w:tc>
          <w:tcPr>
            <w:tcW w:w="4667" w:type="dxa"/>
            <w:tcBorders>
              <w:top w:val="single" w:sz="8" w:space="0" w:color="auto"/>
            </w:tcBorders>
          </w:tcPr>
          <w:p w14:paraId="27249361" w14:textId="40A5B625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精度达标、无错漏、信息完整</w:t>
            </w:r>
          </w:p>
        </w:tc>
      </w:tr>
      <w:tr w:rsidR="00955EAC" w14:paraId="2A1C12CE" w14:textId="77777777" w:rsidTr="00955EAC">
        <w:trPr>
          <w:jc w:val="center"/>
        </w:trPr>
        <w:tc>
          <w:tcPr>
            <w:tcW w:w="4667" w:type="dxa"/>
          </w:tcPr>
          <w:p w14:paraId="6B8EEE7B" w14:textId="30496E87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协同记录</w:t>
            </w:r>
          </w:p>
        </w:tc>
        <w:tc>
          <w:tcPr>
            <w:tcW w:w="4667" w:type="dxa"/>
          </w:tcPr>
          <w:p w14:paraId="655FDFDD" w14:textId="0C21F6A8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会议、变更、验收记录齐全可溯</w:t>
            </w:r>
          </w:p>
        </w:tc>
      </w:tr>
      <w:tr w:rsidR="00955EAC" w14:paraId="127D234D" w14:textId="77777777" w:rsidTr="00955EAC">
        <w:trPr>
          <w:jc w:val="center"/>
        </w:trPr>
        <w:tc>
          <w:tcPr>
            <w:tcW w:w="4667" w:type="dxa"/>
          </w:tcPr>
          <w:p w14:paraId="120A236F" w14:textId="0E0034B2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竣工模型</w:t>
            </w:r>
          </w:p>
        </w:tc>
        <w:tc>
          <w:tcPr>
            <w:tcW w:w="4667" w:type="dxa"/>
          </w:tcPr>
          <w:p w14:paraId="29FE0E73" w14:textId="38F243D7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与实体一致、满足运</w:t>
            </w:r>
            <w:proofErr w:type="gramStart"/>
            <w:r w:rsidRPr="003D32E5">
              <w:rPr>
                <w:rFonts w:hint="eastAsia"/>
              </w:rPr>
              <w:t>维需求</w:t>
            </w:r>
            <w:proofErr w:type="gramEnd"/>
          </w:p>
        </w:tc>
      </w:tr>
      <w:tr w:rsidR="00955EAC" w14:paraId="69D5BF2D" w14:textId="77777777" w:rsidTr="00955EAC">
        <w:trPr>
          <w:jc w:val="center"/>
        </w:trPr>
        <w:tc>
          <w:tcPr>
            <w:tcW w:w="4667" w:type="dxa"/>
          </w:tcPr>
          <w:p w14:paraId="65C00C6C" w14:textId="41216B44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平台运行</w:t>
            </w:r>
          </w:p>
        </w:tc>
        <w:tc>
          <w:tcPr>
            <w:tcW w:w="4667" w:type="dxa"/>
          </w:tcPr>
          <w:p w14:paraId="13A98811" w14:textId="3A1CF994" w:rsidR="00955EAC" w:rsidRDefault="00955EAC" w:rsidP="00955EAC">
            <w:pPr>
              <w:pStyle w:val="afffffffffb"/>
              <w:rPr>
                <w:rFonts w:hint="eastAsia"/>
              </w:rPr>
            </w:pPr>
            <w:r w:rsidRPr="003D32E5">
              <w:rPr>
                <w:rFonts w:hint="eastAsia"/>
              </w:rPr>
              <w:t>功能正常、数据安全、权限合</w:t>
            </w:r>
            <w:proofErr w:type="gramStart"/>
            <w:r w:rsidRPr="003D32E5">
              <w:rPr>
                <w:rFonts w:hint="eastAsia"/>
              </w:rPr>
              <w:t>规</w:t>
            </w:r>
            <w:proofErr w:type="gramEnd"/>
          </w:p>
        </w:tc>
      </w:tr>
    </w:tbl>
    <w:p w14:paraId="3A72AD8E" w14:textId="77777777" w:rsidR="00955EAC" w:rsidRDefault="00955EAC" w:rsidP="00955EAC">
      <w:pPr>
        <w:pStyle w:val="afffff7"/>
        <w:rPr>
          <w:rFonts w:hint="eastAsia"/>
        </w:rPr>
      </w:pPr>
    </w:p>
    <w:p w14:paraId="46525BAA" w14:textId="51325CA1" w:rsidR="00955EAC" w:rsidRPr="00A73D42" w:rsidRDefault="00955EAC" w:rsidP="00955EAC">
      <w:pPr>
        <w:pStyle w:val="afffff7"/>
        <w:ind w:firstLineChars="0" w:firstLine="0"/>
        <w:jc w:val="center"/>
        <w:rPr>
          <w:rFonts w:hint="eastAsia"/>
        </w:rPr>
      </w:pPr>
      <w:bookmarkStart w:id="218" w:name="BookMark8"/>
      <w:bookmarkEnd w:id="25"/>
      <w:r>
        <w:rPr>
          <w:rFonts w:hint="eastAsia"/>
          <w:noProof/>
        </w:rPr>
        <w:drawing>
          <wp:inline distT="0" distB="0" distL="0" distR="0" wp14:anchorId="14185CD0" wp14:editId="6EF9117D">
            <wp:extent cx="1485900" cy="317500"/>
            <wp:effectExtent l="0" t="0" r="0" b="6350"/>
            <wp:docPr id="263272035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7203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8"/>
    </w:p>
    <w:sectPr w:rsidR="00955EAC" w:rsidRPr="00A73D42" w:rsidSect="00B7262E">
      <w:footerReference w:type="default" r:id="rId19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3C72" w14:textId="77777777" w:rsidR="0061141E" w:rsidRDefault="0061141E">
      <w:pPr>
        <w:spacing w:line="240" w:lineRule="auto"/>
      </w:pPr>
      <w:r>
        <w:separator/>
      </w:r>
    </w:p>
  </w:endnote>
  <w:endnote w:type="continuationSeparator" w:id="0">
    <w:p w14:paraId="48116872" w14:textId="77777777" w:rsidR="0061141E" w:rsidRDefault="00611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属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等线" w:eastAsia="等线" w:hAnsi="等线"/>
        <w:szCs w:val="22"/>
      </w:rPr>
      <w:id w:val="-548138633"/>
    </w:sdtPr>
    <w:sdtEndPr>
      <w:rPr>
        <w:sz w:val="18"/>
        <w:szCs w:val="18"/>
      </w:rPr>
    </w:sdtEndPr>
    <w:sdtContent>
      <w:p w14:paraId="02374C54" w14:textId="77777777" w:rsidR="002E7C44" w:rsidRDefault="00000000">
        <w:pPr>
          <w:framePr w:wrap="auto" w:vAnchor="text" w:hAnchor="margin" w:xAlign="center" w:y="1"/>
          <w:tabs>
            <w:tab w:val="center" w:pos="4153"/>
            <w:tab w:val="right" w:pos="8306"/>
          </w:tabs>
          <w:snapToGrid w:val="0"/>
          <w:jc w:val="left"/>
          <w:rPr>
            <w:rFonts w:ascii="等线" w:eastAsia="等线" w:hAnsi="等线" w:hint="eastAsia"/>
            <w:sz w:val="18"/>
            <w:szCs w:val="18"/>
          </w:rPr>
        </w:pPr>
        <w:r>
          <w:rPr>
            <w:rFonts w:ascii="宋体" w:hAnsi="Times New Roman" w:cs="宋体"/>
            <w:sz w:val="18"/>
            <w:szCs w:val="18"/>
          </w:rPr>
          <w:fldChar w:fldCharType="begin"/>
        </w:r>
        <w:r>
          <w:rPr>
            <w:rFonts w:ascii="宋体" w:hAnsi="Times New Roman" w:cs="宋体"/>
            <w:sz w:val="18"/>
            <w:szCs w:val="18"/>
          </w:rPr>
          <w:instrText xml:space="preserve"> PAGE </w:instrText>
        </w:r>
        <w:r>
          <w:rPr>
            <w:rFonts w:ascii="宋体" w:hAnsi="Times New Roman" w:cs="宋体"/>
            <w:sz w:val="18"/>
            <w:szCs w:val="18"/>
          </w:rPr>
          <w:fldChar w:fldCharType="end"/>
        </w:r>
      </w:p>
    </w:sdtContent>
  </w:sdt>
  <w:p w14:paraId="1E77E2C6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502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F8" w14:textId="77777777" w:rsidR="002E7C44" w:rsidRDefault="00000000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  <w:sdt>
      <w:sdtPr>
        <w:rPr>
          <w:rFonts w:ascii="等线" w:eastAsia="等线" w:hAnsi="等线"/>
          <w:szCs w:val="22"/>
        </w:rPr>
        <w:id w:val="1458601550"/>
      </w:sdtPr>
      <w:sdtEndPr>
        <w:rPr>
          <w:sz w:val="18"/>
          <w:szCs w:val="18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117" w14:textId="77777777" w:rsidR="002E7C44" w:rsidRDefault="00000000">
    <w:pPr>
      <w:pStyle w:val="afffff4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117" w14:textId="77777777" w:rsidR="002E7C44" w:rsidRDefault="00000000">
    <w:pPr>
      <w:pStyle w:val="afffff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C438" wp14:editId="4D3B74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429B" w14:textId="77777777" w:rsidR="002E7C44" w:rsidRDefault="00000000">
                          <w:pPr>
                            <w:pStyle w:val="afffff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C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F4429B" w14:textId="77777777" w:rsidR="002E7C44" w:rsidRDefault="00000000">
                    <w:pPr>
                      <w:pStyle w:val="afffff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86B2" w14:textId="77777777" w:rsidR="0061141E" w:rsidRDefault="0061141E">
      <w:pPr>
        <w:spacing w:line="240" w:lineRule="auto"/>
      </w:pPr>
      <w:r>
        <w:separator/>
      </w:r>
    </w:p>
  </w:footnote>
  <w:footnote w:type="continuationSeparator" w:id="0">
    <w:p w14:paraId="17741608" w14:textId="77777777" w:rsidR="0061141E" w:rsidRDefault="00611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5D9D" w14:textId="77777777" w:rsidR="002E7C44" w:rsidRDefault="00000000">
    <w:pPr>
      <w:pStyle w:val="afffffc"/>
      <w:wordWrap w:val="0"/>
      <w:rPr>
        <w:rFonts w:hint="eastAsia"/>
      </w:rPr>
    </w:pPr>
    <w:r>
      <w:rPr>
        <w:rFonts w:hint="eastAsia"/>
      </w:rPr>
      <w:t>T/CI 351-2024</w:t>
    </w:r>
  </w:p>
  <w:p w14:paraId="56DA1724" w14:textId="77777777" w:rsidR="002E7C44" w:rsidRDefault="002E7C44">
    <w:pPr>
      <w:pStyle w:val="af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F2D4" w14:textId="77777777" w:rsidR="00955EAC" w:rsidRDefault="00955EAC">
    <w:pPr>
      <w:pStyle w:val="af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FF01" w14:textId="77777777" w:rsidR="00955EAC" w:rsidRDefault="00955EAC">
    <w:pPr>
      <w:pStyle w:val="aff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C14" w14:textId="77777777" w:rsidR="002E7C44" w:rsidRDefault="00000000">
    <w:pPr>
      <w:pStyle w:val="affff1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EFA" w14:textId="77777777" w:rsidR="002E7C44" w:rsidRDefault="00000000">
    <w:pPr>
      <w:pStyle w:val="afffffc"/>
      <w:rPr>
        <w:rFonts w:hint="eastAsia"/>
        <w:szCs w:val="21"/>
      </w:rPr>
    </w:pPr>
    <w:r>
      <w:rPr>
        <w:rFonts w:hAnsi="黑体" w:cs="黑体" w:hint="eastAsia"/>
        <w:szCs w:val="21"/>
      </w:rPr>
      <w:t>T/CWDPA XXX</w:t>
    </w:r>
    <w:r>
      <w:rPr>
        <w:rFonts w:hAnsi="黑体" w:cs="黑体" w:hint="eastAsia"/>
        <w:szCs w:val="21"/>
      </w:rPr>
      <w:t>—2026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56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48977388">
    <w:abstractNumId w:val="0"/>
  </w:num>
  <w:num w:numId="2" w16cid:durableId="2078435430">
    <w:abstractNumId w:val="27"/>
  </w:num>
  <w:num w:numId="3" w16cid:durableId="1481726961">
    <w:abstractNumId w:val="5"/>
  </w:num>
  <w:num w:numId="4" w16cid:durableId="1230651230">
    <w:abstractNumId w:val="23"/>
  </w:num>
  <w:num w:numId="5" w16cid:durableId="1804616753">
    <w:abstractNumId w:val="18"/>
  </w:num>
  <w:num w:numId="6" w16cid:durableId="2026251367">
    <w:abstractNumId w:val="13"/>
  </w:num>
  <w:num w:numId="7" w16cid:durableId="463353931">
    <w:abstractNumId w:val="8"/>
  </w:num>
  <w:num w:numId="8" w16cid:durableId="351304961">
    <w:abstractNumId w:val="3"/>
  </w:num>
  <w:num w:numId="9" w16cid:durableId="692387855">
    <w:abstractNumId w:val="9"/>
  </w:num>
  <w:num w:numId="10" w16cid:durableId="2102294724">
    <w:abstractNumId w:val="16"/>
  </w:num>
  <w:num w:numId="11" w16cid:durableId="48188248">
    <w:abstractNumId w:val="25"/>
  </w:num>
  <w:num w:numId="12" w16cid:durableId="1733890971">
    <w:abstractNumId w:val="11"/>
  </w:num>
  <w:num w:numId="13" w16cid:durableId="958223814">
    <w:abstractNumId w:val="12"/>
  </w:num>
  <w:num w:numId="14" w16cid:durableId="453600367">
    <w:abstractNumId w:val="7"/>
  </w:num>
  <w:num w:numId="15" w16cid:durableId="1866215032">
    <w:abstractNumId w:val="19"/>
  </w:num>
  <w:num w:numId="16" w16cid:durableId="40597564">
    <w:abstractNumId w:val="21"/>
  </w:num>
  <w:num w:numId="17" w16cid:durableId="1818914690">
    <w:abstractNumId w:val="17"/>
  </w:num>
  <w:num w:numId="18" w16cid:durableId="421686010">
    <w:abstractNumId w:val="29"/>
  </w:num>
  <w:num w:numId="19" w16cid:durableId="1165785384">
    <w:abstractNumId w:val="15"/>
  </w:num>
  <w:num w:numId="20" w16cid:durableId="1077359690">
    <w:abstractNumId w:val="1"/>
  </w:num>
  <w:num w:numId="21" w16cid:durableId="798229665">
    <w:abstractNumId w:val="10"/>
  </w:num>
  <w:num w:numId="22" w16cid:durableId="993335633">
    <w:abstractNumId w:val="30"/>
  </w:num>
  <w:num w:numId="23" w16cid:durableId="1001469880">
    <w:abstractNumId w:val="20"/>
  </w:num>
  <w:num w:numId="24" w16cid:durableId="2093550934">
    <w:abstractNumId w:val="6"/>
  </w:num>
  <w:num w:numId="25" w16cid:durableId="1848979067">
    <w:abstractNumId w:val="26"/>
  </w:num>
  <w:num w:numId="26" w16cid:durableId="841555741">
    <w:abstractNumId w:val="28"/>
  </w:num>
  <w:num w:numId="27" w16cid:durableId="63990677">
    <w:abstractNumId w:val="2"/>
  </w:num>
  <w:num w:numId="28" w16cid:durableId="1806465720">
    <w:abstractNumId w:val="4"/>
  </w:num>
  <w:num w:numId="29" w16cid:durableId="999430501">
    <w:abstractNumId w:val="14"/>
  </w:num>
  <w:num w:numId="30" w16cid:durableId="573512043">
    <w:abstractNumId w:val="24"/>
  </w:num>
  <w:num w:numId="31" w16cid:durableId="849639878">
    <w:abstractNumId w:val="22"/>
  </w:num>
  <w:num w:numId="32" w16cid:durableId="1131944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666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2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3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537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168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6C95"/>
    <w:rsid w:val="00007B3A"/>
    <w:rsid w:val="000107E0"/>
    <w:rsid w:val="00011FDE"/>
    <w:rsid w:val="00012FFD"/>
    <w:rsid w:val="00014162"/>
    <w:rsid w:val="00014340"/>
    <w:rsid w:val="000154B6"/>
    <w:rsid w:val="00016A9C"/>
    <w:rsid w:val="00022184"/>
    <w:rsid w:val="00022762"/>
    <w:rsid w:val="000238E0"/>
    <w:rsid w:val="000249DB"/>
    <w:rsid w:val="0002595E"/>
    <w:rsid w:val="00027A4F"/>
    <w:rsid w:val="000303C3"/>
    <w:rsid w:val="000331D3"/>
    <w:rsid w:val="000346A5"/>
    <w:rsid w:val="000359C3"/>
    <w:rsid w:val="00035A7D"/>
    <w:rsid w:val="0003641F"/>
    <w:rsid w:val="000365ED"/>
    <w:rsid w:val="00036994"/>
    <w:rsid w:val="0004249A"/>
    <w:rsid w:val="00043282"/>
    <w:rsid w:val="00044286"/>
    <w:rsid w:val="0004515D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4C4C"/>
    <w:rsid w:val="00077B64"/>
    <w:rsid w:val="00080A1C"/>
    <w:rsid w:val="00082305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26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57EB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21F"/>
    <w:rsid w:val="00137565"/>
    <w:rsid w:val="00141114"/>
    <w:rsid w:val="00142969"/>
    <w:rsid w:val="00143736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266F"/>
    <w:rsid w:val="0019348F"/>
    <w:rsid w:val="00193A07"/>
    <w:rsid w:val="00194C95"/>
    <w:rsid w:val="00195C34"/>
    <w:rsid w:val="00196EF5"/>
    <w:rsid w:val="00197A4F"/>
    <w:rsid w:val="00197B2C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69AE"/>
    <w:rsid w:val="001C7736"/>
    <w:rsid w:val="001C78D3"/>
    <w:rsid w:val="001C7FEA"/>
    <w:rsid w:val="001D0499"/>
    <w:rsid w:val="001D0BBE"/>
    <w:rsid w:val="001D0ED4"/>
    <w:rsid w:val="001D212F"/>
    <w:rsid w:val="001D29D7"/>
    <w:rsid w:val="001D2DE7"/>
    <w:rsid w:val="001D411C"/>
    <w:rsid w:val="001D49FF"/>
    <w:rsid w:val="001D5E39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12D"/>
    <w:rsid w:val="001F77C7"/>
    <w:rsid w:val="00200183"/>
    <w:rsid w:val="00200333"/>
    <w:rsid w:val="0020107D"/>
    <w:rsid w:val="00202AA4"/>
    <w:rsid w:val="002031F7"/>
    <w:rsid w:val="002040E6"/>
    <w:rsid w:val="00205220"/>
    <w:rsid w:val="0020527B"/>
    <w:rsid w:val="00205F2C"/>
    <w:rsid w:val="0020792A"/>
    <w:rsid w:val="00210A0F"/>
    <w:rsid w:val="00210B15"/>
    <w:rsid w:val="002142EA"/>
    <w:rsid w:val="00215ADD"/>
    <w:rsid w:val="002204BB"/>
    <w:rsid w:val="00221B79"/>
    <w:rsid w:val="00221C6B"/>
    <w:rsid w:val="00223993"/>
    <w:rsid w:val="002253A1"/>
    <w:rsid w:val="00225CF8"/>
    <w:rsid w:val="0022794E"/>
    <w:rsid w:val="00233D64"/>
    <w:rsid w:val="00233DB5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4E76"/>
    <w:rsid w:val="00266EEB"/>
    <w:rsid w:val="00267EF4"/>
    <w:rsid w:val="002706D5"/>
    <w:rsid w:val="00270CB8"/>
    <w:rsid w:val="00272B08"/>
    <w:rsid w:val="002816C4"/>
    <w:rsid w:val="00281BB8"/>
    <w:rsid w:val="00281E9E"/>
    <w:rsid w:val="00282405"/>
    <w:rsid w:val="00285170"/>
    <w:rsid w:val="00285361"/>
    <w:rsid w:val="00291DC2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5CBA"/>
    <w:rsid w:val="002A757F"/>
    <w:rsid w:val="002A7F44"/>
    <w:rsid w:val="002B053F"/>
    <w:rsid w:val="002B0C40"/>
    <w:rsid w:val="002B1966"/>
    <w:rsid w:val="002B4508"/>
    <w:rsid w:val="002B5779"/>
    <w:rsid w:val="002B7332"/>
    <w:rsid w:val="002B7F51"/>
    <w:rsid w:val="002C09D3"/>
    <w:rsid w:val="002C09E7"/>
    <w:rsid w:val="002C0D0F"/>
    <w:rsid w:val="002C1E06"/>
    <w:rsid w:val="002C3404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7C44"/>
    <w:rsid w:val="002F30E0"/>
    <w:rsid w:val="002F35E4"/>
    <w:rsid w:val="002F3730"/>
    <w:rsid w:val="002F38E1"/>
    <w:rsid w:val="002F7AF6"/>
    <w:rsid w:val="0030009A"/>
    <w:rsid w:val="00300E63"/>
    <w:rsid w:val="00302F5F"/>
    <w:rsid w:val="0030441D"/>
    <w:rsid w:val="00306063"/>
    <w:rsid w:val="00313B85"/>
    <w:rsid w:val="003163F8"/>
    <w:rsid w:val="00317261"/>
    <w:rsid w:val="00317988"/>
    <w:rsid w:val="003221B4"/>
    <w:rsid w:val="0032258D"/>
    <w:rsid w:val="00322E62"/>
    <w:rsid w:val="00322FD0"/>
    <w:rsid w:val="0032448D"/>
    <w:rsid w:val="00324D13"/>
    <w:rsid w:val="00324EDD"/>
    <w:rsid w:val="003331E4"/>
    <w:rsid w:val="00336C64"/>
    <w:rsid w:val="00337162"/>
    <w:rsid w:val="0034194F"/>
    <w:rsid w:val="00342EDA"/>
    <w:rsid w:val="00344209"/>
    <w:rsid w:val="00344519"/>
    <w:rsid w:val="00344605"/>
    <w:rsid w:val="003474AA"/>
    <w:rsid w:val="00350D1D"/>
    <w:rsid w:val="00352C83"/>
    <w:rsid w:val="00352F1A"/>
    <w:rsid w:val="00356F82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16DF"/>
    <w:rsid w:val="00376713"/>
    <w:rsid w:val="00376BBD"/>
    <w:rsid w:val="00381815"/>
    <w:rsid w:val="003819AF"/>
    <w:rsid w:val="003820E9"/>
    <w:rsid w:val="00382DE7"/>
    <w:rsid w:val="00384FFC"/>
    <w:rsid w:val="00386F7E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B6FE7"/>
    <w:rsid w:val="003B734B"/>
    <w:rsid w:val="003C010C"/>
    <w:rsid w:val="003C0A6C"/>
    <w:rsid w:val="003C14F8"/>
    <w:rsid w:val="003C298A"/>
    <w:rsid w:val="003C5A43"/>
    <w:rsid w:val="003D0519"/>
    <w:rsid w:val="003D0ADA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635"/>
    <w:rsid w:val="003F3F08"/>
    <w:rsid w:val="003F49F1"/>
    <w:rsid w:val="003F5FF8"/>
    <w:rsid w:val="003F6272"/>
    <w:rsid w:val="00400E72"/>
    <w:rsid w:val="00401400"/>
    <w:rsid w:val="00404869"/>
    <w:rsid w:val="00405884"/>
    <w:rsid w:val="00407D39"/>
    <w:rsid w:val="0041477A"/>
    <w:rsid w:val="004148D6"/>
    <w:rsid w:val="004167A3"/>
    <w:rsid w:val="0042486A"/>
    <w:rsid w:val="00430EFC"/>
    <w:rsid w:val="00432DAA"/>
    <w:rsid w:val="0043344A"/>
    <w:rsid w:val="00434305"/>
    <w:rsid w:val="00435DF7"/>
    <w:rsid w:val="0043741A"/>
    <w:rsid w:val="0044083F"/>
    <w:rsid w:val="00441AE7"/>
    <w:rsid w:val="004422DE"/>
    <w:rsid w:val="00445574"/>
    <w:rsid w:val="004467FB"/>
    <w:rsid w:val="004518D6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77109"/>
    <w:rsid w:val="00481C44"/>
    <w:rsid w:val="00484936"/>
    <w:rsid w:val="00485C89"/>
    <w:rsid w:val="00486BE3"/>
    <w:rsid w:val="004905E4"/>
    <w:rsid w:val="00490A89"/>
    <w:rsid w:val="00490AB4"/>
    <w:rsid w:val="00492B6E"/>
    <w:rsid w:val="00492F02"/>
    <w:rsid w:val="004939AE"/>
    <w:rsid w:val="00495CA2"/>
    <w:rsid w:val="004A12DF"/>
    <w:rsid w:val="004A1BA8"/>
    <w:rsid w:val="004A42B4"/>
    <w:rsid w:val="004A4B57"/>
    <w:rsid w:val="004A63FA"/>
    <w:rsid w:val="004A6A3D"/>
    <w:rsid w:val="004B0272"/>
    <w:rsid w:val="004B2701"/>
    <w:rsid w:val="004B2E1B"/>
    <w:rsid w:val="004B3AA8"/>
    <w:rsid w:val="004B3E93"/>
    <w:rsid w:val="004B4E95"/>
    <w:rsid w:val="004B74DB"/>
    <w:rsid w:val="004C1FBC"/>
    <w:rsid w:val="004C216B"/>
    <w:rsid w:val="004C25A2"/>
    <w:rsid w:val="004C31F2"/>
    <w:rsid w:val="004C3F1D"/>
    <w:rsid w:val="004C458D"/>
    <w:rsid w:val="004C7556"/>
    <w:rsid w:val="004C7CEF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736"/>
    <w:rsid w:val="004E1C0A"/>
    <w:rsid w:val="004E30C5"/>
    <w:rsid w:val="004E4AA5"/>
    <w:rsid w:val="004E4AEE"/>
    <w:rsid w:val="004E59E3"/>
    <w:rsid w:val="004E67C0"/>
    <w:rsid w:val="004F00C3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3E7A"/>
    <w:rsid w:val="00514174"/>
    <w:rsid w:val="00516088"/>
    <w:rsid w:val="00516B0B"/>
    <w:rsid w:val="005220EC"/>
    <w:rsid w:val="00523F95"/>
    <w:rsid w:val="0052445E"/>
    <w:rsid w:val="00524D65"/>
    <w:rsid w:val="00525B16"/>
    <w:rsid w:val="005276AB"/>
    <w:rsid w:val="00533D04"/>
    <w:rsid w:val="00534804"/>
    <w:rsid w:val="0053488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6C8E"/>
    <w:rsid w:val="005479DA"/>
    <w:rsid w:val="00547BCC"/>
    <w:rsid w:val="0055013B"/>
    <w:rsid w:val="00551F6F"/>
    <w:rsid w:val="005535DD"/>
    <w:rsid w:val="00555044"/>
    <w:rsid w:val="00557C2B"/>
    <w:rsid w:val="00561475"/>
    <w:rsid w:val="00562308"/>
    <w:rsid w:val="0056487B"/>
    <w:rsid w:val="00564FB9"/>
    <w:rsid w:val="005670BD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5F7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410C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5F37D0"/>
    <w:rsid w:val="006015CE"/>
    <w:rsid w:val="00604784"/>
    <w:rsid w:val="00606419"/>
    <w:rsid w:val="00607D29"/>
    <w:rsid w:val="0061141E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6FA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D40"/>
    <w:rsid w:val="00664F62"/>
    <w:rsid w:val="0066524E"/>
    <w:rsid w:val="006655E1"/>
    <w:rsid w:val="00665D06"/>
    <w:rsid w:val="0067059D"/>
    <w:rsid w:val="00672060"/>
    <w:rsid w:val="00672BFD"/>
    <w:rsid w:val="00672D0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8626A"/>
    <w:rsid w:val="00687CC3"/>
    <w:rsid w:val="00693962"/>
    <w:rsid w:val="006A07AA"/>
    <w:rsid w:val="006A25E5"/>
    <w:rsid w:val="006A2B46"/>
    <w:rsid w:val="006A336D"/>
    <w:rsid w:val="006A37B9"/>
    <w:rsid w:val="006A555A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C70DD"/>
    <w:rsid w:val="006D04EA"/>
    <w:rsid w:val="006D16C4"/>
    <w:rsid w:val="006D3E96"/>
    <w:rsid w:val="006D4515"/>
    <w:rsid w:val="006D4BB1"/>
    <w:rsid w:val="006D6593"/>
    <w:rsid w:val="006E5F02"/>
    <w:rsid w:val="006E613E"/>
    <w:rsid w:val="006F03A8"/>
    <w:rsid w:val="006F2ACA"/>
    <w:rsid w:val="006F2ADC"/>
    <w:rsid w:val="006F2BFE"/>
    <w:rsid w:val="006F31E9"/>
    <w:rsid w:val="006F6284"/>
    <w:rsid w:val="006F6F64"/>
    <w:rsid w:val="007002C5"/>
    <w:rsid w:val="00704387"/>
    <w:rsid w:val="00706599"/>
    <w:rsid w:val="00707669"/>
    <w:rsid w:val="00711CBA"/>
    <w:rsid w:val="00711FB5"/>
    <w:rsid w:val="00712A01"/>
    <w:rsid w:val="00714F58"/>
    <w:rsid w:val="00715A38"/>
    <w:rsid w:val="00722FBF"/>
    <w:rsid w:val="00722FC2"/>
    <w:rsid w:val="00724E1B"/>
    <w:rsid w:val="00725949"/>
    <w:rsid w:val="00727FA2"/>
    <w:rsid w:val="00731E47"/>
    <w:rsid w:val="007322D9"/>
    <w:rsid w:val="00732BC0"/>
    <w:rsid w:val="007330A8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55E0"/>
    <w:rsid w:val="00756B26"/>
    <w:rsid w:val="00756EDF"/>
    <w:rsid w:val="0075726C"/>
    <w:rsid w:val="007600E3"/>
    <w:rsid w:val="00765C43"/>
    <w:rsid w:val="00765EFB"/>
    <w:rsid w:val="007671CA"/>
    <w:rsid w:val="00767C61"/>
    <w:rsid w:val="0077008A"/>
    <w:rsid w:val="00770AAC"/>
    <w:rsid w:val="007739C4"/>
    <w:rsid w:val="00773C1F"/>
    <w:rsid w:val="00774DA4"/>
    <w:rsid w:val="00776599"/>
    <w:rsid w:val="0078114B"/>
    <w:rsid w:val="00781DD2"/>
    <w:rsid w:val="00783ECF"/>
    <w:rsid w:val="0078413A"/>
    <w:rsid w:val="0079105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3DF4"/>
    <w:rsid w:val="007B5A3D"/>
    <w:rsid w:val="007B5B95"/>
    <w:rsid w:val="007B6032"/>
    <w:rsid w:val="007B68EA"/>
    <w:rsid w:val="007B7453"/>
    <w:rsid w:val="007C2D89"/>
    <w:rsid w:val="007C4593"/>
    <w:rsid w:val="007C48AE"/>
    <w:rsid w:val="007C5309"/>
    <w:rsid w:val="007C6069"/>
    <w:rsid w:val="007C789C"/>
    <w:rsid w:val="007D06C4"/>
    <w:rsid w:val="007D1352"/>
    <w:rsid w:val="007D2508"/>
    <w:rsid w:val="007D346A"/>
    <w:rsid w:val="007D6518"/>
    <w:rsid w:val="007D7416"/>
    <w:rsid w:val="007D76BD"/>
    <w:rsid w:val="007E0BF1"/>
    <w:rsid w:val="007F0ED8"/>
    <w:rsid w:val="007F0F63"/>
    <w:rsid w:val="007F75CE"/>
    <w:rsid w:val="008013A4"/>
    <w:rsid w:val="0080270F"/>
    <w:rsid w:val="008027CE"/>
    <w:rsid w:val="00802F42"/>
    <w:rsid w:val="00803727"/>
    <w:rsid w:val="00804383"/>
    <w:rsid w:val="00804BB7"/>
    <w:rsid w:val="00804D41"/>
    <w:rsid w:val="00810257"/>
    <w:rsid w:val="008104F5"/>
    <w:rsid w:val="00811072"/>
    <w:rsid w:val="00811369"/>
    <w:rsid w:val="008150F1"/>
    <w:rsid w:val="00815419"/>
    <w:rsid w:val="008163C8"/>
    <w:rsid w:val="008164A1"/>
    <w:rsid w:val="00817325"/>
    <w:rsid w:val="008209E6"/>
    <w:rsid w:val="00820C8D"/>
    <w:rsid w:val="00821D19"/>
    <w:rsid w:val="00823303"/>
    <w:rsid w:val="008233B2"/>
    <w:rsid w:val="00823A9F"/>
    <w:rsid w:val="00823C85"/>
    <w:rsid w:val="008245D0"/>
    <w:rsid w:val="00825138"/>
    <w:rsid w:val="008269DD"/>
    <w:rsid w:val="00830223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5B8C"/>
    <w:rsid w:val="0085173A"/>
    <w:rsid w:val="00854FF2"/>
    <w:rsid w:val="00855166"/>
    <w:rsid w:val="008603CE"/>
    <w:rsid w:val="008620FC"/>
    <w:rsid w:val="008627A5"/>
    <w:rsid w:val="00863E05"/>
    <w:rsid w:val="008644AC"/>
    <w:rsid w:val="008653E8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0CF8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2983"/>
    <w:rsid w:val="008A57E6"/>
    <w:rsid w:val="008A6F81"/>
    <w:rsid w:val="008A769A"/>
    <w:rsid w:val="008B0C9C"/>
    <w:rsid w:val="008B1006"/>
    <w:rsid w:val="008B166D"/>
    <w:rsid w:val="008B17F4"/>
    <w:rsid w:val="008B3192"/>
    <w:rsid w:val="008B3615"/>
    <w:rsid w:val="008B4AC4"/>
    <w:rsid w:val="008B50C8"/>
    <w:rsid w:val="008B5281"/>
    <w:rsid w:val="008B7E05"/>
    <w:rsid w:val="008C1797"/>
    <w:rsid w:val="008C219C"/>
    <w:rsid w:val="008C475E"/>
    <w:rsid w:val="008C5EF2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8D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149"/>
    <w:rsid w:val="00913CA9"/>
    <w:rsid w:val="0091450C"/>
    <w:rsid w:val="009145AE"/>
    <w:rsid w:val="009146CE"/>
    <w:rsid w:val="00914CA7"/>
    <w:rsid w:val="00915C3E"/>
    <w:rsid w:val="009161A8"/>
    <w:rsid w:val="0092431B"/>
    <w:rsid w:val="009245AE"/>
    <w:rsid w:val="009245F5"/>
    <w:rsid w:val="00924827"/>
    <w:rsid w:val="009249EC"/>
    <w:rsid w:val="009273B3"/>
    <w:rsid w:val="00927635"/>
    <w:rsid w:val="009305B5"/>
    <w:rsid w:val="00932735"/>
    <w:rsid w:val="009333FA"/>
    <w:rsid w:val="00934164"/>
    <w:rsid w:val="00934326"/>
    <w:rsid w:val="00934431"/>
    <w:rsid w:val="009378DD"/>
    <w:rsid w:val="009429D5"/>
    <w:rsid w:val="00942BF1"/>
    <w:rsid w:val="00945180"/>
    <w:rsid w:val="00945428"/>
    <w:rsid w:val="0094607B"/>
    <w:rsid w:val="00946826"/>
    <w:rsid w:val="00953604"/>
    <w:rsid w:val="0095496B"/>
    <w:rsid w:val="00955EAC"/>
    <w:rsid w:val="0095658B"/>
    <w:rsid w:val="00960F1E"/>
    <w:rsid w:val="009610DC"/>
    <w:rsid w:val="00961490"/>
    <w:rsid w:val="009625E7"/>
    <w:rsid w:val="0096381A"/>
    <w:rsid w:val="00965E04"/>
    <w:rsid w:val="009674AD"/>
    <w:rsid w:val="00970CDC"/>
    <w:rsid w:val="0097236C"/>
    <w:rsid w:val="00974A6E"/>
    <w:rsid w:val="009752A9"/>
    <w:rsid w:val="00975727"/>
    <w:rsid w:val="00977010"/>
    <w:rsid w:val="00977D02"/>
    <w:rsid w:val="00977FF9"/>
    <w:rsid w:val="009809BB"/>
    <w:rsid w:val="009820ED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3711"/>
    <w:rsid w:val="009E4A58"/>
    <w:rsid w:val="009E4C1D"/>
    <w:rsid w:val="009E5A2D"/>
    <w:rsid w:val="009E5AB2"/>
    <w:rsid w:val="009E5EF8"/>
    <w:rsid w:val="009E6219"/>
    <w:rsid w:val="009F03B3"/>
    <w:rsid w:val="009F2560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769"/>
    <w:rsid w:val="00A2271D"/>
    <w:rsid w:val="00A2332A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061F"/>
    <w:rsid w:val="00A54B6E"/>
    <w:rsid w:val="00A55BD6"/>
    <w:rsid w:val="00A55D50"/>
    <w:rsid w:val="00A55D94"/>
    <w:rsid w:val="00A57142"/>
    <w:rsid w:val="00A57334"/>
    <w:rsid w:val="00A63E83"/>
    <w:rsid w:val="00A648CD"/>
    <w:rsid w:val="00A6537A"/>
    <w:rsid w:val="00A67866"/>
    <w:rsid w:val="00A70B07"/>
    <w:rsid w:val="00A723F8"/>
    <w:rsid w:val="00A73D42"/>
    <w:rsid w:val="00A77CCB"/>
    <w:rsid w:val="00A83D8D"/>
    <w:rsid w:val="00A8446B"/>
    <w:rsid w:val="00A8473F"/>
    <w:rsid w:val="00A862D6"/>
    <w:rsid w:val="00A8715E"/>
    <w:rsid w:val="00A871C0"/>
    <w:rsid w:val="00A909B4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DD6"/>
    <w:rsid w:val="00AB6309"/>
    <w:rsid w:val="00AB6C5F"/>
    <w:rsid w:val="00AB7129"/>
    <w:rsid w:val="00AC27A6"/>
    <w:rsid w:val="00AC30F7"/>
    <w:rsid w:val="00AC3A5A"/>
    <w:rsid w:val="00AC4D95"/>
    <w:rsid w:val="00AC5CD9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6E2D"/>
    <w:rsid w:val="00B07242"/>
    <w:rsid w:val="00B10534"/>
    <w:rsid w:val="00B10771"/>
    <w:rsid w:val="00B113DB"/>
    <w:rsid w:val="00B119D2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51E4"/>
    <w:rsid w:val="00B378E5"/>
    <w:rsid w:val="00B4346D"/>
    <w:rsid w:val="00B440F4"/>
    <w:rsid w:val="00B447A5"/>
    <w:rsid w:val="00B45352"/>
    <w:rsid w:val="00B4654C"/>
    <w:rsid w:val="00B47293"/>
    <w:rsid w:val="00B503EF"/>
    <w:rsid w:val="00B5099D"/>
    <w:rsid w:val="00B50E50"/>
    <w:rsid w:val="00B52120"/>
    <w:rsid w:val="00B54ABC"/>
    <w:rsid w:val="00B5532C"/>
    <w:rsid w:val="00B56FBE"/>
    <w:rsid w:val="00B60ACF"/>
    <w:rsid w:val="00B61142"/>
    <w:rsid w:val="00B62B58"/>
    <w:rsid w:val="00B65149"/>
    <w:rsid w:val="00B66567"/>
    <w:rsid w:val="00B66F52"/>
    <w:rsid w:val="00B66FE5"/>
    <w:rsid w:val="00B7262E"/>
    <w:rsid w:val="00B72880"/>
    <w:rsid w:val="00B758BF"/>
    <w:rsid w:val="00B77EC8"/>
    <w:rsid w:val="00B827A6"/>
    <w:rsid w:val="00B831CE"/>
    <w:rsid w:val="00B8483B"/>
    <w:rsid w:val="00B86677"/>
    <w:rsid w:val="00B87131"/>
    <w:rsid w:val="00B939B1"/>
    <w:rsid w:val="00B96D40"/>
    <w:rsid w:val="00B97386"/>
    <w:rsid w:val="00B97784"/>
    <w:rsid w:val="00B979AE"/>
    <w:rsid w:val="00BA263B"/>
    <w:rsid w:val="00BA42B2"/>
    <w:rsid w:val="00BA58D4"/>
    <w:rsid w:val="00BA5B9E"/>
    <w:rsid w:val="00BA7C9A"/>
    <w:rsid w:val="00BB4BD3"/>
    <w:rsid w:val="00BB5F8F"/>
    <w:rsid w:val="00BB657A"/>
    <w:rsid w:val="00BC1A4E"/>
    <w:rsid w:val="00BC5DC7"/>
    <w:rsid w:val="00BC6B8B"/>
    <w:rsid w:val="00BC73D8"/>
    <w:rsid w:val="00BD074C"/>
    <w:rsid w:val="00BD1075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4FCF"/>
    <w:rsid w:val="00BF51E5"/>
    <w:rsid w:val="00BF74A6"/>
    <w:rsid w:val="00C013AD"/>
    <w:rsid w:val="00C04904"/>
    <w:rsid w:val="00C056B3"/>
    <w:rsid w:val="00C0753A"/>
    <w:rsid w:val="00C103E5"/>
    <w:rsid w:val="00C13319"/>
    <w:rsid w:val="00C13EE9"/>
    <w:rsid w:val="00C166D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ABB"/>
    <w:rsid w:val="00C42130"/>
    <w:rsid w:val="00C423A4"/>
    <w:rsid w:val="00C423E3"/>
    <w:rsid w:val="00C44BF5"/>
    <w:rsid w:val="00C521D6"/>
    <w:rsid w:val="00C52488"/>
    <w:rsid w:val="00C55232"/>
    <w:rsid w:val="00C553A4"/>
    <w:rsid w:val="00C55A06"/>
    <w:rsid w:val="00C55D03"/>
    <w:rsid w:val="00C574ED"/>
    <w:rsid w:val="00C601BC"/>
    <w:rsid w:val="00C6329F"/>
    <w:rsid w:val="00C63340"/>
    <w:rsid w:val="00C643F9"/>
    <w:rsid w:val="00C64E95"/>
    <w:rsid w:val="00C71372"/>
    <w:rsid w:val="00C71D2C"/>
    <w:rsid w:val="00C72410"/>
    <w:rsid w:val="00C7287F"/>
    <w:rsid w:val="00C806DA"/>
    <w:rsid w:val="00C80CB8"/>
    <w:rsid w:val="00C819F8"/>
    <w:rsid w:val="00C8248C"/>
    <w:rsid w:val="00C82651"/>
    <w:rsid w:val="00C84E33"/>
    <w:rsid w:val="00C86D6F"/>
    <w:rsid w:val="00C905FC"/>
    <w:rsid w:val="00C92510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562D"/>
    <w:rsid w:val="00CC038D"/>
    <w:rsid w:val="00CC08DB"/>
    <w:rsid w:val="00CC39FF"/>
    <w:rsid w:val="00CC3C2F"/>
    <w:rsid w:val="00CC4AC8"/>
    <w:rsid w:val="00CC5233"/>
    <w:rsid w:val="00CC5DE6"/>
    <w:rsid w:val="00CC665D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6BD6"/>
    <w:rsid w:val="00CD6EDA"/>
    <w:rsid w:val="00CE0C4F"/>
    <w:rsid w:val="00CE30EA"/>
    <w:rsid w:val="00CE5E57"/>
    <w:rsid w:val="00CF048A"/>
    <w:rsid w:val="00CF155A"/>
    <w:rsid w:val="00CF182C"/>
    <w:rsid w:val="00CF2947"/>
    <w:rsid w:val="00CF686F"/>
    <w:rsid w:val="00CF6E60"/>
    <w:rsid w:val="00CF7BCA"/>
    <w:rsid w:val="00CF7F6C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4C1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54C80"/>
    <w:rsid w:val="00D66846"/>
    <w:rsid w:val="00D675FB"/>
    <w:rsid w:val="00D71F25"/>
    <w:rsid w:val="00D72A9C"/>
    <w:rsid w:val="00D74974"/>
    <w:rsid w:val="00D77031"/>
    <w:rsid w:val="00D77C26"/>
    <w:rsid w:val="00D80876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587"/>
    <w:rsid w:val="00DB47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C74F2"/>
    <w:rsid w:val="00DD00FF"/>
    <w:rsid w:val="00DD0619"/>
    <w:rsid w:val="00DD07FB"/>
    <w:rsid w:val="00DD25C6"/>
    <w:rsid w:val="00DD26FD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7642"/>
    <w:rsid w:val="00E0070A"/>
    <w:rsid w:val="00E01138"/>
    <w:rsid w:val="00E02DFB"/>
    <w:rsid w:val="00E030F9"/>
    <w:rsid w:val="00E0311A"/>
    <w:rsid w:val="00E03138"/>
    <w:rsid w:val="00E06404"/>
    <w:rsid w:val="00E07415"/>
    <w:rsid w:val="00E11A85"/>
    <w:rsid w:val="00E12495"/>
    <w:rsid w:val="00E15CCD"/>
    <w:rsid w:val="00E202EF"/>
    <w:rsid w:val="00E210B5"/>
    <w:rsid w:val="00E2552F"/>
    <w:rsid w:val="00E2629C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733"/>
    <w:rsid w:val="00E62FF9"/>
    <w:rsid w:val="00E635D6"/>
    <w:rsid w:val="00E639BC"/>
    <w:rsid w:val="00E664CC"/>
    <w:rsid w:val="00E70388"/>
    <w:rsid w:val="00E70F92"/>
    <w:rsid w:val="00E74313"/>
    <w:rsid w:val="00E74C54"/>
    <w:rsid w:val="00E74F38"/>
    <w:rsid w:val="00E76032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0979"/>
    <w:rsid w:val="00E9311F"/>
    <w:rsid w:val="00E934D1"/>
    <w:rsid w:val="00E94AF0"/>
    <w:rsid w:val="00E95D13"/>
    <w:rsid w:val="00E95DD3"/>
    <w:rsid w:val="00E969D5"/>
    <w:rsid w:val="00E972C1"/>
    <w:rsid w:val="00EA58D1"/>
    <w:rsid w:val="00EA61BC"/>
    <w:rsid w:val="00EA681A"/>
    <w:rsid w:val="00EA735B"/>
    <w:rsid w:val="00EB06DD"/>
    <w:rsid w:val="00EB1BC5"/>
    <w:rsid w:val="00EB1E69"/>
    <w:rsid w:val="00EB2086"/>
    <w:rsid w:val="00EB31ED"/>
    <w:rsid w:val="00EB5EDF"/>
    <w:rsid w:val="00EB60FE"/>
    <w:rsid w:val="00EB74DB"/>
    <w:rsid w:val="00EC5359"/>
    <w:rsid w:val="00EC562A"/>
    <w:rsid w:val="00EC72D8"/>
    <w:rsid w:val="00ED067A"/>
    <w:rsid w:val="00ED2B50"/>
    <w:rsid w:val="00EE0350"/>
    <w:rsid w:val="00EE0719"/>
    <w:rsid w:val="00EE0E80"/>
    <w:rsid w:val="00EE378C"/>
    <w:rsid w:val="00EE613F"/>
    <w:rsid w:val="00EE7295"/>
    <w:rsid w:val="00EE7869"/>
    <w:rsid w:val="00EF054A"/>
    <w:rsid w:val="00EF2655"/>
    <w:rsid w:val="00EF3235"/>
    <w:rsid w:val="00EF796D"/>
    <w:rsid w:val="00EF7E72"/>
    <w:rsid w:val="00F060C9"/>
    <w:rsid w:val="00F0637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402F"/>
    <w:rsid w:val="00F25BB6"/>
    <w:rsid w:val="00F2622A"/>
    <w:rsid w:val="00F26877"/>
    <w:rsid w:val="00F26B7E"/>
    <w:rsid w:val="00F27A3B"/>
    <w:rsid w:val="00F32780"/>
    <w:rsid w:val="00F33817"/>
    <w:rsid w:val="00F420D5"/>
    <w:rsid w:val="00F451EA"/>
    <w:rsid w:val="00F45447"/>
    <w:rsid w:val="00F45692"/>
    <w:rsid w:val="00F456C6"/>
    <w:rsid w:val="00F4577B"/>
    <w:rsid w:val="00F46496"/>
    <w:rsid w:val="00F474D0"/>
    <w:rsid w:val="00F50179"/>
    <w:rsid w:val="00F509AD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3550"/>
    <w:rsid w:val="00F75DFA"/>
    <w:rsid w:val="00F815B6"/>
    <w:rsid w:val="00F81D98"/>
    <w:rsid w:val="00F833BA"/>
    <w:rsid w:val="00F836F2"/>
    <w:rsid w:val="00F837C8"/>
    <w:rsid w:val="00F84FD0"/>
    <w:rsid w:val="00F859A8"/>
    <w:rsid w:val="00F86D87"/>
    <w:rsid w:val="00F9108B"/>
    <w:rsid w:val="00F91349"/>
    <w:rsid w:val="00F93A8A"/>
    <w:rsid w:val="00F95158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5E7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0401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665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AD97F5C"/>
    <w:rsid w:val="0BED0C97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5B16BCD"/>
    <w:rsid w:val="35E328D9"/>
    <w:rsid w:val="370C4202"/>
    <w:rsid w:val="37815996"/>
    <w:rsid w:val="37842B42"/>
    <w:rsid w:val="38521299"/>
    <w:rsid w:val="38D11273"/>
    <w:rsid w:val="39687A37"/>
    <w:rsid w:val="3B00217F"/>
    <w:rsid w:val="3C053706"/>
    <w:rsid w:val="3C425A6B"/>
    <w:rsid w:val="3C842FA3"/>
    <w:rsid w:val="3DFC15F4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213193"/>
    <w:rsid w:val="4A4E5BB5"/>
    <w:rsid w:val="4A9F11A1"/>
    <w:rsid w:val="4AF56684"/>
    <w:rsid w:val="4BAF3313"/>
    <w:rsid w:val="4C1B1639"/>
    <w:rsid w:val="4D1C4610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A975974"/>
    <w:rsid w:val="6A991B4E"/>
    <w:rsid w:val="6B9D229A"/>
    <w:rsid w:val="6E0D32E8"/>
    <w:rsid w:val="6E426D96"/>
    <w:rsid w:val="6EB16D05"/>
    <w:rsid w:val="6F3C104B"/>
    <w:rsid w:val="6F77137F"/>
    <w:rsid w:val="70DE4977"/>
    <w:rsid w:val="710E5E8B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0F3A72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3812C"/>
  <w15:docId w15:val="{F7E1116D-87E5-4108-AD73-1EBF2DC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5"/>
    <w:next w:val="afff5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autoRedefine/>
    <w:qFormat/>
    <w:pPr>
      <w:ind w:firstLine="420"/>
    </w:pPr>
  </w:style>
  <w:style w:type="paragraph" w:styleId="afffa">
    <w:name w:val="annotation text"/>
    <w:basedOn w:val="afff5"/>
    <w:uiPriority w:val="99"/>
    <w:semiHidden/>
    <w:unhideWhenUsed/>
    <w:qFormat/>
    <w:pPr>
      <w:jc w:val="left"/>
    </w:pPr>
  </w:style>
  <w:style w:type="paragraph" w:styleId="afffb">
    <w:name w:val="Body Text"/>
    <w:basedOn w:val="afff5"/>
    <w:link w:val="afffc"/>
    <w:autoRedefine/>
    <w:qFormat/>
    <w:pPr>
      <w:spacing w:after="120"/>
    </w:pPr>
  </w:style>
  <w:style w:type="paragraph" w:styleId="TOC5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d">
    <w:name w:val="Balloon Text"/>
    <w:basedOn w:val="afff5"/>
    <w:link w:val="afffe"/>
    <w:autoRedefine/>
    <w:uiPriority w:val="99"/>
    <w:semiHidden/>
    <w:unhideWhenUsed/>
    <w:qFormat/>
    <w:rPr>
      <w:sz w:val="18"/>
      <w:szCs w:val="18"/>
    </w:rPr>
  </w:style>
  <w:style w:type="paragraph" w:styleId="affff">
    <w:name w:val="footer"/>
    <w:basedOn w:val="afff5"/>
    <w:link w:val="affff0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1">
    <w:name w:val="header"/>
    <w:basedOn w:val="afff5"/>
    <w:link w:val="affff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3">
    <w:name w:val="footnote text"/>
    <w:basedOn w:val="afff5"/>
    <w:next w:val="afff5"/>
    <w:link w:val="affff4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5">
    <w:name w:val="table of figures"/>
    <w:basedOn w:val="afff5"/>
    <w:next w:val="afff5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HTML">
    <w:name w:val="HTML Preformatted"/>
    <w:basedOn w:val="afff5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fff6">
    <w:name w:val="Normal (Web)"/>
    <w:basedOn w:val="afff5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fff7">
    <w:name w:val="Title"/>
    <w:basedOn w:val="afff5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7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autoRedefine/>
    <w:qFormat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2">
    <w:name w:val="页眉 字符"/>
    <w:link w:val="affff1"/>
    <w:autoRedefine/>
    <w:uiPriority w:val="99"/>
    <w:qFormat/>
    <w:rPr>
      <w:kern w:val="2"/>
      <w:sz w:val="18"/>
      <w:szCs w:val="18"/>
    </w:rPr>
  </w:style>
  <w:style w:type="character" w:customStyle="1" w:styleId="affff0">
    <w:name w:val="页脚 字符"/>
    <w:link w:val="affff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e">
    <w:name w:val="批注框文本 字符"/>
    <w:link w:val="afffd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5"/>
    <w:next w:val="afff5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2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5">
    <w:name w:val="标准书眉一"/>
    <w:autoRedefine/>
    <w:qFormat/>
    <w:pPr>
      <w:jc w:val="both"/>
    </w:p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5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autoRedefine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5"/>
    <w:autoRedefine/>
    <w:qFormat/>
    <w:pPr>
      <w:jc w:val="left"/>
    </w:pPr>
  </w:style>
  <w:style w:type="paragraph" w:customStyle="1" w:styleId="afffffe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e">
    <w:name w:val="标准文件_二级条标题"/>
    <w:next w:val="afffff7"/>
    <w:autoRedefine/>
    <w:qFormat/>
    <w:pPr>
      <w:widowControl w:val="0"/>
      <w:numPr>
        <w:ilvl w:val="3"/>
        <w:numId w:val="2"/>
      </w:numPr>
      <w:spacing w:beforeLines="50" w:before="50" w:afterLines="50" w:after="50"/>
      <w:ind w:left="0"/>
      <w:jc w:val="both"/>
      <w:outlineLvl w:val="2"/>
    </w:pPr>
    <w:rPr>
      <w:rFonts w:ascii="黑体" w:eastAsia="黑体"/>
      <w:sz w:val="21"/>
    </w:rPr>
  </w:style>
  <w:style w:type="character" w:customStyle="1" w:styleId="affffff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autoRedefine/>
    <w:qFormat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5"/>
    <w:next w:val="afffffa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4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5">
    <w:name w:val="标准文件_附录二级条标题"/>
    <w:basedOn w:val="aff4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7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9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8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b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c">
    <w:name w:val="正文文本 字符"/>
    <w:link w:val="afffb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4">
    <w:name w:val="脚注文本 字符"/>
    <w:link w:val="affff3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3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c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d">
    <w:name w:val="标准文件_一级条标题"/>
    <w:basedOn w:val="affc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5"/>
    <w:next w:val="afffff7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7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3">
    <w:name w:val="标准文件_正文公式"/>
    <w:basedOn w:val="afff5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7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3">
    <w:name w:val="标准文件_正文英文表标题"/>
    <w:next w:val="afffff7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b">
    <w:name w:val="标准文件_正文英文图标题"/>
    <w:next w:val="afffff7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5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6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c">
    <w:name w:val="封面正文"/>
    <w:autoRedefine/>
    <w:qFormat/>
    <w:pPr>
      <w:jc w:val="both"/>
    </w:pPr>
  </w:style>
  <w:style w:type="paragraph" w:customStyle="1" w:styleId="afffffffd">
    <w:name w:val="附录二级无标题条"/>
    <w:basedOn w:val="afff5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2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5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4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autoRedefine/>
    <w:qFormat/>
    <w:pPr>
      <w:tabs>
        <w:tab w:val="left" w:pos="840"/>
      </w:tabs>
    </w:pPr>
  </w:style>
  <w:style w:type="paragraph" w:customStyle="1" w:styleId="afff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9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5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d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e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0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3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3">
    <w:name w:val="标准文件_三级项"/>
    <w:basedOn w:val="afff5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rPr>
      <w:sz w:val="18"/>
    </w:rPr>
  </w:style>
  <w:style w:type="paragraph" w:customStyle="1" w:styleId="afa">
    <w:name w:val="标准文件_示例×："/>
    <w:basedOn w:val="afff5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6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rPr>
      <w:rFonts w:ascii="黑体" w:eastAsia="黑体"/>
    </w:rPr>
  </w:style>
  <w:style w:type="character" w:customStyle="1" w:styleId="affffffffff0">
    <w:name w:val="标准文件_来源"/>
    <w:basedOn w:val="afff6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4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5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b">
    <w:name w:val="发布"/>
    <w:basedOn w:val="afff6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TableText">
    <w:name w:val="Table Text"/>
    <w:basedOn w:val="afff5"/>
    <w:autoRedefine/>
    <w:semiHidden/>
    <w:qFormat/>
    <w:rPr>
      <w:rFonts w:ascii="宋体" w:hAnsi="宋体" w:cs="宋体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c">
    <w:name w:val="终结线"/>
    <w:basedOn w:val="afff5"/>
    <w:autoRedefine/>
    <w:qFormat/>
    <w:pPr>
      <w:framePr w:hSpace="181" w:vSpace="181" w:wrap="around" w:vAnchor="text" w:hAnchor="margin" w:xAlign="center" w:y="285"/>
    </w:pPr>
  </w:style>
  <w:style w:type="paragraph" w:customStyle="1" w:styleId="afffffffffffd">
    <w:name w:val="附录标识"/>
    <w:basedOn w:val="afff5"/>
    <w:next w:val="afffffffffffe"/>
    <w:qFormat/>
    <w:pPr>
      <w:keepNext/>
      <w:widowControl/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e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">
    <w:name w:val="附录章标题"/>
    <w:next w:val="afffffffffffe"/>
    <w:qFormat/>
    <w:p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fffff0">
    <w:name w:val="参考文献"/>
    <w:basedOn w:val="afff5"/>
    <w:next w:val="afffffffffffe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1">
    <w:name w:val="二级无"/>
    <w:basedOn w:val="affffffffffff2"/>
    <w:autoRedefine/>
    <w:qFormat/>
    <w:pPr>
      <w:ind w:left="1843"/>
    </w:pPr>
    <w:rPr>
      <w:rFonts w:ascii="宋体"/>
    </w:rPr>
  </w:style>
  <w:style w:type="paragraph" w:customStyle="1" w:styleId="affffffffffff2">
    <w:name w:val="二级条标题"/>
    <w:basedOn w:val="affffffffffff3"/>
    <w:next w:val="afffffffffffe"/>
    <w:autoRedefine/>
    <w:qFormat/>
    <w:pPr>
      <w:spacing w:before="50" w:after="50"/>
      <w:outlineLvl w:val="3"/>
    </w:pPr>
  </w:style>
  <w:style w:type="paragraph" w:customStyle="1" w:styleId="affffffffffff3">
    <w:name w:val="一级条标题"/>
    <w:basedOn w:val="afff5"/>
    <w:next w:val="afffffffffffe"/>
    <w:autoRedefine/>
    <w:qFormat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eastAsia="黑体" w:hAnsi="Times New Roman"/>
      <w:kern w:val="0"/>
    </w:rPr>
  </w:style>
  <w:style w:type="character" w:customStyle="1" w:styleId="12">
    <w:name w:val="未处理的提及1"/>
    <w:basedOn w:val="afff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104</TotalTime>
  <Pages>13</Pages>
  <Words>3914</Words>
  <Characters>4698</Characters>
  <Application>Microsoft Office Word</Application>
  <DocSecurity>0</DocSecurity>
  <Lines>335</Lines>
  <Paragraphs>538</Paragraphs>
  <ScaleCrop>false</ScaleCrop>
  <Company>PCMI</Company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ZHH</dc:creator>
  <cp:lastModifiedBy>呆呆 罗</cp:lastModifiedBy>
  <cp:revision>9</cp:revision>
  <cp:lastPrinted>2026-04-17T05:31:00Z</cp:lastPrinted>
  <dcterms:created xsi:type="dcterms:W3CDTF">2026-04-17T01:20:00Z</dcterms:created>
  <dcterms:modified xsi:type="dcterms:W3CDTF">2026-04-17T05:35:00Z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37FC01A0625F4C8786115D420C3460EC_13</vt:lpwstr>
  </property>
  <property fmtid="{D5CDD505-2E9C-101B-9397-08002B2CF9AE}" pid="16" name="KSOTemplateDocerSaveRecord">
    <vt:lpwstr>eyJoZGlkIjoiMTY4OTVhMzE4OTk4YjFkOWQyZmQ2NGM4ODg1MjRjOGEiLCJ1c2VySWQiOiIxNzIwMDUxMzI4In0=</vt:lpwstr>
  </property>
</Properties>
</file>