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90C8A" w14:textId="77777777" w:rsidR="00143E00" w:rsidRDefault="00143E00" w:rsidP="00143E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42C2B78A" w14:textId="77777777" w:rsidR="00143E00" w:rsidRDefault="00143E00" w:rsidP="00143E00">
      <w:pPr>
        <w:adjustRightInd/>
        <w:spacing w:line="240" w:lineRule="auto"/>
        <w:jc w:val="left"/>
        <w:rPr>
          <w:rFonts w:ascii="黑体" w:eastAsia="黑体" w:hAnsi="黑体" w:cs="黑体" w:hint="eastAsia"/>
          <w:szCs w:val="22"/>
        </w:rPr>
      </w:pPr>
    </w:p>
    <w:p w14:paraId="430805D2" w14:textId="4A2C00E3" w:rsidR="00143E00" w:rsidRDefault="00143E00" w:rsidP="00143E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 xml:space="preserve">ICS  </w:t>
      </w:r>
      <w:r>
        <w:rPr>
          <w:rFonts w:ascii="黑体" w:eastAsia="黑体" w:hAnsi="黑体" w:cs="黑体" w:hint="eastAsia"/>
          <w:szCs w:val="22"/>
        </w:rPr>
        <w:t>27.140</w:t>
      </w:r>
      <w:proofErr w:type="gramEnd"/>
    </w:p>
    <w:p w14:paraId="25D41737" w14:textId="068F5CA7" w:rsidR="00143E00" w:rsidRDefault="00143E00" w:rsidP="00143E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 xml:space="preserve">CCS  </w:t>
      </w:r>
      <w:r w:rsidRPr="00082305">
        <w:rPr>
          <w:rFonts w:ascii="黑体" w:eastAsia="黑体" w:hAnsi="黑体" w:cs="黑体"/>
          <w:szCs w:val="22"/>
        </w:rPr>
        <w:t>P</w:t>
      </w:r>
      <w:proofErr w:type="gramEnd"/>
      <w:r>
        <w:rPr>
          <w:rFonts w:ascii="黑体" w:eastAsia="黑体" w:hAnsi="黑体" w:cs="黑体" w:hint="eastAsia"/>
          <w:szCs w:val="22"/>
        </w:rPr>
        <w:t>26</w:t>
      </w:r>
    </w:p>
    <w:p w14:paraId="548B6F39" w14:textId="77777777" w:rsidR="00143E00" w:rsidRDefault="00143E00" w:rsidP="00143E00">
      <w:pPr>
        <w:adjustRightInd/>
        <w:spacing w:line="240" w:lineRule="auto"/>
        <w:rPr>
          <w:rFonts w:ascii="黑体" w:eastAsia="黑体" w:hAnsi="黑体" w:cs="黑体" w:hint="eastAsia"/>
          <w:szCs w:val="22"/>
        </w:rPr>
      </w:pPr>
    </w:p>
    <w:p w14:paraId="0436BA2C" w14:textId="77777777" w:rsidR="00143E00" w:rsidRDefault="00143E00" w:rsidP="00143E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290E301" w14:textId="77777777" w:rsidR="00143E00" w:rsidRDefault="00143E00" w:rsidP="00143E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4B617FF8" w14:textId="77777777" w:rsidR="00143E00" w:rsidRDefault="00143E00" w:rsidP="00143E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0C3816FF" wp14:editId="5ED6F67F">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7677286E" w14:textId="77777777" w:rsidR="00143E00" w:rsidRDefault="00143E00" w:rsidP="00143E00">
      <w:pPr>
        <w:spacing w:line="360" w:lineRule="auto"/>
        <w:rPr>
          <w:rFonts w:ascii="Times New Roman" w:eastAsia="黑体" w:hAnsi="Times New Roman"/>
          <w:sz w:val="52"/>
          <w:szCs w:val="52"/>
        </w:rPr>
      </w:pPr>
    </w:p>
    <w:p w14:paraId="5456EDE9" w14:textId="77777777" w:rsidR="00143E00" w:rsidRDefault="00143E00" w:rsidP="00143E00">
      <w:pPr>
        <w:spacing w:line="360" w:lineRule="auto"/>
        <w:jc w:val="center"/>
        <w:rPr>
          <w:rFonts w:ascii="Times New Roman" w:eastAsia="黑体" w:hAnsi="Times New Roman"/>
          <w:sz w:val="52"/>
          <w:szCs w:val="52"/>
        </w:rPr>
      </w:pPr>
    </w:p>
    <w:p w14:paraId="25F1D77E" w14:textId="035C9CC3" w:rsidR="00143E00" w:rsidRDefault="00143E00" w:rsidP="00143E00">
      <w:pPr>
        <w:spacing w:line="360" w:lineRule="auto"/>
        <w:jc w:val="center"/>
        <w:rPr>
          <w:rFonts w:ascii="Times New Roman" w:eastAsia="黑体" w:hAnsi="Times New Roman"/>
        </w:rPr>
      </w:pPr>
      <w:bookmarkStart w:id="1" w:name="OLE_LINK2"/>
      <w:r w:rsidRPr="00143E00">
        <w:rPr>
          <w:rFonts w:ascii="Times New Roman" w:eastAsia="黑体" w:hAnsi="Times New Roman" w:hint="eastAsia"/>
          <w:sz w:val="52"/>
          <w:szCs w:val="52"/>
        </w:rPr>
        <w:t>水利水电工程钢结构智能焊接与数字化验收标准</w:t>
      </w:r>
    </w:p>
    <w:bookmarkEnd w:id="1"/>
    <w:p w14:paraId="49E4BA11" w14:textId="57411DD3" w:rsidR="00143E00" w:rsidRDefault="00143E00" w:rsidP="00143E00">
      <w:pPr>
        <w:spacing w:line="360" w:lineRule="auto"/>
        <w:jc w:val="center"/>
        <w:rPr>
          <w:rFonts w:ascii="Times New Roman" w:hAnsi="Times New Roman"/>
          <w:szCs w:val="22"/>
        </w:rPr>
      </w:pPr>
      <w:r w:rsidRPr="00143E00">
        <w:rPr>
          <w:rFonts w:ascii="Times New Roman" w:eastAsia="黑体" w:hAnsi="Times New Roman"/>
          <w:sz w:val="28"/>
          <w:szCs w:val="28"/>
        </w:rPr>
        <w:t>Standard for intelligent welding and digital acceptance of steel structures in water conservancy and hydropower projects</w:t>
      </w:r>
    </w:p>
    <w:p w14:paraId="66C2E7FA" w14:textId="77777777" w:rsidR="00143E00" w:rsidRDefault="00143E00" w:rsidP="00143E00">
      <w:pPr>
        <w:spacing w:line="360" w:lineRule="auto"/>
        <w:rPr>
          <w:rFonts w:ascii="Times New Roman" w:hAnsi="Times New Roman"/>
          <w:szCs w:val="22"/>
        </w:rPr>
      </w:pPr>
    </w:p>
    <w:p w14:paraId="5E4A5ECD" w14:textId="77777777" w:rsidR="00143E00" w:rsidRDefault="00143E00" w:rsidP="00143E00">
      <w:pPr>
        <w:spacing w:line="360" w:lineRule="auto"/>
        <w:rPr>
          <w:rFonts w:ascii="Times New Roman" w:hAnsi="Times New Roman"/>
          <w:szCs w:val="22"/>
        </w:rPr>
      </w:pPr>
    </w:p>
    <w:p w14:paraId="6623B769" w14:textId="77777777" w:rsidR="00143E00" w:rsidRDefault="00143E00" w:rsidP="00143E00">
      <w:pPr>
        <w:spacing w:line="360" w:lineRule="auto"/>
        <w:rPr>
          <w:rFonts w:ascii="Times New Roman" w:hAnsi="Times New Roman"/>
          <w:szCs w:val="22"/>
        </w:rPr>
      </w:pPr>
    </w:p>
    <w:p w14:paraId="0340284A" w14:textId="77777777" w:rsidR="00143E00" w:rsidRDefault="00143E00" w:rsidP="00143E00">
      <w:pPr>
        <w:spacing w:line="360" w:lineRule="auto"/>
        <w:jc w:val="left"/>
        <w:rPr>
          <w:rFonts w:ascii="Times New Roman" w:eastAsia="黑体" w:hAnsi="Times New Roman"/>
          <w:sz w:val="28"/>
          <w:szCs w:val="28"/>
        </w:rPr>
      </w:pPr>
    </w:p>
    <w:p w14:paraId="4F565CFF" w14:textId="77777777" w:rsidR="00143E00" w:rsidRDefault="00143E00" w:rsidP="00143E00">
      <w:pPr>
        <w:spacing w:line="360" w:lineRule="auto"/>
        <w:jc w:val="left"/>
        <w:rPr>
          <w:rFonts w:ascii="Times New Roman" w:eastAsia="黑体" w:hAnsi="Times New Roman"/>
          <w:sz w:val="28"/>
          <w:szCs w:val="28"/>
        </w:rPr>
      </w:pPr>
    </w:p>
    <w:p w14:paraId="3F3A92BB" w14:textId="77777777" w:rsidR="00143E00" w:rsidRDefault="00143E00" w:rsidP="00143E00">
      <w:pPr>
        <w:spacing w:line="360" w:lineRule="auto"/>
        <w:jc w:val="left"/>
        <w:rPr>
          <w:rFonts w:ascii="Times New Roman" w:eastAsia="黑体" w:hAnsi="Times New Roman"/>
          <w:sz w:val="28"/>
          <w:szCs w:val="28"/>
        </w:rPr>
      </w:pPr>
    </w:p>
    <w:p w14:paraId="451BF696" w14:textId="77777777" w:rsidR="00143E00" w:rsidRDefault="00143E00" w:rsidP="00143E00">
      <w:pPr>
        <w:spacing w:line="360" w:lineRule="auto"/>
        <w:jc w:val="left"/>
        <w:rPr>
          <w:rFonts w:ascii="Times New Roman" w:eastAsia="黑体" w:hAnsi="Times New Roman"/>
          <w:sz w:val="28"/>
          <w:szCs w:val="28"/>
        </w:rPr>
      </w:pPr>
    </w:p>
    <w:p w14:paraId="5CCFAC7C" w14:textId="77777777" w:rsidR="00143E00" w:rsidRDefault="00143E00" w:rsidP="00143E00">
      <w:pPr>
        <w:spacing w:line="360" w:lineRule="auto"/>
        <w:jc w:val="left"/>
        <w:rPr>
          <w:rFonts w:ascii="Times New Roman" w:eastAsia="黑体" w:hAnsi="Times New Roman"/>
          <w:sz w:val="28"/>
          <w:szCs w:val="28"/>
        </w:rPr>
      </w:pPr>
    </w:p>
    <w:p w14:paraId="261902A4" w14:textId="77777777" w:rsidR="00143E00" w:rsidRDefault="00143E00" w:rsidP="00143E00">
      <w:pPr>
        <w:spacing w:line="360" w:lineRule="auto"/>
        <w:jc w:val="left"/>
        <w:rPr>
          <w:rFonts w:ascii="Times New Roman" w:eastAsia="黑体" w:hAnsi="Times New Roman"/>
          <w:sz w:val="28"/>
          <w:szCs w:val="28"/>
        </w:rPr>
      </w:pPr>
    </w:p>
    <w:p w14:paraId="28870F24" w14:textId="77777777" w:rsidR="00143E00" w:rsidRDefault="00143E00" w:rsidP="00143E00">
      <w:pPr>
        <w:spacing w:line="360" w:lineRule="auto"/>
        <w:jc w:val="left"/>
        <w:rPr>
          <w:rFonts w:ascii="Times New Roman" w:eastAsia="黑体" w:hAnsi="Times New Roman"/>
          <w:sz w:val="28"/>
          <w:szCs w:val="28"/>
        </w:rPr>
      </w:pPr>
    </w:p>
    <w:p w14:paraId="605CAF71" w14:textId="77777777" w:rsidR="00143E00" w:rsidRDefault="00143E00" w:rsidP="00143E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5EC37A4F" w14:textId="77777777" w:rsidR="00143E00" w:rsidRDefault="00143E00" w:rsidP="00143E00">
      <w:pPr>
        <w:spacing w:line="360" w:lineRule="auto"/>
        <w:jc w:val="center"/>
        <w:rPr>
          <w:rFonts w:ascii="黑体" w:eastAsia="黑体" w:hAnsi="黑体" w:cs="黑体" w:hint="eastAsia"/>
          <w:szCs w:val="22"/>
        </w:rPr>
        <w:sectPr w:rsidR="00143E00" w:rsidSect="00143E00">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77BB5960" wp14:editId="69609FA6">
                <wp:simplePos x="0" y="0"/>
                <wp:positionH relativeFrom="column">
                  <wp:posOffset>-19050</wp:posOffset>
                </wp:positionH>
                <wp:positionV relativeFrom="paragraph">
                  <wp:posOffset>1270</wp:posOffset>
                </wp:positionV>
                <wp:extent cx="5504815" cy="20955"/>
                <wp:effectExtent l="0" t="4445" r="635" b="12700"/>
                <wp:wrapNone/>
                <wp:docPr id="709146535" name="直接箭头连接符 709146535"/>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4F9E3501" id="_x0000_t32" coordsize="21600,21600" o:spt="32" o:oned="t" path="m,l21600,21600e" filled="f">
                <v:path arrowok="t" fillok="f" o:connecttype="none"/>
                <o:lock v:ext="edit" shapetype="t"/>
              </v:shapetype>
              <v:shape id="直接箭头连接符 709146535"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0BA6359D" w14:textId="77777777" w:rsidR="002A3C1F" w:rsidRDefault="002A3C1F" w:rsidP="002A3C1F">
      <w:pPr>
        <w:pStyle w:val="affffff2"/>
        <w:spacing w:after="360"/>
      </w:pPr>
      <w:r w:rsidRPr="002A3C1F">
        <w:rPr>
          <w:rFonts w:hint="eastAsia"/>
          <w:spacing w:val="320"/>
        </w:rPr>
        <w:lastRenderedPageBreak/>
        <w:t>目</w:t>
      </w:r>
      <w:r>
        <w:rPr>
          <w:rFonts w:hint="eastAsia"/>
        </w:rPr>
        <w:t>次</w:t>
      </w:r>
    </w:p>
    <w:p w14:paraId="3445FECB" w14:textId="7F3E7004"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2A3C1F">
        <w:fldChar w:fldCharType="begin"/>
      </w:r>
      <w:r w:rsidRPr="002A3C1F">
        <w:instrText xml:space="preserve"> TOC \o "1-1" \h \t "标准文件_一级条标题,2,标准文件_附录一级条标题,2," </w:instrText>
      </w:r>
      <w:r w:rsidRPr="002A3C1F">
        <w:fldChar w:fldCharType="separate"/>
      </w:r>
      <w:hyperlink w:anchor="_Toc227326989" w:history="1">
        <w:r w:rsidRPr="002A3C1F">
          <w:rPr>
            <w:rStyle w:val="affffffe"/>
            <w:rFonts w:hint="eastAsia"/>
            <w:noProof/>
          </w:rPr>
          <w:t>前言</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_Toc227326989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III</w:t>
        </w:r>
        <w:r w:rsidRPr="002A3C1F">
          <w:rPr>
            <w:rFonts w:hint="eastAsia"/>
            <w:noProof/>
          </w:rPr>
          <w:fldChar w:fldCharType="end"/>
        </w:r>
      </w:hyperlink>
    </w:p>
    <w:p w14:paraId="7C4C7BEC" w14:textId="0D976909"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6990" w:history="1">
        <w:r w:rsidRPr="002A3C1F">
          <w:rPr>
            <w:rStyle w:val="affffffe"/>
            <w:rFonts w:hint="eastAsia"/>
            <w:noProof/>
          </w:rPr>
          <w:t>1</w:t>
        </w:r>
        <w:r>
          <w:rPr>
            <w:rStyle w:val="affffffe"/>
            <w:noProof/>
          </w:rPr>
          <w:t xml:space="preserve"> </w:t>
        </w:r>
        <w:r w:rsidRPr="002A3C1F">
          <w:rPr>
            <w:rStyle w:val="affffffe"/>
            <w:rFonts w:hint="eastAsia"/>
            <w:noProof/>
          </w:rPr>
          <w:t xml:space="preserve"> 范围</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_Toc227326990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1</w:t>
        </w:r>
        <w:r w:rsidRPr="002A3C1F">
          <w:rPr>
            <w:rFonts w:hint="eastAsia"/>
            <w:noProof/>
          </w:rPr>
          <w:fldChar w:fldCharType="end"/>
        </w:r>
      </w:hyperlink>
    </w:p>
    <w:p w14:paraId="1D3B0632" w14:textId="23208C8A"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6991" w:history="1">
        <w:r w:rsidRPr="002A3C1F">
          <w:rPr>
            <w:rStyle w:val="affffffe"/>
            <w:rFonts w:hint="eastAsia"/>
            <w:noProof/>
          </w:rPr>
          <w:t>2</w:t>
        </w:r>
        <w:r>
          <w:rPr>
            <w:rStyle w:val="affffffe"/>
            <w:noProof/>
          </w:rPr>
          <w:t xml:space="preserve"> </w:t>
        </w:r>
        <w:r w:rsidRPr="002A3C1F">
          <w:rPr>
            <w:rStyle w:val="affffffe"/>
            <w:rFonts w:hint="eastAsia"/>
            <w:noProof/>
          </w:rPr>
          <w:t xml:space="preserve"> 规范性引用文件</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_Toc227326991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1</w:t>
        </w:r>
        <w:r w:rsidRPr="002A3C1F">
          <w:rPr>
            <w:rFonts w:hint="eastAsia"/>
            <w:noProof/>
          </w:rPr>
          <w:fldChar w:fldCharType="end"/>
        </w:r>
      </w:hyperlink>
    </w:p>
    <w:p w14:paraId="7C697092" w14:textId="71140B50"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6992" w:history="1">
        <w:r w:rsidRPr="002A3C1F">
          <w:rPr>
            <w:rStyle w:val="affffffe"/>
            <w:rFonts w:hint="eastAsia"/>
            <w:noProof/>
          </w:rPr>
          <w:t>3</w:t>
        </w:r>
        <w:r>
          <w:rPr>
            <w:rStyle w:val="affffffe"/>
            <w:noProof/>
          </w:rPr>
          <w:t xml:space="preserve"> </w:t>
        </w:r>
        <w:r w:rsidRPr="002A3C1F">
          <w:rPr>
            <w:rStyle w:val="affffffe"/>
            <w:rFonts w:hint="eastAsia"/>
            <w:noProof/>
          </w:rPr>
          <w:t xml:space="preserve"> 术语和定义</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_Toc227326992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1</w:t>
        </w:r>
        <w:r w:rsidRPr="002A3C1F">
          <w:rPr>
            <w:rFonts w:hint="eastAsia"/>
            <w:noProof/>
          </w:rPr>
          <w:fldChar w:fldCharType="end"/>
        </w:r>
      </w:hyperlink>
    </w:p>
    <w:p w14:paraId="74108B05" w14:textId="47232410"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6993" w:history="1">
        <w:r w:rsidRPr="002A3C1F">
          <w:rPr>
            <w:rStyle w:val="affffffe"/>
            <w:rFonts w:hint="eastAsia"/>
            <w:noProof/>
          </w:rPr>
          <w:t>4</w:t>
        </w:r>
        <w:r>
          <w:rPr>
            <w:rStyle w:val="affffffe"/>
            <w:noProof/>
          </w:rPr>
          <w:t xml:space="preserve"> </w:t>
        </w:r>
        <w:r w:rsidRPr="002A3C1F">
          <w:rPr>
            <w:rStyle w:val="affffffe"/>
            <w:rFonts w:hint="eastAsia"/>
            <w:noProof/>
          </w:rPr>
          <w:t xml:space="preserve"> 基本通用技术要求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_Toc227326993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39B233EE" w14:textId="748B0F97"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6994" w:history="1">
        <w:r w:rsidRPr="002A3C1F">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总体原则</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_Toc227326994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047F07B5" w14:textId="3E514D97"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6995" w:history="1">
        <w:r w:rsidRPr="002A3C1F">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设备技术要求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_Toc227326995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185760DB" w14:textId="40DA584D"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6996" w:history="1">
        <w:r w:rsidRPr="002A3C1F">
          <w:rPr>
            <w:rStyle w:val="affffffe"/>
            <w:rFonts w:hint="eastAsia"/>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数据标准化要求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_Toc227326996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6B2B6A94" w14:textId="2C1D2D16"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6997" w:history="1">
        <w:r w:rsidRPr="002A3C1F">
          <w:rPr>
            <w:rStyle w:val="affffffe"/>
            <w:rFonts w:hint="eastAsia"/>
            <w:noProof/>
            <w14:scene3d>
              <w14:camera w14:prst="orthographicFront"/>
              <w14:lightRig w14:rig="threePt" w14:dir="t">
                <w14:rot w14:lat="0" w14:lon="0" w14:rev="0"/>
              </w14:lightRig>
            </w14:scene3d>
          </w:rPr>
          <w:t>4.4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人员要求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_Toc227326997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7BA4925E" w14:textId="625FF2F4"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6998" w:history="1">
        <w:r w:rsidRPr="002A3C1F">
          <w:rPr>
            <w:rStyle w:val="affffffe"/>
            <w:rFonts w:hint="eastAsia"/>
            <w:noProof/>
          </w:rPr>
          <w:t>5</w:t>
        </w:r>
        <w:r>
          <w:rPr>
            <w:rStyle w:val="affffffe"/>
            <w:noProof/>
          </w:rPr>
          <w:t xml:space="preserve"> </w:t>
        </w:r>
        <w:r w:rsidRPr="002A3C1F">
          <w:rPr>
            <w:rStyle w:val="affffffe"/>
            <w:rFonts w:hint="eastAsia"/>
            <w:noProof/>
          </w:rPr>
          <w:t xml:space="preserve"> 智能焊接工艺技术规定</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_Toc227326998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739021D9" w14:textId="49A60EB1"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6999" w:history="1">
        <w:r w:rsidRPr="002A3C1F">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坡口预处理技术要求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_Toc227326999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2</w:t>
        </w:r>
        <w:r w:rsidRPr="002A3C1F">
          <w:rPr>
            <w:rFonts w:hint="eastAsia"/>
            <w:noProof/>
          </w:rPr>
          <w:fldChar w:fldCharType="end"/>
        </w:r>
      </w:hyperlink>
    </w:p>
    <w:p w14:paraId="7B6F6BDA" w14:textId="7036C396"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0" w:history="1">
        <w:r w:rsidRPr="002A3C1F">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构件组对与定位焊接</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_Toc227327000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3</w:t>
        </w:r>
        <w:r w:rsidRPr="002A3C1F">
          <w:rPr>
            <w:rFonts w:hint="eastAsia"/>
            <w:noProof/>
          </w:rPr>
          <w:fldChar w:fldCharType="end"/>
        </w:r>
      </w:hyperlink>
    </w:p>
    <w:p w14:paraId="7C898B4B" w14:textId="206FEBAB"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1" w:history="1">
        <w:r w:rsidRPr="002A3C1F">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机器人焊接路径规划</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_Toc227327001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3</w:t>
        </w:r>
        <w:r w:rsidRPr="002A3C1F">
          <w:rPr>
            <w:rFonts w:hint="eastAsia"/>
            <w:noProof/>
          </w:rPr>
          <w:fldChar w:fldCharType="end"/>
        </w:r>
      </w:hyperlink>
    </w:p>
    <w:p w14:paraId="43B1BB40" w14:textId="606E4E3F"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2" w:history="1">
        <w:r w:rsidRPr="002A3C1F">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核心焊接工艺参数管控</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_Toc227327002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3</w:t>
        </w:r>
        <w:r w:rsidRPr="002A3C1F">
          <w:rPr>
            <w:rFonts w:hint="eastAsia"/>
            <w:noProof/>
          </w:rPr>
          <w:fldChar w:fldCharType="end"/>
        </w:r>
      </w:hyperlink>
    </w:p>
    <w:p w14:paraId="14695B99" w14:textId="50290AAE"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3" w:history="1">
        <w:r w:rsidRPr="002A3C1F">
          <w:rPr>
            <w:rStyle w:val="affffffe"/>
            <w:rFonts w:hint="eastAsia"/>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多层多道焊施工控制</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_Toc227327003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3</w:t>
        </w:r>
        <w:r w:rsidRPr="002A3C1F">
          <w:rPr>
            <w:rFonts w:hint="eastAsia"/>
            <w:noProof/>
          </w:rPr>
          <w:fldChar w:fldCharType="end"/>
        </w:r>
      </w:hyperlink>
    </w:p>
    <w:p w14:paraId="28EBABCA" w14:textId="310ED1FF"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4" w:history="1">
        <w:r w:rsidRPr="002A3C1F">
          <w:rPr>
            <w:rStyle w:val="affffffe"/>
            <w:rFonts w:hint="eastAsia"/>
            <w:noProof/>
            <w14:scene3d>
              <w14:camera w14:prst="orthographicFront"/>
              <w14:lightRig w14:rig="threePt" w14:dir="t">
                <w14:rot w14:lat="0" w14:lon="0" w14:rev="0"/>
              </w14:lightRig>
            </w14:scene3d>
          </w:rPr>
          <w:t>5.6</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焊后处理与成品防护</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_Toc227327004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742A287D" w14:textId="1C3C7CFA"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05" w:history="1">
        <w:r w:rsidRPr="002A3C1F">
          <w:rPr>
            <w:rStyle w:val="affffffe"/>
            <w:rFonts w:hint="eastAsia"/>
            <w:noProof/>
          </w:rPr>
          <w:t>6</w:t>
        </w:r>
        <w:r>
          <w:rPr>
            <w:rStyle w:val="affffffe"/>
            <w:noProof/>
          </w:rPr>
          <w:t xml:space="preserve"> </w:t>
        </w:r>
        <w:r w:rsidRPr="002A3C1F">
          <w:rPr>
            <w:rStyle w:val="affffffe"/>
            <w:rFonts w:hint="eastAsia"/>
            <w:noProof/>
          </w:rPr>
          <w:t xml:space="preserve"> 焊接全过程数字化监测管控</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_Toc227327005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106047E3" w14:textId="5D7C1ECF"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6" w:history="1">
        <w:r w:rsidRPr="002A3C1F">
          <w:rPr>
            <w:rStyle w:val="affffffe"/>
            <w:rFonts w:hint="eastAsia"/>
            <w:noProof/>
            <w14:scene3d>
              <w14:camera w14:prst="orthographicFront"/>
              <w14:lightRig w14:rig="threePt" w14:dir="t">
                <w14:rot w14:lat="0" w14:lon="0" w14:rev="0"/>
              </w14:lightRig>
            </w14:scene3d>
          </w:rPr>
          <w:t>6.1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焊缝视觉跟踪监测</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_Toc227327006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58B28856" w14:textId="39A86FE0"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7" w:history="1">
        <w:r w:rsidRPr="002A3C1F">
          <w:rPr>
            <w:rStyle w:val="affffffe"/>
            <w:rFonts w:hint="eastAsia"/>
            <w:noProof/>
            <w14:scene3d>
              <w14:camera w14:prst="orthographicFront"/>
              <w14:lightRig w14:rig="threePt" w14:dir="t">
                <w14:rot w14:lat="0" w14:lon="0" w14:rev="0"/>
              </w14:lightRig>
            </w14:scene3d>
          </w:rPr>
          <w:t>6.2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熔池在线监测</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_Toc227327007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54251FE9" w14:textId="1FCA16D8"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8" w:history="1">
        <w:r w:rsidRPr="002A3C1F">
          <w:rPr>
            <w:rStyle w:val="affffffe"/>
            <w:rFonts w:hint="eastAsia"/>
            <w:noProof/>
            <w14:scene3d>
              <w14:camera w14:prst="orthographicFront"/>
              <w14:lightRig w14:rig="threePt" w14:dir="t">
                <w14:rot w14:lat="0" w14:lon="0" w14:rev="0"/>
              </w14:lightRig>
            </w14:scene3d>
          </w:rPr>
          <w:t>6.3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应力应变与环境监测</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_Toc227327008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2F46113A" w14:textId="267B75AE"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09" w:history="1">
        <w:r w:rsidRPr="002A3C1F">
          <w:rPr>
            <w:rStyle w:val="affffffe"/>
            <w:rFonts w:hint="eastAsia"/>
            <w:noProof/>
            <w14:scene3d>
              <w14:camera w14:prst="orthographicFront"/>
              <w14:lightRig w14:rig="threePt" w14:dir="t">
                <w14:rot w14:lat="0" w14:lon="0" w14:rev="0"/>
              </w14:lightRig>
            </w14:scene3d>
          </w:rPr>
          <w:t>6.4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数据上云与存储</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_Toc227327009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2E0FA0E8" w14:textId="7E3CC347"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0" w:history="1">
        <w:r w:rsidRPr="002A3C1F">
          <w:rPr>
            <w:rStyle w:val="affffffe"/>
            <w:rFonts w:hint="eastAsia"/>
            <w:noProof/>
            <w14:scene3d>
              <w14:camera w14:prst="orthographicFront"/>
              <w14:lightRig w14:rig="threePt" w14:dir="t">
                <w14:rot w14:lat="0" w14:lon="0" w14:rev="0"/>
              </w14:lightRig>
            </w14:scene3d>
          </w:rPr>
          <w:t>6.5</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异常管控与闭环整改</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_Toc227327010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289CBF05" w14:textId="0D66C3F5"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11" w:history="1">
        <w:r w:rsidRPr="002A3C1F">
          <w:rPr>
            <w:rStyle w:val="affffffe"/>
            <w:rFonts w:hint="eastAsia"/>
            <w:noProof/>
          </w:rPr>
          <w:t>7</w:t>
        </w:r>
        <w:r>
          <w:rPr>
            <w:rStyle w:val="affffffe"/>
            <w:noProof/>
          </w:rPr>
          <w:t xml:space="preserve"> </w:t>
        </w:r>
        <w:r w:rsidRPr="002A3C1F">
          <w:rPr>
            <w:rStyle w:val="affffffe"/>
            <w:rFonts w:hint="eastAsia"/>
            <w:noProof/>
          </w:rPr>
          <w:t xml:space="preserve"> 数字化检测与质量判定</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_Toc227327011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4</w:t>
        </w:r>
        <w:r w:rsidRPr="002A3C1F">
          <w:rPr>
            <w:rFonts w:hint="eastAsia"/>
            <w:noProof/>
          </w:rPr>
          <w:fldChar w:fldCharType="end"/>
        </w:r>
      </w:hyperlink>
    </w:p>
    <w:p w14:paraId="2058FB62" w14:textId="7BE5E063"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2" w:history="1">
        <w:r w:rsidRPr="002A3C1F">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一般规定</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_Toc227327012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10B0ACE8" w14:textId="0AFFE721"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3" w:history="1">
        <w:r w:rsidRPr="002A3C1F">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外观智能检测</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_Toc227327013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64E5ECA3" w14:textId="688A5630"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4" w:history="1">
        <w:r w:rsidRPr="002A3C1F">
          <w:rPr>
            <w:rStyle w:val="affffffe"/>
            <w:rFonts w:hint="eastAsia"/>
            <w:noProof/>
            <w14:scene3d>
              <w14:camera w14:prst="orthographicFront"/>
              <w14:lightRig w14:rig="threePt" w14:dir="t">
                <w14:rot w14:lat="0" w14:lon="0" w14:rev="0"/>
              </w14:lightRig>
            </w14:scene3d>
          </w:rPr>
          <w:t>7.3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自动化无损检测</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_Toc227327014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63B4176F" w14:textId="010C2910"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5" w:history="1">
        <w:r w:rsidRPr="002A3C1F">
          <w:rPr>
            <w:rStyle w:val="affffffe"/>
            <w:rFonts w:hint="eastAsia"/>
            <w:noProof/>
            <w14:scene3d>
              <w14:camera w14:prst="orthographicFront"/>
              <w14:lightRig w14:rig="threePt" w14:dir="t">
                <w14:rot w14:lat="0" w14:lon="0" w14:rev="0"/>
              </w14:lightRig>
            </w14:scene3d>
          </w:rPr>
          <w:t>7.4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AI焊缝缺陷识别</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_Toc227327015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0EF3DE96" w14:textId="1A46F920"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6" w:history="1">
        <w:r w:rsidRPr="002A3C1F">
          <w:rPr>
            <w:rStyle w:val="affffffe"/>
            <w:rFonts w:hint="eastAsia"/>
            <w:noProof/>
            <w14:scene3d>
              <w14:camera w14:prst="orthographicFront"/>
              <w14:lightRig w14:rig="threePt" w14:dir="t">
                <w14:rot w14:lat="0" w14:lon="0" w14:rev="0"/>
              </w14:lightRig>
            </w14:scene3d>
          </w:rPr>
          <w:t>7.5</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质量分级与合格判定</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_Toc227327016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3CAECB20" w14:textId="09BBBDE6"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17" w:history="1">
        <w:r w:rsidRPr="002A3C1F">
          <w:rPr>
            <w:rStyle w:val="affffffe"/>
            <w:rFonts w:hint="eastAsia"/>
            <w:noProof/>
          </w:rPr>
          <w:t>8</w:t>
        </w:r>
        <w:r>
          <w:rPr>
            <w:rStyle w:val="affffffe"/>
            <w:noProof/>
          </w:rPr>
          <w:t xml:space="preserve"> </w:t>
        </w:r>
        <w:r w:rsidRPr="002A3C1F">
          <w:rPr>
            <w:rStyle w:val="affffffe"/>
            <w:rFonts w:hint="eastAsia"/>
            <w:noProof/>
          </w:rPr>
          <w:t xml:space="preserve"> 数字化验收流程与资料管理</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_Toc227327017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18B37207" w14:textId="44D4A060"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8" w:history="1">
        <w:r w:rsidRPr="002A3C1F">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验收总体要求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_Toc227327018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372A437F" w14:textId="462E6747"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19" w:history="1">
        <w:r w:rsidRPr="002A3C1F">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分部分项线上报验</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_Toc227327019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5</w:t>
        </w:r>
        <w:r w:rsidRPr="002A3C1F">
          <w:rPr>
            <w:rFonts w:hint="eastAsia"/>
            <w:noProof/>
          </w:rPr>
          <w:fldChar w:fldCharType="end"/>
        </w:r>
      </w:hyperlink>
    </w:p>
    <w:p w14:paraId="6B6C2784" w14:textId="39F30041"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0" w:history="1">
        <w:r w:rsidRPr="002A3C1F">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旁站核验与影像留存</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_Toc227327020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2F34DEA0" w14:textId="6F3966D3"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1" w:history="1">
        <w:r w:rsidRPr="002A3C1F">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BIM模型数据挂接</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_Toc227327021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1A4D7AB7" w14:textId="61F35F31"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2" w:history="1">
        <w:r w:rsidRPr="002A3C1F">
          <w:rPr>
            <w:rStyle w:val="affffffe"/>
            <w:rFonts w:hint="eastAsia"/>
            <w:noProof/>
            <w14:scene3d>
              <w14:camera w14:prst="orthographicFront"/>
              <w14:lightRig w14:rig="threePt" w14:dir="t">
                <w14:rot w14:lat="0" w14:lon="0" w14:rev="0"/>
              </w14:lightRig>
            </w14:scene3d>
          </w:rPr>
          <w:t>8.5</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电子签章与多级审核</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_Toc227327022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2969891C" w14:textId="3127D32D"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3" w:history="1">
        <w:r w:rsidRPr="002A3C1F">
          <w:rPr>
            <w:rStyle w:val="affffffe"/>
            <w:rFonts w:hint="eastAsia"/>
            <w:noProof/>
            <w14:scene3d>
              <w14:camera w14:prst="orthographicFront"/>
              <w14:lightRig w14:rig="threePt" w14:dir="t">
                <w14:rot w14:lat="0" w14:lon="0" w14:rev="0"/>
              </w14:lightRig>
            </w14:scene3d>
          </w:rPr>
          <w:t>8.6</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数字化资料归档管理</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_Toc227327023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50BDCDB7" w14:textId="07840E89"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24" w:history="1">
        <w:r w:rsidRPr="002A3C1F">
          <w:rPr>
            <w:rStyle w:val="affffffe"/>
            <w:rFonts w:hint="eastAsia"/>
            <w:noProof/>
          </w:rPr>
          <w:t>9</w:t>
        </w:r>
        <w:r>
          <w:rPr>
            <w:rStyle w:val="affffffe"/>
            <w:noProof/>
          </w:rPr>
          <w:t xml:space="preserve"> </w:t>
        </w:r>
        <w:r w:rsidRPr="002A3C1F">
          <w:rPr>
            <w:rStyle w:val="affffffe"/>
            <w:rFonts w:hint="eastAsia"/>
            <w:noProof/>
          </w:rPr>
          <w:t xml:space="preserve"> 安全、环保与运维衔接要求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_Toc227327024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1C89B774" w14:textId="1E47783B"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5" w:history="1">
        <w:r w:rsidRPr="002A3C1F">
          <w:rPr>
            <w:rStyle w:val="affffffe"/>
            <w:rFonts w:hint="eastAsia"/>
            <w:noProof/>
            <w14:scene3d>
              <w14:camera w14:prst="orthographicFront"/>
              <w14:lightRig w14:rig="threePt" w14:dir="t">
                <w14:rot w14:lat="0" w14:lon="0" w14:rev="0"/>
              </w14:lightRig>
            </w14:scene3d>
          </w:rPr>
          <w:t>9.1</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现场安全防护</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_Toc227327025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6A4FAC0A" w14:textId="7A0F1D15"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6" w:history="1">
        <w:r w:rsidRPr="002A3C1F">
          <w:rPr>
            <w:rStyle w:val="affffffe"/>
            <w:rFonts w:hint="eastAsia"/>
            <w:noProof/>
            <w14:scene3d>
              <w14:camera w14:prst="orthographicFront"/>
              <w14:lightRig w14:rig="threePt" w14:dir="t">
                <w14:rot w14:lat="0" w14:lon="0" w14:rev="0"/>
              </w14:lightRig>
            </w14:scene3d>
          </w:rPr>
          <w:t>9.2</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环保管控要求</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_Toc227327026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0D87DFBE" w14:textId="2D3C214F"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7" w:history="1">
        <w:r w:rsidRPr="002A3C1F">
          <w:rPr>
            <w:rStyle w:val="affffffe"/>
            <w:rFonts w:hint="eastAsia"/>
            <w:noProof/>
            <w14:scene3d>
              <w14:camera w14:prst="orthographicFront"/>
              <w14:lightRig w14:rig="threePt" w14:dir="t">
                <w14:rot w14:lat="0" w14:lon="0" w14:rev="0"/>
              </w14:lightRig>
            </w14:scene3d>
          </w:rPr>
          <w:t>9.3</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运维数据衔接</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_Toc227327027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6</w:t>
        </w:r>
        <w:r w:rsidRPr="002A3C1F">
          <w:rPr>
            <w:rFonts w:hint="eastAsia"/>
            <w:noProof/>
          </w:rPr>
          <w:fldChar w:fldCharType="end"/>
        </w:r>
      </w:hyperlink>
    </w:p>
    <w:p w14:paraId="309F22EA" w14:textId="4BF12A2E" w:rsidR="002A3C1F" w:rsidRPr="002A3C1F" w:rsidRDefault="002A3C1F">
      <w:pPr>
        <w:pStyle w:val="TOC2"/>
        <w:rPr>
          <w:rFonts w:asciiTheme="minorHAnsi" w:eastAsiaTheme="minorEastAsia" w:hAnsiTheme="minorHAnsi" w:cstheme="minorBidi" w:hint="eastAsia"/>
          <w:noProof/>
          <w:sz w:val="22"/>
          <w:szCs w:val="24"/>
          <w14:ligatures w14:val="standardContextual"/>
        </w:rPr>
      </w:pPr>
      <w:hyperlink w:anchor="_Toc227327028" w:history="1">
        <w:r w:rsidRPr="002A3C1F">
          <w:rPr>
            <w:rStyle w:val="affffffe"/>
            <w:rFonts w:hint="eastAsia"/>
            <w:noProof/>
            <w14:scene3d>
              <w14:camera w14:prst="orthographicFront"/>
              <w14:lightRig w14:rig="threePt" w14:dir="t">
                <w14:rot w14:lat="0" w14:lon="0" w14:rev="0"/>
              </w14:lightRig>
            </w14:scene3d>
          </w:rPr>
          <w:t>9.4</w:t>
        </w:r>
        <w:r>
          <w:rPr>
            <w:rStyle w:val="affffffe"/>
            <w:noProof/>
            <w14:scene3d>
              <w14:camera w14:prst="orthographicFront"/>
              <w14:lightRig w14:rig="threePt" w14:dir="t">
                <w14:rot w14:lat="0" w14:lon="0" w14:rev="0"/>
              </w14:lightRig>
            </w14:scene3d>
          </w:rPr>
          <w:t xml:space="preserve"> </w:t>
        </w:r>
        <w:r w:rsidRPr="002A3C1F">
          <w:rPr>
            <w:rStyle w:val="affffffe"/>
            <w:rFonts w:hint="eastAsia"/>
            <w:noProof/>
          </w:rPr>
          <w:t xml:space="preserve"> 智慧工地互联互通</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_Toc227327028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7</w:t>
        </w:r>
        <w:r w:rsidRPr="002A3C1F">
          <w:rPr>
            <w:rFonts w:hint="eastAsia"/>
            <w:noProof/>
          </w:rPr>
          <w:fldChar w:fldCharType="end"/>
        </w:r>
      </w:hyperlink>
    </w:p>
    <w:p w14:paraId="640B28E6" w14:textId="02A3011D"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29" w:history="1">
        <w:r w:rsidRPr="002A3C1F">
          <w:rPr>
            <w:rStyle w:val="affffffe"/>
            <w:rFonts w:hint="eastAsia"/>
            <w:noProof/>
          </w:rPr>
          <w:t>附录A（规范性）</w:t>
        </w:r>
        <w:r>
          <w:rPr>
            <w:rStyle w:val="affffffe"/>
            <w:noProof/>
          </w:rPr>
          <w:t xml:space="preserve"> </w:t>
        </w:r>
        <w:r w:rsidRPr="002A3C1F">
          <w:rPr>
            <w:rStyle w:val="affffffe"/>
            <w:rFonts w:hint="eastAsia"/>
            <w:noProof/>
          </w:rPr>
          <w:t xml:space="preserve"> 钢结构焊接数字化台账标准化模板</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_Toc227327029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8</w:t>
        </w:r>
        <w:r w:rsidRPr="002A3C1F">
          <w:rPr>
            <w:rFonts w:hint="eastAsia"/>
            <w:noProof/>
          </w:rPr>
          <w:fldChar w:fldCharType="end"/>
        </w:r>
      </w:hyperlink>
    </w:p>
    <w:p w14:paraId="1B2CDABF" w14:textId="228805B6" w:rsidR="002A3C1F" w:rsidRPr="002A3C1F" w:rsidRDefault="002A3C1F">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27030" w:history="1">
        <w:r w:rsidRPr="002A3C1F">
          <w:rPr>
            <w:rStyle w:val="affffffe"/>
            <w:rFonts w:hint="eastAsia"/>
            <w:noProof/>
          </w:rPr>
          <w:t>附录B（资料性）</w:t>
        </w:r>
        <w:r>
          <w:rPr>
            <w:rStyle w:val="affffffe"/>
            <w:noProof/>
          </w:rPr>
          <w:t xml:space="preserve"> </w:t>
        </w:r>
        <w:r w:rsidRPr="002A3C1F">
          <w:rPr>
            <w:rStyle w:val="affffffe"/>
            <w:rFonts w:hint="eastAsia"/>
            <w:noProof/>
          </w:rPr>
          <w:t xml:space="preserve"> 水工钢结构智能焊接常用工艺参数参考表</w:t>
        </w:r>
        <w:r w:rsidRPr="002A3C1F">
          <w:rPr>
            <w:rFonts w:hint="eastAsia"/>
            <w:noProof/>
          </w:rPr>
          <w:tab/>
        </w:r>
        <w:r w:rsidRPr="002A3C1F">
          <w:rPr>
            <w:rFonts w:hint="eastAsia"/>
            <w:noProof/>
          </w:rPr>
          <w:fldChar w:fldCharType="begin"/>
        </w:r>
        <w:r w:rsidRPr="002A3C1F">
          <w:rPr>
            <w:rFonts w:hint="eastAsia"/>
            <w:noProof/>
          </w:rPr>
          <w:instrText xml:space="preserve"> </w:instrText>
        </w:r>
        <w:r w:rsidRPr="002A3C1F">
          <w:rPr>
            <w:noProof/>
          </w:rPr>
          <w:instrText>PAGEREF _Toc227327030 \h</w:instrText>
        </w:r>
        <w:r w:rsidRPr="002A3C1F">
          <w:rPr>
            <w:rFonts w:hint="eastAsia"/>
            <w:noProof/>
          </w:rPr>
          <w:instrText xml:space="preserve"> </w:instrText>
        </w:r>
        <w:r w:rsidRPr="002A3C1F">
          <w:rPr>
            <w:rFonts w:hint="eastAsia"/>
            <w:noProof/>
          </w:rPr>
        </w:r>
        <w:r w:rsidRPr="002A3C1F">
          <w:rPr>
            <w:rFonts w:hint="eastAsia"/>
            <w:noProof/>
          </w:rPr>
          <w:fldChar w:fldCharType="separate"/>
        </w:r>
        <w:r w:rsidRPr="002A3C1F">
          <w:rPr>
            <w:noProof/>
          </w:rPr>
          <w:t>9</w:t>
        </w:r>
        <w:r w:rsidRPr="002A3C1F">
          <w:rPr>
            <w:rFonts w:hint="eastAsia"/>
            <w:noProof/>
          </w:rPr>
          <w:fldChar w:fldCharType="end"/>
        </w:r>
      </w:hyperlink>
    </w:p>
    <w:p w14:paraId="4D6903EE" w14:textId="22D0870A" w:rsidR="002A3C1F" w:rsidRPr="002A3C1F" w:rsidRDefault="002A3C1F" w:rsidP="002A3C1F">
      <w:pPr>
        <w:pStyle w:val="affffff2"/>
        <w:spacing w:after="360"/>
        <w:sectPr w:rsidR="002A3C1F" w:rsidRPr="002A3C1F" w:rsidSect="00045CC2">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2A3C1F">
        <w:fldChar w:fldCharType="end"/>
      </w:r>
    </w:p>
    <w:p w14:paraId="3602BB04" w14:textId="77777777" w:rsidR="00045CC2" w:rsidRDefault="00045CC2" w:rsidP="00045CC2">
      <w:pPr>
        <w:pStyle w:val="a6"/>
        <w:spacing w:before="900" w:after="360"/>
      </w:pPr>
      <w:bookmarkStart w:id="2" w:name="_Toc227326989"/>
      <w:bookmarkStart w:id="3" w:name="BookMark2"/>
      <w:bookmarkEnd w:id="0"/>
      <w:r w:rsidRPr="00045CC2">
        <w:rPr>
          <w:rFonts w:hint="eastAsia"/>
          <w:spacing w:val="320"/>
        </w:rPr>
        <w:lastRenderedPageBreak/>
        <w:t>前</w:t>
      </w:r>
      <w:r>
        <w:rPr>
          <w:rFonts w:hint="eastAsia"/>
        </w:rPr>
        <w:t>言</w:t>
      </w:r>
      <w:bookmarkEnd w:id="2"/>
    </w:p>
    <w:p w14:paraId="00786BBA" w14:textId="77777777" w:rsidR="00045CC2" w:rsidRDefault="00045CC2" w:rsidP="00045CC2">
      <w:pPr>
        <w:pStyle w:val="affffb"/>
        <w:ind w:firstLine="420"/>
      </w:pPr>
      <w:r>
        <w:rPr>
          <w:rFonts w:hint="eastAsia"/>
        </w:rPr>
        <w:t>本文件按照GB/T 1.1—2020《标准化工作导则  第1部分：标准化文件的结构和起草规则》的规定起草。</w:t>
      </w:r>
    </w:p>
    <w:p w14:paraId="194E68EE" w14:textId="7B7925FD" w:rsidR="00045CC2" w:rsidRDefault="00CA4FA3" w:rsidP="00045CC2">
      <w:pPr>
        <w:pStyle w:val="affffb"/>
        <w:ind w:firstLine="420"/>
      </w:pPr>
      <w:r w:rsidRPr="00CA4FA3">
        <w:rPr>
          <w:rFonts w:hint="eastAsia"/>
        </w:rPr>
        <w:t>请注意本文件的某些内容可能涉及专利。本文件的发布机构不承担识别专利的责任。</w:t>
      </w:r>
    </w:p>
    <w:p w14:paraId="055DBD8A" w14:textId="77777777" w:rsidR="00045CC2" w:rsidRDefault="00045CC2" w:rsidP="00045CC2">
      <w:pPr>
        <w:pStyle w:val="affffb"/>
        <w:ind w:firstLine="420"/>
      </w:pPr>
      <w:r>
        <w:rPr>
          <w:rFonts w:hint="eastAsia"/>
        </w:rPr>
        <w:t>本文件由××××提出。</w:t>
      </w:r>
    </w:p>
    <w:p w14:paraId="5B78F590" w14:textId="0C381C0F" w:rsidR="00045CC2" w:rsidRDefault="00045CC2" w:rsidP="00045CC2">
      <w:pPr>
        <w:pStyle w:val="affffb"/>
        <w:ind w:firstLine="420"/>
      </w:pPr>
      <w:r>
        <w:rPr>
          <w:rFonts w:hint="eastAsia"/>
        </w:rPr>
        <w:t>本文件由中国西部开发促进会归口。</w:t>
      </w:r>
    </w:p>
    <w:p w14:paraId="7F2EE0E7" w14:textId="77777777" w:rsidR="00045CC2" w:rsidRDefault="00045CC2" w:rsidP="00045CC2">
      <w:pPr>
        <w:pStyle w:val="affffb"/>
        <w:ind w:firstLine="420"/>
      </w:pPr>
      <w:r>
        <w:rPr>
          <w:rFonts w:hint="eastAsia"/>
        </w:rPr>
        <w:t>本文件起草单位：</w:t>
      </w:r>
    </w:p>
    <w:p w14:paraId="2981BB31" w14:textId="77777777" w:rsidR="00045CC2" w:rsidRDefault="00045CC2" w:rsidP="00045CC2">
      <w:pPr>
        <w:pStyle w:val="affffb"/>
        <w:ind w:firstLine="420"/>
      </w:pPr>
      <w:r>
        <w:rPr>
          <w:rFonts w:hint="eastAsia"/>
        </w:rPr>
        <w:t>本文件主要起草人：</w:t>
      </w:r>
    </w:p>
    <w:p w14:paraId="75F4BDCD" w14:textId="77777777" w:rsidR="00045CC2" w:rsidRDefault="00045CC2" w:rsidP="00045CC2">
      <w:pPr>
        <w:pStyle w:val="affffb"/>
        <w:ind w:firstLine="420"/>
      </w:pPr>
    </w:p>
    <w:p w14:paraId="194BB34C" w14:textId="4476F5E1" w:rsidR="00045CC2" w:rsidRPr="00045CC2" w:rsidRDefault="00045CC2" w:rsidP="00045CC2">
      <w:pPr>
        <w:pStyle w:val="affffb"/>
        <w:ind w:firstLine="420"/>
        <w:sectPr w:rsidR="00045CC2" w:rsidRPr="00045CC2" w:rsidSect="002A3C1F">
          <w:pgSz w:w="11906" w:h="16838" w:code="9"/>
          <w:pgMar w:top="1928" w:right="1134" w:bottom="1134" w:left="1134" w:header="1418" w:footer="1134" w:gutter="284"/>
          <w:pgNumType w:fmt="upperRoman"/>
          <w:cols w:space="425"/>
          <w:formProt w:val="0"/>
          <w:docGrid w:linePitch="312"/>
        </w:sectPr>
      </w:pPr>
    </w:p>
    <w:p w14:paraId="7405490F"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09D0AF86"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CCA1E364824E4A989A014830EAA41323"/>
        </w:placeholder>
      </w:sdtPr>
      <w:sdtContent>
        <w:bookmarkStart w:id="5" w:name="NEW_STAND_NAME" w:displacedByCustomXml="prev"/>
        <w:p w14:paraId="25EA70E3" w14:textId="4B31DE58" w:rsidR="00F26B7E" w:rsidRPr="00F26B7E" w:rsidRDefault="00A7291D" w:rsidP="00A7291D">
          <w:pPr>
            <w:pStyle w:val="afffffffff8"/>
            <w:spacing w:beforeLines="100" w:before="240" w:afterLines="220" w:after="528"/>
            <w:rPr>
              <w:rFonts w:hint="eastAsia"/>
            </w:rPr>
          </w:pPr>
          <w:r>
            <w:rPr>
              <w:rFonts w:hint="eastAsia"/>
            </w:rPr>
            <w:t>水利水电工程钢结构智能焊接与数字化验收标准</w:t>
          </w:r>
        </w:p>
      </w:sdtContent>
    </w:sdt>
    <w:bookmarkEnd w:id="5" w:displacedByCustomXml="prev"/>
    <w:p w14:paraId="2DF979B3"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326990"/>
      <w:r>
        <w:rPr>
          <w:rFonts w:hint="eastAsia"/>
        </w:rPr>
        <w:t>范围</w:t>
      </w:r>
      <w:bookmarkEnd w:id="6"/>
      <w:bookmarkEnd w:id="7"/>
      <w:bookmarkEnd w:id="8"/>
      <w:bookmarkEnd w:id="9"/>
      <w:bookmarkEnd w:id="10"/>
      <w:bookmarkEnd w:id="11"/>
      <w:bookmarkEnd w:id="12"/>
      <w:bookmarkEnd w:id="13"/>
      <w:bookmarkEnd w:id="14"/>
      <w:bookmarkEnd w:id="15"/>
    </w:p>
    <w:p w14:paraId="56BE9B92" w14:textId="6C9539DE" w:rsidR="008B0C9C" w:rsidRDefault="00970E53" w:rsidP="008B0C9C">
      <w:pPr>
        <w:pStyle w:val="affffb"/>
        <w:ind w:firstLine="420"/>
      </w:pPr>
      <w:bookmarkStart w:id="16" w:name="_Toc17233326"/>
      <w:bookmarkStart w:id="17" w:name="_Toc17233334"/>
      <w:bookmarkStart w:id="18" w:name="_Toc24884212"/>
      <w:bookmarkStart w:id="19" w:name="_Toc24884219"/>
      <w:bookmarkStart w:id="20" w:name="_Toc26648466"/>
      <w:r w:rsidRPr="00970E53">
        <w:t>本文件规定了水利水电工程钢结构智能焊接施工、过程监测、质量检测、数字化验收、数据归档与质量溯源的通用要求、技术指标、操作流程及数据接口标准。</w:t>
      </w:r>
    </w:p>
    <w:p w14:paraId="5C93BB97" w14:textId="4023BCBF" w:rsidR="00970E53" w:rsidRDefault="00970E53" w:rsidP="008B0C9C">
      <w:pPr>
        <w:pStyle w:val="affffb"/>
        <w:ind w:firstLine="420"/>
      </w:pPr>
      <w:r w:rsidRPr="00970E53">
        <w:t>本文件适用于水利、水电、抽水蓄能、引调水工程新建、改扩建及加固改造项目中，钢结构机器人智能焊接、自动化焊接、在线质量管控，以及基于数字化台账、BIM关联、电子签章、线上核验的全流程验收工作。</w:t>
      </w:r>
    </w:p>
    <w:p w14:paraId="69631E2E" w14:textId="77777777"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326991"/>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789C0A7726224AF0A170293268E8173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A89CB5E"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34B83E8" w14:textId="61B524CB" w:rsidR="00AA6EC9" w:rsidRDefault="00A31AE1" w:rsidP="00F65893">
      <w:pPr>
        <w:pStyle w:val="affffb"/>
        <w:ind w:firstLine="420"/>
      </w:pPr>
      <w:r>
        <w:rPr>
          <w:rFonts w:hint="eastAsia"/>
        </w:rPr>
        <w:t>GB/T 3375  焊接术语</w:t>
      </w:r>
    </w:p>
    <w:p w14:paraId="34995416" w14:textId="76D90289" w:rsidR="00E729AA" w:rsidRDefault="00E729AA" w:rsidP="00F65893">
      <w:pPr>
        <w:pStyle w:val="affffb"/>
        <w:ind w:firstLine="420"/>
      </w:pPr>
      <w:r w:rsidRPr="00DE6E6E">
        <w:t>GB 50205</w:t>
      </w:r>
      <w:r>
        <w:rPr>
          <w:rFonts w:hint="eastAsia"/>
        </w:rPr>
        <w:t xml:space="preserve">  钢结构工程施工质量验收标准</w:t>
      </w:r>
    </w:p>
    <w:p w14:paraId="68B9CE9D" w14:textId="4D4457E0" w:rsidR="00554484" w:rsidRDefault="00554484" w:rsidP="00F65893">
      <w:pPr>
        <w:pStyle w:val="affffb"/>
        <w:ind w:firstLine="420"/>
      </w:pPr>
      <w:r w:rsidRPr="00CA4FA3">
        <w:rPr>
          <w:rFonts w:hAnsi="宋体"/>
        </w:rPr>
        <w:t>GB/T 51212</w:t>
      </w:r>
      <w:r>
        <w:rPr>
          <w:rFonts w:ascii="Times New Roman" w:hint="eastAsia"/>
        </w:rPr>
        <w:t xml:space="preserve">  </w:t>
      </w:r>
      <w:r w:rsidRPr="00554484">
        <w:rPr>
          <w:rFonts w:ascii="Times New Roman" w:hint="eastAsia"/>
        </w:rPr>
        <w:t>建筑信息模型应用统一标准</w:t>
      </w:r>
    </w:p>
    <w:p w14:paraId="128FB3CB" w14:textId="0A9B3BD0" w:rsidR="00B3280B" w:rsidRDefault="00B3280B" w:rsidP="00F65893">
      <w:pPr>
        <w:pStyle w:val="affffb"/>
        <w:ind w:firstLine="420"/>
      </w:pPr>
      <w:r w:rsidRPr="00364338">
        <w:t>NB/T 47014</w:t>
      </w:r>
      <w:r>
        <w:rPr>
          <w:rFonts w:hint="eastAsia"/>
        </w:rPr>
        <w:t xml:space="preserve">  承压设备焊接工艺评定</w:t>
      </w:r>
    </w:p>
    <w:p w14:paraId="01626A0E" w14:textId="5C43293A" w:rsidR="005C0634" w:rsidRPr="008A57E6" w:rsidRDefault="005C0634" w:rsidP="00F65893">
      <w:pPr>
        <w:pStyle w:val="affffb"/>
        <w:ind w:firstLine="420"/>
      </w:pPr>
      <w:r w:rsidRPr="008B62F1">
        <w:t>SL 36</w:t>
      </w:r>
      <w:r>
        <w:rPr>
          <w:rFonts w:hint="eastAsia"/>
        </w:rPr>
        <w:t xml:space="preserve">  水工金属结构焊接通用技术条件</w:t>
      </w:r>
    </w:p>
    <w:p w14:paraId="73101BF1" w14:textId="77777777" w:rsidR="00B265BC" w:rsidRPr="00E030F9" w:rsidRDefault="00FD59EB" w:rsidP="00FD59EB">
      <w:pPr>
        <w:pStyle w:val="affc"/>
        <w:spacing w:before="240" w:after="240"/>
      </w:pPr>
      <w:bookmarkStart w:id="26" w:name="_Toc97192966"/>
      <w:bookmarkStart w:id="27" w:name="_Toc227326992"/>
      <w:r>
        <w:rPr>
          <w:rFonts w:hint="eastAsia"/>
          <w:szCs w:val="21"/>
        </w:rPr>
        <w:t>术语和定义</w:t>
      </w:r>
      <w:bookmarkEnd w:id="26"/>
      <w:bookmarkEnd w:id="27"/>
    </w:p>
    <w:bookmarkStart w:id="28" w:name="_Toc26986532" w:displacedByCustomXml="next"/>
    <w:bookmarkEnd w:id="28" w:displacedByCustomXml="next"/>
    <w:sdt>
      <w:sdtPr>
        <w:id w:val="-1909835108"/>
        <w:placeholder>
          <w:docPart w:val="0DBE98B7E5BB43ECA85067ABEB3F993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C0CE363" w14:textId="26AAE5AF" w:rsidR="003C010C" w:rsidRDefault="00970E53" w:rsidP="00BA263B">
          <w:pPr>
            <w:pStyle w:val="affffb"/>
            <w:ind w:firstLine="420"/>
          </w:pPr>
          <w:r>
            <w:rPr>
              <w:rFonts w:hint="eastAsia"/>
            </w:rPr>
            <w:t>GB/T 3375</w:t>
          </w:r>
          <w:r>
            <w:t>界定的以及下列术语和定义适用于本文件。</w:t>
          </w:r>
        </w:p>
      </w:sdtContent>
    </w:sdt>
    <w:p w14:paraId="257C2A1A" w14:textId="500B04D7" w:rsidR="004B3E93" w:rsidRPr="00A31AE1" w:rsidRDefault="00A31AE1" w:rsidP="00A31AE1">
      <w:pPr>
        <w:pStyle w:val="afffffffffff5"/>
        <w:ind w:left="420" w:hangingChars="200" w:hanging="420"/>
        <w:rPr>
          <w:rFonts w:ascii="黑体" w:eastAsia="黑体" w:hAnsi="黑体" w:hint="eastAsia"/>
        </w:rPr>
      </w:pPr>
      <w:r w:rsidRPr="00A31AE1">
        <w:rPr>
          <w:rFonts w:ascii="黑体" w:eastAsia="黑体" w:hAnsi="黑体"/>
        </w:rPr>
        <w:br/>
        <w:t>智能焊接 intelligent welding</w:t>
      </w:r>
    </w:p>
    <w:p w14:paraId="2767F8D2" w14:textId="042E918B" w:rsidR="002A1260" w:rsidRDefault="00A31AE1" w:rsidP="00653FED">
      <w:pPr>
        <w:pStyle w:val="affffb"/>
        <w:ind w:firstLine="420"/>
      </w:pPr>
      <w:r w:rsidRPr="00A31AE1">
        <w:t>以焊接机器人、自动化焊接设备为核心，融合传感监测、数据采集、自适应控制技术，实现焊接工序自动化、参数精准化、过程可视化的焊接作业模式。</w:t>
      </w:r>
    </w:p>
    <w:p w14:paraId="5AC14DCE" w14:textId="445A00EC" w:rsidR="001D212F" w:rsidRPr="00A31AE1" w:rsidRDefault="00A31AE1" w:rsidP="00A31AE1">
      <w:pPr>
        <w:pStyle w:val="afffffffffff5"/>
        <w:ind w:left="420" w:hangingChars="200" w:hanging="420"/>
        <w:rPr>
          <w:rFonts w:ascii="黑体" w:eastAsia="黑体" w:hAnsi="黑体" w:hint="eastAsia"/>
        </w:rPr>
      </w:pPr>
      <w:r w:rsidRPr="00A31AE1">
        <w:rPr>
          <w:rFonts w:ascii="黑体" w:eastAsia="黑体" w:hAnsi="黑体"/>
        </w:rPr>
        <w:br/>
        <w:t>自适应焊接 adaptive welding</w:t>
      </w:r>
    </w:p>
    <w:p w14:paraId="44D2B68C" w14:textId="12B24DB2" w:rsidR="007A5D3A" w:rsidRDefault="00A31AE1" w:rsidP="007A5D3A">
      <w:pPr>
        <w:pStyle w:val="affffb"/>
        <w:ind w:firstLine="420"/>
      </w:pPr>
      <w:r w:rsidRPr="00A31AE1">
        <w:t>基于视觉传感、熔池监测数据，自动调整焊接电流、电压、行走速度等工艺参数，适配坡口偏差、装配误差的智能化焊接控制方式。</w:t>
      </w:r>
    </w:p>
    <w:p w14:paraId="62B1E31D" w14:textId="516F5B57" w:rsidR="003E019F" w:rsidRDefault="00A31AE1" w:rsidP="00A31AE1">
      <w:pPr>
        <w:pStyle w:val="afffffffffff5"/>
        <w:ind w:left="420" w:hangingChars="200" w:hanging="420"/>
        <w:rPr>
          <w:rFonts w:ascii="黑体" w:eastAsia="黑体" w:hAnsi="黑体" w:hint="eastAsia"/>
        </w:rPr>
      </w:pPr>
      <w:r w:rsidRPr="00A31AE1">
        <w:rPr>
          <w:rFonts w:ascii="黑体" w:eastAsia="黑体" w:hAnsi="黑体"/>
        </w:rPr>
        <w:br/>
        <w:t>焊缝在线监测 on-line monitoring of weld seam</w:t>
      </w:r>
    </w:p>
    <w:p w14:paraId="089471FE" w14:textId="21D80F83" w:rsidR="00A31AE1" w:rsidRDefault="00A31AE1" w:rsidP="00A31AE1">
      <w:pPr>
        <w:pStyle w:val="affffb"/>
        <w:ind w:firstLine="420"/>
      </w:pPr>
      <w:r w:rsidRPr="00A31AE1">
        <w:t>焊接施工全过程中，实时采集焊缝成形、熔池状态、温度场、应力应变等数据，并进行动态分析与异常预警的技术手段。</w:t>
      </w:r>
    </w:p>
    <w:p w14:paraId="67516487" w14:textId="7B3826B6" w:rsidR="00A31AE1" w:rsidRDefault="00A31AE1" w:rsidP="00A31AE1">
      <w:pPr>
        <w:pStyle w:val="afffffffffff5"/>
        <w:ind w:left="420" w:hangingChars="200" w:hanging="420"/>
        <w:rPr>
          <w:rFonts w:ascii="黑体" w:eastAsia="黑体" w:hAnsi="黑体" w:hint="eastAsia"/>
        </w:rPr>
      </w:pPr>
      <w:r w:rsidRPr="00A31AE1">
        <w:rPr>
          <w:rFonts w:ascii="黑体" w:eastAsia="黑体" w:hAnsi="黑体"/>
        </w:rPr>
        <w:br/>
        <w:t>数字化验收 digital acceptance</w:t>
      </w:r>
    </w:p>
    <w:p w14:paraId="53CD9221" w14:textId="49DD84D9" w:rsidR="00A31AE1" w:rsidRDefault="00A31AE1" w:rsidP="00A31AE1">
      <w:pPr>
        <w:pStyle w:val="affffb"/>
        <w:ind w:firstLine="420"/>
      </w:pPr>
      <w:r w:rsidRPr="00A31AE1">
        <w:t>依托信息化平台，以结构化电子数据为核心，结合BIM模型关联、线上核验、电子签章，完成钢结构焊接工程质量验收的全流程数字化作业模式。</w:t>
      </w:r>
    </w:p>
    <w:p w14:paraId="452E1A64" w14:textId="7DBC6F61" w:rsidR="00A31AE1" w:rsidRDefault="00A31AE1" w:rsidP="00A31AE1">
      <w:pPr>
        <w:pStyle w:val="afffffffffff5"/>
        <w:ind w:left="420" w:hangingChars="200" w:hanging="420"/>
        <w:rPr>
          <w:rFonts w:ascii="黑体" w:eastAsia="黑体" w:hAnsi="黑体" w:hint="eastAsia"/>
        </w:rPr>
      </w:pPr>
      <w:r w:rsidRPr="00A31AE1">
        <w:rPr>
          <w:rFonts w:ascii="黑体" w:eastAsia="黑体" w:hAnsi="黑体"/>
        </w:rPr>
        <w:br/>
        <w:t>电子归档 electronic archiving</w:t>
      </w:r>
    </w:p>
    <w:p w14:paraId="4F5C2FCD" w14:textId="08617DEC" w:rsidR="00A31AE1" w:rsidRDefault="00A31AE1" w:rsidP="00A31AE1">
      <w:pPr>
        <w:pStyle w:val="affffb"/>
        <w:ind w:firstLine="420"/>
      </w:pPr>
      <w:r w:rsidRPr="00A31AE1">
        <w:t>将焊接施工、检测、验收全过程数据、影像、报告等资料进行标准化编码、结构化存储、加密备份的数字化档案管理方式。</w:t>
      </w:r>
    </w:p>
    <w:p w14:paraId="2361A989" w14:textId="577D60D1" w:rsidR="00A31AE1" w:rsidRDefault="00A31AE1" w:rsidP="00A31AE1">
      <w:pPr>
        <w:pStyle w:val="afffffffffff5"/>
        <w:ind w:left="420" w:hangingChars="200" w:hanging="420"/>
        <w:rPr>
          <w:rFonts w:ascii="黑体" w:eastAsia="黑体" w:hAnsi="黑体" w:hint="eastAsia"/>
        </w:rPr>
      </w:pPr>
      <w:r w:rsidRPr="00A31AE1">
        <w:rPr>
          <w:rFonts w:ascii="黑体" w:eastAsia="黑体" w:hAnsi="黑体"/>
        </w:rPr>
        <w:br/>
        <w:t>质量溯源 quality traceability</w:t>
      </w:r>
    </w:p>
    <w:p w14:paraId="2599D02C" w14:textId="1FF0E272" w:rsidR="00A31AE1" w:rsidRDefault="00A31AE1" w:rsidP="00A31AE1">
      <w:pPr>
        <w:pStyle w:val="affffb"/>
        <w:ind w:firstLine="420"/>
      </w:pPr>
      <w:r w:rsidRPr="00A31AE1">
        <w:lastRenderedPageBreak/>
        <w:t>基于全流程数据台账，追溯钢结构焊缝构件信息、焊接参数、检测数据、验收记录，定位质量问题来源的全过程追溯能力。</w:t>
      </w:r>
    </w:p>
    <w:p w14:paraId="224870F9" w14:textId="775CDCAD" w:rsidR="00A31AE1" w:rsidRDefault="00A31AE1" w:rsidP="00A31AE1">
      <w:pPr>
        <w:pStyle w:val="affc"/>
        <w:spacing w:before="240" w:after="240"/>
      </w:pPr>
      <w:bookmarkStart w:id="29" w:name="_Toc227326993"/>
      <w:r w:rsidRPr="00A31AE1">
        <w:t>基本通用技术要求</w:t>
      </w:r>
      <w:bookmarkEnd w:id="29"/>
    </w:p>
    <w:p w14:paraId="78248694" w14:textId="66323C3D" w:rsidR="00A31AE1" w:rsidRDefault="00A31AE1" w:rsidP="00A31AE1">
      <w:pPr>
        <w:pStyle w:val="affd"/>
        <w:spacing w:before="120" w:after="120"/>
      </w:pPr>
      <w:bookmarkStart w:id="30" w:name="_Toc227326994"/>
      <w:r w:rsidRPr="00A31AE1">
        <w:t>总体原则</w:t>
      </w:r>
      <w:bookmarkEnd w:id="30"/>
    </w:p>
    <w:p w14:paraId="1F1BB2A9" w14:textId="5C8995FF" w:rsidR="00A31AE1" w:rsidRDefault="00A31AE1" w:rsidP="00A31AE1">
      <w:pPr>
        <w:pStyle w:val="affffb"/>
        <w:ind w:firstLine="420"/>
      </w:pPr>
      <w:r w:rsidRPr="00A31AE1">
        <w:rPr>
          <w:rFonts w:hint="eastAsia"/>
        </w:rPr>
        <w:t>水利水电工程钢结构智能焊接与数字化验收应遵循工艺标准化、监测实时化、检测数字化、验收流程化、数据可溯源的原则。</w:t>
      </w:r>
    </w:p>
    <w:p w14:paraId="243B23DB" w14:textId="373270E2" w:rsidR="00A31AE1" w:rsidRDefault="00A31AE1" w:rsidP="00A31AE1">
      <w:pPr>
        <w:pStyle w:val="affd"/>
        <w:spacing w:before="120" w:after="120"/>
      </w:pPr>
      <w:bookmarkStart w:id="31" w:name="_Toc227326995"/>
      <w:r w:rsidRPr="00A31AE1">
        <w:t>设备技术要求</w:t>
      </w:r>
      <w:bookmarkEnd w:id="31"/>
    </w:p>
    <w:p w14:paraId="134A3E49" w14:textId="77777777" w:rsidR="00A31AE1" w:rsidRPr="00A31AE1" w:rsidRDefault="00A31AE1" w:rsidP="00A31AE1">
      <w:pPr>
        <w:pStyle w:val="afffffffff1"/>
      </w:pPr>
      <w:r w:rsidRPr="00A31AE1">
        <w:t>智能焊接设备应选用适配水工钢结构厚板、承压构件焊接的机器人焊接系统、自动化焊接设备，设备定位精度、焊接稳定性应满足工程设计要求。</w:t>
      </w:r>
    </w:p>
    <w:p w14:paraId="22443E01" w14:textId="0E39D285" w:rsidR="00A31AE1" w:rsidRPr="00A31AE1" w:rsidRDefault="00A31AE1" w:rsidP="00A31AE1">
      <w:pPr>
        <w:pStyle w:val="afffffffff1"/>
      </w:pPr>
      <w:r w:rsidRPr="00A31AE1">
        <w:t>传感监测装置应包含视觉跟踪传感器、熔池监测仪、温度传感器、应力采集终端，数据采集频率与精度应满足全过程动态监测需求。</w:t>
      </w:r>
    </w:p>
    <w:p w14:paraId="2F0B6AC8" w14:textId="2AD6DF2A" w:rsidR="00A31AE1" w:rsidRPr="00A31AE1" w:rsidRDefault="00A31AE1" w:rsidP="00A31AE1">
      <w:pPr>
        <w:pStyle w:val="afffffffff1"/>
      </w:pPr>
      <w:r w:rsidRPr="00A31AE1">
        <w:t>数据采集终端应具备现场数据实时上传、断点续传、本地缓存功能，兼容工业以太网、无线传输协议，数据传输误差</w:t>
      </w:r>
      <w:r w:rsidRPr="00A31AE1">
        <w:rPr>
          <w:rFonts w:ascii="Times New Roman"/>
        </w:rPr>
        <w:t>应</w:t>
      </w:r>
      <w:r w:rsidRPr="00A31AE1">
        <w:rPr>
          <w:rFonts w:ascii="Times New Roman"/>
        </w:rPr>
        <w:t>≤0.5%</w:t>
      </w:r>
      <w:r w:rsidRPr="00A31AE1">
        <w:t>。</w:t>
      </w:r>
    </w:p>
    <w:p w14:paraId="62AFA2DB" w14:textId="283283C1" w:rsidR="00A31AE1" w:rsidRDefault="00A31AE1" w:rsidP="00A31AE1">
      <w:pPr>
        <w:pStyle w:val="afffffffff1"/>
      </w:pPr>
      <w:r w:rsidRPr="00A31AE1">
        <w:t>数字化验收平台应具备数据存储、</w:t>
      </w:r>
      <w:r w:rsidRPr="00A31AE1">
        <w:rPr>
          <w:rFonts w:ascii="Times New Roman"/>
        </w:rPr>
        <w:t>BIM</w:t>
      </w:r>
      <w:r w:rsidRPr="00A31AE1">
        <w:t>模型挂载、线上审核、电子签章、档案管理功能，平台数据安全应符合国家信息安全相关规定。</w:t>
      </w:r>
    </w:p>
    <w:p w14:paraId="6F48C553" w14:textId="3465162A" w:rsidR="003839EB" w:rsidRDefault="003839EB" w:rsidP="003839EB">
      <w:pPr>
        <w:pStyle w:val="affd"/>
        <w:spacing w:before="120" w:after="120"/>
      </w:pPr>
      <w:bookmarkStart w:id="32" w:name="_Toc227326996"/>
      <w:r w:rsidRPr="003839EB">
        <w:t>数据标准化要求</w:t>
      </w:r>
      <w:bookmarkEnd w:id="32"/>
    </w:p>
    <w:p w14:paraId="7B8617DE" w14:textId="18C7337D" w:rsidR="003839EB" w:rsidRPr="003839EB" w:rsidRDefault="003839EB" w:rsidP="003839EB">
      <w:pPr>
        <w:pStyle w:val="afffffffff1"/>
      </w:pPr>
      <w:r w:rsidRPr="003839EB">
        <w:rPr>
          <w:rFonts w:hint="eastAsia"/>
        </w:rPr>
        <w:t>统一焊接构件、焊缝、检测项目的编码规则，采用“工程编号-构件类型-焊缝序号”三级编码体系，编码具有唯一性。</w:t>
      </w:r>
    </w:p>
    <w:p w14:paraId="624E894C" w14:textId="37DD1BED" w:rsidR="003839EB" w:rsidRPr="003839EB" w:rsidRDefault="003839EB" w:rsidP="003839EB">
      <w:pPr>
        <w:pStyle w:val="afffffffff1"/>
      </w:pPr>
      <w:r w:rsidRPr="003839EB">
        <w:rPr>
          <w:rFonts w:hint="eastAsia"/>
        </w:rPr>
        <w:t>焊接工艺参数、监测数据、检测报告应采用标准化数据格式，支持</w:t>
      </w:r>
      <w:r w:rsidRPr="003839EB">
        <w:rPr>
          <w:rFonts w:ascii="Times New Roman"/>
        </w:rPr>
        <w:t>Excel</w:t>
      </w:r>
      <w:r w:rsidRPr="003839EB">
        <w:rPr>
          <w:rFonts w:ascii="Times New Roman"/>
        </w:rPr>
        <w:t>、</w:t>
      </w:r>
      <w:r w:rsidRPr="003839EB">
        <w:rPr>
          <w:rFonts w:ascii="Times New Roman"/>
        </w:rPr>
        <w:t>XML</w:t>
      </w:r>
      <w:r w:rsidRPr="003839EB">
        <w:rPr>
          <w:rFonts w:hint="eastAsia"/>
        </w:rPr>
        <w:t>通用格式导出，兼容主流工程管理平台。</w:t>
      </w:r>
    </w:p>
    <w:p w14:paraId="5CAC3EED" w14:textId="6B708B0C" w:rsidR="003839EB" w:rsidRDefault="003839EB" w:rsidP="003839EB">
      <w:pPr>
        <w:pStyle w:val="afffffffff1"/>
      </w:pPr>
      <w:r w:rsidRPr="003839EB">
        <w:rPr>
          <w:rFonts w:hint="eastAsia"/>
        </w:rPr>
        <w:t>数字化</w:t>
      </w:r>
      <w:proofErr w:type="gramStart"/>
      <w:r w:rsidRPr="003839EB">
        <w:rPr>
          <w:rFonts w:hint="eastAsia"/>
        </w:rPr>
        <w:t>台账应包含</w:t>
      </w:r>
      <w:proofErr w:type="gramEnd"/>
      <w:r w:rsidRPr="003839EB">
        <w:rPr>
          <w:rFonts w:hint="eastAsia"/>
        </w:rPr>
        <w:t>构件信息、焊接参数、监测记录、检测结果、验收意见等核心字段，字段定义统一、无缺失项。</w:t>
      </w:r>
    </w:p>
    <w:p w14:paraId="5518AFC9" w14:textId="0099BEFA" w:rsidR="00662288" w:rsidRDefault="00662288" w:rsidP="00662288">
      <w:pPr>
        <w:pStyle w:val="affd"/>
        <w:spacing w:before="120" w:after="120"/>
      </w:pPr>
      <w:bookmarkStart w:id="33" w:name="_Toc227326997"/>
      <w:r w:rsidRPr="00662288">
        <w:t>人员要求</w:t>
      </w:r>
      <w:bookmarkEnd w:id="33"/>
    </w:p>
    <w:p w14:paraId="545751F9" w14:textId="77777777" w:rsidR="00662288" w:rsidRPr="00662288" w:rsidRDefault="00662288" w:rsidP="00662288">
      <w:pPr>
        <w:pStyle w:val="afffffffff1"/>
      </w:pPr>
      <w:r w:rsidRPr="00662288">
        <w:t>智能焊接设备操作人员应经专业培训并考核合格，熟悉设备操作、参数调试、异常处理流程。</w:t>
      </w:r>
    </w:p>
    <w:p w14:paraId="213F1CFF" w14:textId="4B6EF6A1" w:rsidR="00662288" w:rsidRDefault="00662288" w:rsidP="00662288">
      <w:pPr>
        <w:pStyle w:val="afffffffff1"/>
      </w:pPr>
      <w:r w:rsidRPr="00662288">
        <w:t>数字化验收人员应掌握</w:t>
      </w:r>
      <w:r w:rsidRPr="00662288">
        <w:rPr>
          <w:rFonts w:ascii="Times New Roman"/>
        </w:rPr>
        <w:t>BIM</w:t>
      </w:r>
      <w:r w:rsidRPr="00662288">
        <w:t>应用、平台操作、电子档案管理技能，具备钢结构焊接质量验收专业能力。</w:t>
      </w:r>
    </w:p>
    <w:p w14:paraId="4C145E46" w14:textId="6EAC0249" w:rsidR="008B62F1" w:rsidRDefault="008B62F1" w:rsidP="008B62F1">
      <w:pPr>
        <w:pStyle w:val="affc"/>
        <w:spacing w:before="240" w:after="240"/>
      </w:pPr>
      <w:bookmarkStart w:id="34" w:name="_Toc227326998"/>
      <w:r w:rsidRPr="008B62F1">
        <w:t>智能焊接工艺技术规定</w:t>
      </w:r>
      <w:bookmarkEnd w:id="34"/>
    </w:p>
    <w:p w14:paraId="21B68C88" w14:textId="6497F271" w:rsidR="008B62F1" w:rsidRDefault="00E30612" w:rsidP="008B62F1">
      <w:pPr>
        <w:pStyle w:val="affd"/>
        <w:spacing w:before="120" w:after="120"/>
      </w:pPr>
      <w:bookmarkStart w:id="35" w:name="_Toc227326999"/>
      <w:r w:rsidRPr="00E30612">
        <w:t>坡口预处理技术要求</w:t>
      </w:r>
      <w:bookmarkEnd w:id="35"/>
    </w:p>
    <w:p w14:paraId="6100CCBE" w14:textId="76281DE3" w:rsidR="00E30612" w:rsidRDefault="00E30612" w:rsidP="00E30612">
      <w:pPr>
        <w:pStyle w:val="affe"/>
        <w:spacing w:before="120" w:after="120"/>
      </w:pPr>
      <w:r w:rsidRPr="00E30612">
        <w:t>加工方式</w:t>
      </w:r>
    </w:p>
    <w:p w14:paraId="4D78DD73" w14:textId="74C735FB" w:rsidR="00E30612" w:rsidRDefault="00E30612" w:rsidP="00E30612">
      <w:pPr>
        <w:pStyle w:val="affffb"/>
        <w:ind w:firstLine="420"/>
      </w:pPr>
      <w:r w:rsidRPr="00E30612">
        <w:rPr>
          <w:rFonts w:ascii="Times New Roman"/>
        </w:rPr>
        <w:t>Ⅰ</w:t>
      </w:r>
      <w:r w:rsidRPr="00E30612">
        <w:rPr>
          <w:rFonts w:ascii="Times New Roman"/>
        </w:rPr>
        <w:t>级、</w:t>
      </w:r>
      <w:r w:rsidRPr="00E30612">
        <w:rPr>
          <w:rFonts w:ascii="Times New Roman"/>
        </w:rPr>
        <w:t>Ⅱ</w:t>
      </w:r>
      <w:r w:rsidRPr="00E30612">
        <w:rPr>
          <w:rFonts w:ascii="Times New Roman"/>
        </w:rPr>
        <w:t>级焊缝坡口采用数控铣床机械加工，</w:t>
      </w:r>
      <w:r w:rsidRPr="00E30612">
        <w:rPr>
          <w:rFonts w:ascii="Times New Roman"/>
        </w:rPr>
        <w:t>Ⅲ</w:t>
      </w:r>
      <w:r w:rsidRPr="00E30612">
        <w:rPr>
          <w:rFonts w:hint="eastAsia"/>
        </w:rPr>
        <w:t>级焊缝可采用等离子精细切割，禁止手工火焰切割加工承压焊缝坡口。</w:t>
      </w:r>
    </w:p>
    <w:p w14:paraId="4616973B" w14:textId="293809A9" w:rsidR="00E30612" w:rsidRDefault="00E30612" w:rsidP="00E30612">
      <w:pPr>
        <w:pStyle w:val="affe"/>
        <w:spacing w:before="120" w:after="120"/>
      </w:pPr>
      <w:r w:rsidRPr="00E30612">
        <w:t>尺寸精度</w:t>
      </w:r>
    </w:p>
    <w:p w14:paraId="0C6064B9" w14:textId="7EA61ABE" w:rsidR="00E30612" w:rsidRDefault="00E30612" w:rsidP="00E30612">
      <w:pPr>
        <w:pStyle w:val="affffb"/>
        <w:ind w:firstLine="420"/>
      </w:pPr>
      <w:r w:rsidRPr="00E30612">
        <w:rPr>
          <w:rFonts w:hint="eastAsia"/>
        </w:rPr>
        <w:t>坡口角度偏差</w:t>
      </w:r>
      <w:r w:rsidRPr="00E30612">
        <w:rPr>
          <w:rFonts w:ascii="Times New Roman"/>
        </w:rPr>
        <w:t>±2°</w:t>
      </w:r>
      <w:r w:rsidRPr="00E30612">
        <w:rPr>
          <w:rFonts w:ascii="Times New Roman"/>
        </w:rPr>
        <w:t>，钝边偏差</w:t>
      </w:r>
      <w:r w:rsidRPr="00E30612">
        <w:rPr>
          <w:rFonts w:ascii="Times New Roman"/>
        </w:rPr>
        <w:t>±1 mm</w:t>
      </w:r>
      <w:r w:rsidRPr="00E30612">
        <w:rPr>
          <w:rFonts w:ascii="Times New Roman"/>
        </w:rPr>
        <w:t>，间隙偏差</w:t>
      </w:r>
      <w:r w:rsidRPr="00E30612">
        <w:rPr>
          <w:rFonts w:ascii="Times New Roman"/>
        </w:rPr>
        <w:t>±0.5 mm</w:t>
      </w:r>
      <w:r w:rsidRPr="00E30612">
        <w:rPr>
          <w:rFonts w:ascii="Times New Roman"/>
        </w:rPr>
        <w:t>；厚板</w:t>
      </w:r>
      <w:r w:rsidRPr="00E30612">
        <w:rPr>
          <w:rFonts w:ascii="Times New Roman"/>
        </w:rPr>
        <w:t>≥30 mm</w:t>
      </w:r>
      <w:r w:rsidRPr="00E30612">
        <w:rPr>
          <w:rFonts w:ascii="Times New Roman"/>
        </w:rPr>
        <w:t>构件采用</w:t>
      </w:r>
      <w:r w:rsidRPr="00E30612">
        <w:rPr>
          <w:rFonts w:ascii="Times New Roman"/>
        </w:rPr>
        <w:t>X</w:t>
      </w:r>
      <w:r w:rsidRPr="00E30612">
        <w:rPr>
          <w:rFonts w:ascii="Times New Roman"/>
        </w:rPr>
        <w:t>型坡口，薄壁构件采用</w:t>
      </w:r>
      <w:r w:rsidRPr="00E30612">
        <w:rPr>
          <w:rFonts w:ascii="Times New Roman"/>
        </w:rPr>
        <w:t>V</w:t>
      </w:r>
      <w:r w:rsidRPr="00E30612">
        <w:rPr>
          <w:rFonts w:ascii="Times New Roman"/>
        </w:rPr>
        <w:t>型坡</w:t>
      </w:r>
      <w:r w:rsidRPr="00E30612">
        <w:rPr>
          <w:rFonts w:hint="eastAsia"/>
        </w:rPr>
        <w:t>口。</w:t>
      </w:r>
    </w:p>
    <w:p w14:paraId="6E743455" w14:textId="268CF41D" w:rsidR="00E30612" w:rsidRDefault="00E30612" w:rsidP="00E30612">
      <w:pPr>
        <w:pStyle w:val="affe"/>
        <w:spacing w:before="120" w:after="120"/>
      </w:pPr>
      <w:r w:rsidRPr="00E30612">
        <w:rPr>
          <w:rFonts w:hint="eastAsia"/>
        </w:rPr>
        <w:t>表面清理</w:t>
      </w:r>
    </w:p>
    <w:p w14:paraId="68E23100" w14:textId="4202314A" w:rsidR="00E30612" w:rsidRDefault="00E30612" w:rsidP="00E30612">
      <w:pPr>
        <w:pStyle w:val="affffb"/>
        <w:ind w:firstLine="420"/>
      </w:pPr>
      <w:r w:rsidRPr="00E30612">
        <w:t>坡口及两侧</w:t>
      </w:r>
      <w:r w:rsidRPr="002267D0">
        <w:rPr>
          <w:rFonts w:ascii="Times New Roman"/>
        </w:rPr>
        <w:t>20 mm</w:t>
      </w:r>
      <w:r w:rsidRPr="00E30612">
        <w:t>范围内清除油污、锈蚀、氧化皮，露出金属光泽；清理后采用视觉检测成像存档，不合格禁止组对。</w:t>
      </w:r>
    </w:p>
    <w:p w14:paraId="645CC602" w14:textId="5E7F85FE" w:rsidR="002267D0" w:rsidRDefault="002267D0" w:rsidP="002267D0">
      <w:pPr>
        <w:pStyle w:val="affe"/>
        <w:spacing w:before="120" w:after="120"/>
      </w:pPr>
      <w:r w:rsidRPr="002267D0">
        <w:t>防护要求</w:t>
      </w:r>
    </w:p>
    <w:p w14:paraId="2F47054C" w14:textId="4A3E5283" w:rsidR="002267D0" w:rsidRPr="002267D0" w:rsidRDefault="002267D0" w:rsidP="002267D0">
      <w:pPr>
        <w:pStyle w:val="affffb"/>
        <w:ind w:firstLine="420"/>
      </w:pPr>
      <w:r w:rsidRPr="002267D0">
        <w:t>坡口加工后</w:t>
      </w:r>
      <w:r w:rsidRPr="002267D0">
        <w:rPr>
          <w:rFonts w:ascii="Times New Roman"/>
        </w:rPr>
        <w:t>48</w:t>
      </w:r>
      <w:r w:rsidRPr="002267D0">
        <w:t>小时内完成焊接，超时应做防锈防护，焊接前重新清理检测。</w:t>
      </w:r>
    </w:p>
    <w:p w14:paraId="50D31BBA" w14:textId="693C28A5" w:rsidR="005C0634" w:rsidRDefault="005C0634" w:rsidP="005C0634">
      <w:pPr>
        <w:pStyle w:val="affd"/>
        <w:spacing w:before="120" w:after="120"/>
      </w:pPr>
      <w:bookmarkStart w:id="36" w:name="_Toc227327000"/>
      <w:r w:rsidRPr="005C0634">
        <w:lastRenderedPageBreak/>
        <w:t>构件组对</w:t>
      </w:r>
      <w:r w:rsidR="002267D0">
        <w:rPr>
          <w:rFonts w:hint="eastAsia"/>
        </w:rPr>
        <w:t>与定位焊接</w:t>
      </w:r>
      <w:bookmarkEnd w:id="36"/>
    </w:p>
    <w:p w14:paraId="7C60DEBE" w14:textId="28EDA099" w:rsidR="002267D0" w:rsidRDefault="002267D0" w:rsidP="002267D0">
      <w:pPr>
        <w:pStyle w:val="affe"/>
        <w:spacing w:before="120" w:after="120"/>
      </w:pPr>
      <w:r w:rsidRPr="002267D0">
        <w:t>工装固定</w:t>
      </w:r>
    </w:p>
    <w:p w14:paraId="51E3A003" w14:textId="5D988B18" w:rsidR="002267D0" w:rsidRDefault="002267D0" w:rsidP="002267D0">
      <w:pPr>
        <w:pStyle w:val="affffb"/>
        <w:ind w:firstLine="420"/>
      </w:pPr>
      <w:r w:rsidRPr="002267D0">
        <w:t>采用刚性工装夹具定位，禁止强力组装；钢管环缝组对错边</w:t>
      </w:r>
      <w:r w:rsidRPr="002267D0">
        <w:rPr>
          <w:rFonts w:ascii="Times New Roman"/>
        </w:rPr>
        <w:t>量</w:t>
      </w:r>
      <w:r w:rsidRPr="002267D0">
        <w:rPr>
          <w:rFonts w:ascii="Times New Roman"/>
        </w:rPr>
        <w:t>≤</w:t>
      </w:r>
      <w:r w:rsidRPr="002267D0">
        <w:rPr>
          <w:rFonts w:ascii="Times New Roman"/>
        </w:rPr>
        <w:t>板厚</w:t>
      </w:r>
      <w:r w:rsidRPr="002267D0">
        <w:rPr>
          <w:rFonts w:ascii="Times New Roman"/>
        </w:rPr>
        <w:t>10%</w:t>
      </w:r>
      <w:r w:rsidRPr="002267D0">
        <w:rPr>
          <w:rFonts w:ascii="Times New Roman"/>
        </w:rPr>
        <w:t>且</w:t>
      </w:r>
      <w:r w:rsidRPr="002267D0">
        <w:rPr>
          <w:rFonts w:ascii="Times New Roman"/>
        </w:rPr>
        <w:t>≤3 mm</w:t>
      </w:r>
      <w:r w:rsidRPr="002267D0">
        <w:rPr>
          <w:rFonts w:ascii="Times New Roman"/>
        </w:rPr>
        <w:t>，平面构件错边量</w:t>
      </w:r>
      <w:r w:rsidRPr="002267D0">
        <w:rPr>
          <w:rFonts w:ascii="Times New Roman"/>
        </w:rPr>
        <w:t>≤2 mm</w:t>
      </w:r>
      <w:r w:rsidRPr="002267D0">
        <w:rPr>
          <w:rFonts w:ascii="Times New Roman"/>
        </w:rPr>
        <w:t>，符合</w:t>
      </w:r>
      <w:r w:rsidRPr="002267D0">
        <w:rPr>
          <w:rFonts w:ascii="Times New Roman"/>
        </w:rPr>
        <w:t>GB 50205</w:t>
      </w:r>
      <w:r w:rsidRPr="002267D0">
        <w:rPr>
          <w:rFonts w:ascii="Times New Roman"/>
        </w:rPr>
        <w:t>要</w:t>
      </w:r>
      <w:r w:rsidRPr="002267D0">
        <w:t>求。</w:t>
      </w:r>
    </w:p>
    <w:p w14:paraId="614D1ADF" w14:textId="40EB4B8F" w:rsidR="002267D0" w:rsidRDefault="002267D0" w:rsidP="002267D0">
      <w:pPr>
        <w:pStyle w:val="affe"/>
        <w:spacing w:before="120" w:after="120"/>
      </w:pPr>
      <w:r w:rsidRPr="002267D0">
        <w:rPr>
          <w:rFonts w:hint="eastAsia"/>
        </w:rPr>
        <w:t>定位焊工艺</w:t>
      </w:r>
    </w:p>
    <w:p w14:paraId="61A1D6F0" w14:textId="4B606245" w:rsidR="002267D0" w:rsidRDefault="002267D0" w:rsidP="002267D0">
      <w:pPr>
        <w:pStyle w:val="affffb"/>
        <w:ind w:firstLine="420"/>
      </w:pPr>
      <w:r w:rsidRPr="002267D0">
        <w:rPr>
          <w:rFonts w:hint="eastAsia"/>
        </w:rPr>
        <w:t>定位焊焊缝长度</w:t>
      </w:r>
      <w:r w:rsidRPr="002267D0">
        <w:rPr>
          <w:rFonts w:ascii="Times New Roman"/>
        </w:rPr>
        <w:t>30~50 mm</w:t>
      </w:r>
      <w:r w:rsidRPr="002267D0">
        <w:rPr>
          <w:rFonts w:ascii="Times New Roman"/>
        </w:rPr>
        <w:t>，间距</w:t>
      </w:r>
      <w:r w:rsidRPr="002267D0">
        <w:rPr>
          <w:rFonts w:ascii="Times New Roman"/>
        </w:rPr>
        <w:t>200~300 mm</w:t>
      </w:r>
      <w:r w:rsidRPr="002267D0">
        <w:rPr>
          <w:rFonts w:hint="eastAsia"/>
        </w:rPr>
        <w:t>，采用与正式焊一致的材料与参数；定位焊无裂纹、气孔，缺陷应彻底清除重焊。</w:t>
      </w:r>
    </w:p>
    <w:p w14:paraId="61FDD14E" w14:textId="7C27C590" w:rsidR="00BD6F6F" w:rsidRDefault="00BD6F6F" w:rsidP="00BD6F6F">
      <w:pPr>
        <w:pStyle w:val="affe"/>
        <w:spacing w:before="120" w:after="120"/>
      </w:pPr>
      <w:r w:rsidRPr="00BD6F6F">
        <w:t>尺寸复核</w:t>
      </w:r>
    </w:p>
    <w:p w14:paraId="3222ED66" w14:textId="71AFD18C" w:rsidR="00BD6F6F" w:rsidRDefault="00BD6F6F" w:rsidP="00BD6F6F">
      <w:pPr>
        <w:pStyle w:val="affffb"/>
        <w:ind w:firstLine="420"/>
      </w:pPr>
      <w:r w:rsidRPr="00BD6F6F">
        <w:t>组对完成后采用三维激光扫描全域检测，扫描数据与</w:t>
      </w:r>
      <w:r w:rsidRPr="00BD6F6F">
        <w:rPr>
          <w:rFonts w:ascii="Times New Roman"/>
        </w:rPr>
        <w:t>BIM</w:t>
      </w:r>
      <w:r w:rsidRPr="00BD6F6F">
        <w:t>模型比对，偏差超标立即整改，复核合格方可施焊。</w:t>
      </w:r>
    </w:p>
    <w:p w14:paraId="528CB3F7" w14:textId="427F7E4D" w:rsidR="00BD6F6F" w:rsidRDefault="00BD6F6F" w:rsidP="00BD6F6F">
      <w:pPr>
        <w:pStyle w:val="affd"/>
        <w:spacing w:before="120" w:after="120"/>
      </w:pPr>
      <w:bookmarkStart w:id="37" w:name="_Toc227327001"/>
      <w:r w:rsidRPr="00BD6F6F">
        <w:t>机器人焊接路径规划</w:t>
      </w:r>
      <w:bookmarkEnd w:id="37"/>
    </w:p>
    <w:p w14:paraId="46EE9785" w14:textId="6880ADE7" w:rsidR="00BD6F6F" w:rsidRDefault="00BD6F6F" w:rsidP="00BD6F6F">
      <w:pPr>
        <w:pStyle w:val="affe"/>
        <w:spacing w:before="120" w:after="120"/>
      </w:pPr>
      <w:r w:rsidRPr="00BD6F6F">
        <w:t>离线编程</w:t>
      </w:r>
    </w:p>
    <w:p w14:paraId="42F44A03" w14:textId="710DCA50" w:rsidR="00BD6F6F" w:rsidRDefault="00BD6F6F" w:rsidP="00BD6F6F">
      <w:pPr>
        <w:pStyle w:val="affffb"/>
        <w:ind w:firstLine="420"/>
      </w:pPr>
      <w:r w:rsidRPr="00BD6F6F">
        <w:t>基于构件</w:t>
      </w:r>
      <w:r w:rsidRPr="00BD6F6F">
        <w:rPr>
          <w:rFonts w:ascii="Times New Roman"/>
        </w:rPr>
        <w:t>BIM</w:t>
      </w:r>
      <w:r w:rsidRPr="00BD6F6F">
        <w:t>模型完成路径编程，规划起弧/收弧位置、焊接顺序、摆动轨迹，对称焊接减少变形，规避干涉区域。</w:t>
      </w:r>
    </w:p>
    <w:p w14:paraId="5B28C4E8" w14:textId="7BBBD693" w:rsidR="00BD6F6F" w:rsidRDefault="00BD6F6F" w:rsidP="00BD6F6F">
      <w:pPr>
        <w:pStyle w:val="affe"/>
        <w:spacing w:before="120" w:after="120"/>
      </w:pPr>
      <w:r w:rsidRPr="00BD6F6F">
        <w:t>试焊验证</w:t>
      </w:r>
    </w:p>
    <w:p w14:paraId="61E8F042" w14:textId="2498B7B3" w:rsidR="00BD6F6F" w:rsidRDefault="00BD6F6F" w:rsidP="00BD6F6F">
      <w:pPr>
        <w:pStyle w:val="affffb"/>
        <w:ind w:firstLine="420"/>
      </w:pPr>
      <w:r w:rsidRPr="00BD6F6F">
        <w:t>编程后进行空走调试</w:t>
      </w:r>
      <w:r>
        <w:rPr>
          <w:rFonts w:hint="eastAsia"/>
        </w:rPr>
        <w:t>、</w:t>
      </w:r>
      <w:r w:rsidRPr="00BD6F6F">
        <w:t>试焊验证，试焊焊缝成形合格后锁定程序；程序修改需技术负责人审批，修改记录全程留痕。</w:t>
      </w:r>
    </w:p>
    <w:p w14:paraId="5E42CD74" w14:textId="11DB47FF" w:rsidR="00BD6F6F" w:rsidRDefault="00BD6F6F" w:rsidP="00BD6F6F">
      <w:pPr>
        <w:pStyle w:val="affe"/>
        <w:spacing w:before="120" w:after="120"/>
      </w:pPr>
      <w:r w:rsidRPr="00BD6F6F">
        <w:t>批量管控</w:t>
      </w:r>
    </w:p>
    <w:p w14:paraId="5AE4930E" w14:textId="069E02A0" w:rsidR="00BD6F6F" w:rsidRPr="00BD6F6F" w:rsidRDefault="00BD6F6F" w:rsidP="00BD6F6F">
      <w:pPr>
        <w:pStyle w:val="affffb"/>
        <w:ind w:firstLine="420"/>
      </w:pPr>
      <w:r w:rsidRPr="00BD6F6F">
        <w:t>同规格构件采用标准化程序，调用记录自动关联构件编码，实现批量施工一致性管控。</w:t>
      </w:r>
    </w:p>
    <w:p w14:paraId="1D533EB1" w14:textId="4031971A" w:rsidR="005C0634" w:rsidRDefault="00BD6F6F" w:rsidP="005C0634">
      <w:pPr>
        <w:pStyle w:val="affd"/>
        <w:spacing w:before="120" w:after="120"/>
      </w:pPr>
      <w:bookmarkStart w:id="38" w:name="_Toc227327002"/>
      <w:r w:rsidRPr="00BD6F6F">
        <w:t>核心焊接工艺参数管控</w:t>
      </w:r>
      <w:bookmarkEnd w:id="38"/>
    </w:p>
    <w:p w14:paraId="3F096DB5" w14:textId="1F963D62" w:rsidR="00BD6F6F" w:rsidRDefault="00BD6F6F" w:rsidP="00BD6F6F">
      <w:pPr>
        <w:pStyle w:val="affe"/>
        <w:spacing w:before="120" w:after="120"/>
      </w:pPr>
      <w:r w:rsidRPr="00BD6F6F">
        <w:t>参数库建立</w:t>
      </w:r>
    </w:p>
    <w:p w14:paraId="520FE254" w14:textId="5D663B87" w:rsidR="00BD6F6F" w:rsidRDefault="00BD6F6F" w:rsidP="00BD6F6F">
      <w:pPr>
        <w:pStyle w:val="affffb"/>
        <w:ind w:firstLine="420"/>
      </w:pPr>
      <w:r w:rsidRPr="00BD6F6F">
        <w:t>按母材材质、板厚、焊缝等级建立标准化参数库，明确电流、电压、速度、热输入、气体流量阈值，禁止超阈值施焊。</w:t>
      </w:r>
    </w:p>
    <w:p w14:paraId="27CDF7BC" w14:textId="2B6DB1C4" w:rsidR="00BD6F6F" w:rsidRDefault="00BD6F6F" w:rsidP="00BD6F6F">
      <w:pPr>
        <w:pStyle w:val="affe"/>
        <w:spacing w:before="120" w:after="120"/>
      </w:pPr>
      <w:r w:rsidRPr="00BD6F6F">
        <w:t>热输入控制</w:t>
      </w:r>
    </w:p>
    <w:p w14:paraId="0F6267BB" w14:textId="528A64AD" w:rsidR="00BD6F6F" w:rsidRPr="00BD6F6F" w:rsidRDefault="00BD6F6F" w:rsidP="00BD6F6F">
      <w:pPr>
        <w:pStyle w:val="affffb"/>
        <w:ind w:firstLine="420"/>
      </w:pPr>
      <w:r w:rsidRPr="00BD6F6F">
        <w:t>低合金钢厚板焊接热输入控制在</w:t>
      </w:r>
      <w:r w:rsidRPr="00BD6F6F">
        <w:rPr>
          <w:rFonts w:ascii="Times New Roman"/>
        </w:rPr>
        <w:t>15~25 kJ/cm</w:t>
      </w:r>
      <w:r w:rsidRPr="00BD6F6F">
        <w:rPr>
          <w:rFonts w:ascii="Times New Roman"/>
        </w:rPr>
        <w:t>，单层偏差</w:t>
      </w:r>
      <w:r w:rsidRPr="00BD6F6F">
        <w:rPr>
          <w:rFonts w:ascii="Times New Roman"/>
        </w:rPr>
        <w:t>≤±5%</w:t>
      </w:r>
      <w:r w:rsidRPr="00BD6F6F">
        <w:rPr>
          <w:rFonts w:ascii="Times New Roman"/>
        </w:rPr>
        <w:t>；电流波动</w:t>
      </w:r>
      <w:r w:rsidRPr="00BD6F6F">
        <w:rPr>
          <w:rFonts w:ascii="Times New Roman"/>
        </w:rPr>
        <w:t>≤±10 A</w:t>
      </w:r>
      <w:r w:rsidRPr="00BD6F6F">
        <w:rPr>
          <w:rFonts w:ascii="Times New Roman"/>
        </w:rPr>
        <w:t>，电压波动</w:t>
      </w:r>
      <w:r w:rsidRPr="00BD6F6F">
        <w:rPr>
          <w:rFonts w:ascii="Times New Roman"/>
        </w:rPr>
        <w:t>≤±1 V</w:t>
      </w:r>
      <w:r w:rsidRPr="00BD6F6F">
        <w:t>，超阈值自动停机。</w:t>
      </w:r>
    </w:p>
    <w:p w14:paraId="217E9D35" w14:textId="53DC7A9B" w:rsidR="005C0634" w:rsidRDefault="00BD6F6F" w:rsidP="00BD6F6F">
      <w:pPr>
        <w:pStyle w:val="affe"/>
        <w:spacing w:before="120" w:after="120"/>
      </w:pPr>
      <w:r w:rsidRPr="00BD6F6F">
        <w:t>自适应调控</w:t>
      </w:r>
    </w:p>
    <w:p w14:paraId="6CE419B2" w14:textId="23E4182E" w:rsidR="00BD6F6F" w:rsidRDefault="00BD6F6F" w:rsidP="00BD6F6F">
      <w:pPr>
        <w:pStyle w:val="affffb"/>
        <w:ind w:firstLine="420"/>
      </w:pPr>
      <w:r w:rsidRPr="00BD6F6F">
        <w:t>坡口偏差</w:t>
      </w:r>
      <w:r w:rsidRPr="00BD6F6F">
        <w:rPr>
          <w:rFonts w:ascii="Times New Roman"/>
        </w:rPr>
        <w:t>≤2 mm</w:t>
      </w:r>
      <w:r w:rsidRPr="00BD6F6F">
        <w:t>时设备自动微调参数，偏差超限时停机预警，人工干预后方可继续施工。</w:t>
      </w:r>
    </w:p>
    <w:p w14:paraId="19FDF81B" w14:textId="2E4F4194" w:rsidR="00365064" w:rsidRDefault="00365064" w:rsidP="00365064">
      <w:pPr>
        <w:pStyle w:val="affe"/>
        <w:spacing w:before="120" w:after="120"/>
      </w:pPr>
      <w:r w:rsidRPr="00365064">
        <w:t>数据记录</w:t>
      </w:r>
    </w:p>
    <w:p w14:paraId="23A399FB" w14:textId="512C2C77" w:rsidR="00365064" w:rsidRPr="00365064" w:rsidRDefault="00365064" w:rsidP="00365064">
      <w:pPr>
        <w:pStyle w:val="affffb"/>
        <w:ind w:firstLine="420"/>
      </w:pPr>
      <w:r w:rsidRPr="00365064">
        <w:t>每道焊缝参数</w:t>
      </w:r>
      <w:r>
        <w:rPr>
          <w:rFonts w:hint="eastAsia"/>
        </w:rPr>
        <w:t>应</w:t>
      </w:r>
      <w:r w:rsidRPr="00365064">
        <w:t>实时上传，数据中断焊缝标记为不合格，补焊后重新检测。</w:t>
      </w:r>
    </w:p>
    <w:p w14:paraId="460E93E2" w14:textId="5F54C0A5" w:rsidR="005C0634" w:rsidRDefault="005C0634" w:rsidP="005C0634">
      <w:pPr>
        <w:pStyle w:val="affd"/>
        <w:spacing w:before="120" w:after="120"/>
      </w:pPr>
      <w:bookmarkStart w:id="39" w:name="_Toc227327003"/>
      <w:r w:rsidRPr="005C0634">
        <w:t>多层多道</w:t>
      </w:r>
      <w:proofErr w:type="gramStart"/>
      <w:r w:rsidRPr="005C0634">
        <w:t>焊</w:t>
      </w:r>
      <w:r w:rsidR="00EF791D" w:rsidRPr="00EF791D">
        <w:t>施工</w:t>
      </w:r>
      <w:proofErr w:type="gramEnd"/>
      <w:r w:rsidR="00EF791D" w:rsidRPr="00EF791D">
        <w:t>控制</w:t>
      </w:r>
      <w:bookmarkEnd w:id="39"/>
    </w:p>
    <w:p w14:paraId="3B4B0205" w14:textId="4FEB5937" w:rsidR="00EC23BF" w:rsidRDefault="00EC23BF" w:rsidP="00EC23BF">
      <w:pPr>
        <w:pStyle w:val="affe"/>
        <w:spacing w:before="120" w:after="120"/>
      </w:pPr>
      <w:r w:rsidRPr="00EC23BF">
        <w:t>施焊顺序</w:t>
      </w:r>
    </w:p>
    <w:p w14:paraId="7A65F738" w14:textId="42AD5055" w:rsidR="00EC23BF" w:rsidRDefault="00EC23BF" w:rsidP="00EC23BF">
      <w:pPr>
        <w:pStyle w:val="affffb"/>
        <w:ind w:firstLine="420"/>
      </w:pPr>
      <w:r w:rsidRPr="00EC23BF">
        <w:t>厚板焊缝分层对称施焊，每层焊道搭接量</w:t>
      </w:r>
      <w:r w:rsidRPr="00EC23BF">
        <w:rPr>
          <w:rFonts w:ascii="Times New Roman"/>
        </w:rPr>
        <w:t>1/3</w:t>
      </w:r>
      <w:r w:rsidRPr="00EC23BF">
        <w:t>焊道宽度，层间清理采用自动化打磨，无夹渣、未熔合缺陷。</w:t>
      </w:r>
    </w:p>
    <w:p w14:paraId="0BFC7D2E" w14:textId="1B2C5F6B" w:rsidR="00EC23BF" w:rsidRDefault="00EC23BF" w:rsidP="00EC23BF">
      <w:pPr>
        <w:pStyle w:val="affe"/>
        <w:spacing w:before="120" w:after="120"/>
      </w:pPr>
      <w:r w:rsidRPr="00EC23BF">
        <w:t>层间温度</w:t>
      </w:r>
    </w:p>
    <w:p w14:paraId="093540C0" w14:textId="661E1B30" w:rsidR="00EC23BF" w:rsidRDefault="00EC23BF" w:rsidP="00EC23BF">
      <w:pPr>
        <w:pStyle w:val="affffb"/>
        <w:ind w:firstLine="420"/>
      </w:pPr>
      <w:r w:rsidRPr="00EC23BF">
        <w:t>低合金钢层间温度控制在</w:t>
      </w:r>
      <w:r w:rsidRPr="00EC23BF">
        <w:rPr>
          <w:rFonts w:ascii="Times New Roman"/>
        </w:rPr>
        <w:t>100~200 ℃</w:t>
      </w:r>
      <w:r w:rsidRPr="00EC23BF">
        <w:t>，实时测温记录，超温停机冷却，严禁低温强制施焊。</w:t>
      </w:r>
    </w:p>
    <w:p w14:paraId="7C3438AF" w14:textId="1EB42EFC" w:rsidR="00EC23BF" w:rsidRDefault="00EC23BF" w:rsidP="00EC23BF">
      <w:pPr>
        <w:pStyle w:val="affe"/>
        <w:spacing w:before="120" w:after="120"/>
      </w:pPr>
      <w:r w:rsidRPr="00EC23BF">
        <w:t>连续施焊</w:t>
      </w:r>
    </w:p>
    <w:p w14:paraId="69637F2C" w14:textId="1811C711" w:rsidR="00EC23BF" w:rsidRDefault="00EC23BF" w:rsidP="00EC23BF">
      <w:pPr>
        <w:pStyle w:val="affffb"/>
        <w:ind w:firstLine="420"/>
      </w:pPr>
      <w:r w:rsidRPr="00EC23BF">
        <w:lastRenderedPageBreak/>
        <w:t>多层焊接应连续作业，中断超过</w:t>
      </w:r>
      <w:r w:rsidRPr="00EC23BF">
        <w:rPr>
          <w:rFonts w:ascii="Times New Roman"/>
        </w:rPr>
        <w:t>2</w:t>
      </w:r>
      <w:r w:rsidRPr="00EC23BF">
        <w:rPr>
          <w:rFonts w:ascii="Times New Roman"/>
        </w:rPr>
        <w:t>小时需重新预热，预热温度</w:t>
      </w:r>
      <w:r w:rsidRPr="00EC23BF">
        <w:rPr>
          <w:rFonts w:ascii="Times New Roman"/>
        </w:rPr>
        <w:t>100~150 ℃</w:t>
      </w:r>
      <w:r w:rsidRPr="00EC23BF">
        <w:rPr>
          <w:rFonts w:ascii="Times New Roman"/>
        </w:rPr>
        <w:t>，</w:t>
      </w:r>
      <w:r w:rsidRPr="00EC23BF">
        <w:t>记录完整归档。</w:t>
      </w:r>
    </w:p>
    <w:p w14:paraId="6BF2F567" w14:textId="20EE23BA" w:rsidR="00EC23BF" w:rsidRDefault="00EC23BF" w:rsidP="00EC23BF">
      <w:pPr>
        <w:pStyle w:val="affd"/>
        <w:spacing w:before="120" w:after="120"/>
      </w:pPr>
      <w:bookmarkStart w:id="40" w:name="_Toc227327004"/>
      <w:r w:rsidRPr="00EC23BF">
        <w:t>焊后处理与成品防护</w:t>
      </w:r>
      <w:bookmarkEnd w:id="40"/>
    </w:p>
    <w:p w14:paraId="32FE2019" w14:textId="7B55799C" w:rsidR="00EC23BF" w:rsidRDefault="00EC23BF" w:rsidP="00EC23BF">
      <w:pPr>
        <w:pStyle w:val="affe"/>
        <w:spacing w:before="120" w:after="120"/>
      </w:pPr>
      <w:r w:rsidRPr="00EC23BF">
        <w:t>消氢处理</w:t>
      </w:r>
    </w:p>
    <w:p w14:paraId="58ECA683" w14:textId="47E7431E" w:rsidR="00EC23BF" w:rsidRDefault="00EC23BF" w:rsidP="00EC23BF">
      <w:pPr>
        <w:pStyle w:val="affffb"/>
        <w:ind w:firstLine="420"/>
      </w:pPr>
      <w:r w:rsidRPr="00EC23BF">
        <w:t>承压焊缝焊后立即进行消氢处理，加热温度</w:t>
      </w:r>
      <w:r w:rsidRPr="00EC23BF">
        <w:rPr>
          <w:rFonts w:ascii="Times New Roman"/>
        </w:rPr>
        <w:t>250~350 ℃</w:t>
      </w:r>
      <w:r w:rsidRPr="00EC23BF">
        <w:rPr>
          <w:rFonts w:ascii="Times New Roman"/>
        </w:rPr>
        <w:t>，保温时间</w:t>
      </w:r>
      <w:r w:rsidRPr="00EC23BF">
        <w:rPr>
          <w:rFonts w:ascii="Times New Roman"/>
        </w:rPr>
        <w:t>1~2 h</w:t>
      </w:r>
      <w:r w:rsidRPr="00EC23BF">
        <w:t>，温控曲线全程可视化存档。</w:t>
      </w:r>
    </w:p>
    <w:p w14:paraId="15231CD3" w14:textId="48864ED7" w:rsidR="00EC23BF" w:rsidRDefault="00EC23BF" w:rsidP="00EC23BF">
      <w:pPr>
        <w:pStyle w:val="affe"/>
        <w:spacing w:before="120" w:after="120"/>
      </w:pPr>
      <w:r w:rsidRPr="00EC23BF">
        <w:t>外观打磨</w:t>
      </w:r>
    </w:p>
    <w:p w14:paraId="477F46D3" w14:textId="7A3ABBAA" w:rsidR="00EC23BF" w:rsidRDefault="00EC23BF" w:rsidP="00EC23BF">
      <w:pPr>
        <w:pStyle w:val="affffb"/>
        <w:ind w:firstLine="420"/>
      </w:pPr>
      <w:r w:rsidRPr="00EC23BF">
        <w:t>焊缝余高</w:t>
      </w:r>
      <w:r w:rsidRPr="00EC23BF">
        <w:rPr>
          <w:rFonts w:ascii="Times New Roman"/>
        </w:rPr>
        <w:t>0~3 mm</w:t>
      </w:r>
      <w:r w:rsidRPr="00EC23BF">
        <w:t>，宽度均匀，无咬边、弧坑、裂纹；打磨后高清成像，外观数据自动判定。</w:t>
      </w:r>
    </w:p>
    <w:p w14:paraId="0EFAE422" w14:textId="0BC62CA7" w:rsidR="00EC23BF" w:rsidRDefault="00EC23BF" w:rsidP="00EC23BF">
      <w:pPr>
        <w:pStyle w:val="affe"/>
        <w:spacing w:before="120" w:after="120"/>
      </w:pPr>
      <w:r w:rsidRPr="00EC23BF">
        <w:t>变形矫正</w:t>
      </w:r>
    </w:p>
    <w:p w14:paraId="4BE3EE10" w14:textId="7A8CCCCD" w:rsidR="00EC23BF" w:rsidRDefault="00EC23BF" w:rsidP="00EC23BF">
      <w:pPr>
        <w:pStyle w:val="affffb"/>
        <w:ind w:firstLine="420"/>
      </w:pPr>
      <w:r w:rsidRPr="00EC23BF">
        <w:t>焊接变形采用机械矫正，禁止火焰矫正；矫正后尺寸复核，数据录入台账。</w:t>
      </w:r>
    </w:p>
    <w:p w14:paraId="6A65B622" w14:textId="2C328630" w:rsidR="00EC23BF" w:rsidRDefault="00EC23BF" w:rsidP="00EC23BF">
      <w:pPr>
        <w:pStyle w:val="affe"/>
        <w:spacing w:before="120" w:after="120"/>
      </w:pPr>
      <w:r w:rsidRPr="00EC23BF">
        <w:t>成品防护</w:t>
      </w:r>
    </w:p>
    <w:p w14:paraId="54235F43" w14:textId="297EE117" w:rsidR="00EC23BF" w:rsidRPr="00EC23BF" w:rsidRDefault="00EC23BF" w:rsidP="00EC23BF">
      <w:pPr>
        <w:pStyle w:val="affffb"/>
        <w:ind w:firstLine="420"/>
      </w:pPr>
      <w:r w:rsidRPr="00EC23BF">
        <w:t>构件表面涂刷防锈底漆，存放于干燥通风区域，防护记录与位置信息同步管理。</w:t>
      </w:r>
    </w:p>
    <w:p w14:paraId="58FCCB11" w14:textId="1FDC12EC" w:rsidR="005C0634" w:rsidRDefault="005C0634" w:rsidP="005C0634">
      <w:pPr>
        <w:pStyle w:val="affc"/>
        <w:spacing w:before="240" w:after="240"/>
      </w:pPr>
      <w:bookmarkStart w:id="41" w:name="_Toc227327005"/>
      <w:proofErr w:type="gramStart"/>
      <w:r w:rsidRPr="005C0634">
        <w:t>焊接全</w:t>
      </w:r>
      <w:proofErr w:type="gramEnd"/>
      <w:r w:rsidRPr="005C0634">
        <w:t>过程数字化监测管控</w:t>
      </w:r>
      <w:bookmarkEnd w:id="41"/>
    </w:p>
    <w:p w14:paraId="0EB6C38C" w14:textId="6CF80090" w:rsidR="005C0634" w:rsidRDefault="005C0634" w:rsidP="005C0634">
      <w:pPr>
        <w:pStyle w:val="affd"/>
        <w:spacing w:before="120" w:after="120"/>
      </w:pPr>
      <w:bookmarkStart w:id="42" w:name="_Toc227327006"/>
      <w:r w:rsidRPr="005C0634">
        <w:t>焊缝视觉跟踪监测</w:t>
      </w:r>
      <w:bookmarkEnd w:id="42"/>
    </w:p>
    <w:p w14:paraId="40D42A8D" w14:textId="73485769" w:rsidR="005C0634" w:rsidRPr="005C0634" w:rsidRDefault="005C0634" w:rsidP="005C0634">
      <w:pPr>
        <w:pStyle w:val="afffffffff1"/>
      </w:pPr>
      <w:r w:rsidRPr="005C0634">
        <w:t>智能</w:t>
      </w:r>
      <w:proofErr w:type="gramStart"/>
      <w:r w:rsidRPr="005C0634">
        <w:t>焊接全</w:t>
      </w:r>
      <w:proofErr w:type="gramEnd"/>
      <w:r w:rsidRPr="005C0634">
        <w:t>过程应开启视觉跟踪系统，实时识别焊缝中心线位置，自动纠偏焊接轨迹，跟踪响应时间应</w:t>
      </w:r>
      <w:r w:rsidRPr="005C0634">
        <w:rPr>
          <w:rFonts w:ascii="Times New Roman"/>
        </w:rPr>
        <w:t>≤0.1 s</w:t>
      </w:r>
      <w:r w:rsidRPr="005C0634">
        <w:t>。</w:t>
      </w:r>
    </w:p>
    <w:p w14:paraId="26712A1B" w14:textId="26DA0591" w:rsidR="005C0634" w:rsidRPr="005C0634" w:rsidRDefault="005C0634" w:rsidP="005C0634">
      <w:pPr>
        <w:pStyle w:val="afffffffff1"/>
      </w:pPr>
      <w:r w:rsidRPr="005C0634">
        <w:t>视觉跟踪系统应实时采集焊缝成形影像，影像分辨率满足缺陷识别要求，影像数据与焊缝编号一一对应存储。</w:t>
      </w:r>
    </w:p>
    <w:p w14:paraId="13E3A0B5" w14:textId="39F56114" w:rsidR="005C0634" w:rsidRDefault="005C0634" w:rsidP="005C0634">
      <w:pPr>
        <w:pStyle w:val="afffffffff1"/>
      </w:pPr>
      <w:r w:rsidRPr="005C0634">
        <w:t>轨迹</w:t>
      </w:r>
      <w:proofErr w:type="gramStart"/>
      <w:r w:rsidRPr="005C0634">
        <w:t>偏差超</w:t>
      </w:r>
      <w:proofErr w:type="gramEnd"/>
      <w:r w:rsidRPr="005C0634">
        <w:t>阈值时，系统应自动发出声光预警并暂停焊接，故障排除后方可继续作业，预警记录自动归档。</w:t>
      </w:r>
    </w:p>
    <w:p w14:paraId="01D75201" w14:textId="53965DAD" w:rsidR="005C0634" w:rsidRDefault="005C0634" w:rsidP="005C0634">
      <w:pPr>
        <w:pStyle w:val="affd"/>
        <w:spacing w:before="120" w:after="120"/>
      </w:pPr>
      <w:bookmarkStart w:id="43" w:name="_Toc227327007"/>
      <w:r w:rsidRPr="005C0634">
        <w:t>熔池在线监测</w:t>
      </w:r>
      <w:bookmarkEnd w:id="43"/>
    </w:p>
    <w:p w14:paraId="576872A1" w14:textId="77777777" w:rsidR="005C0634" w:rsidRPr="005C0634" w:rsidRDefault="005C0634" w:rsidP="005C0634">
      <w:pPr>
        <w:pStyle w:val="afffffffff1"/>
      </w:pPr>
      <w:r w:rsidRPr="005C0634">
        <w:t>熔池监测装置应实时采集熔池尺寸、温度、流动状态数据，分析焊接稳定性，识别烧穿、未熔合等潜在缺陷。</w:t>
      </w:r>
    </w:p>
    <w:p w14:paraId="5D028153" w14:textId="7438A5AC" w:rsidR="005C0634" w:rsidRPr="005C0634" w:rsidRDefault="005C0634" w:rsidP="005C0634">
      <w:pPr>
        <w:pStyle w:val="afffffffff1"/>
      </w:pPr>
      <w:r w:rsidRPr="005C0634">
        <w:t>熔池温度场数据应实时可视化展示，温度异常区域自动标记，同步推送至现场管理人员终端。</w:t>
      </w:r>
    </w:p>
    <w:p w14:paraId="4A7B1442" w14:textId="6A30AB6E" w:rsidR="005C0634" w:rsidRDefault="005C0634" w:rsidP="005C0634">
      <w:pPr>
        <w:pStyle w:val="afffffffff1"/>
      </w:pPr>
      <w:r w:rsidRPr="005C0634">
        <w:t>熔池监测数据应与焊接参数联动分析，形成焊接质量动态评估报告，作为质量判定的辅助依据。</w:t>
      </w:r>
    </w:p>
    <w:p w14:paraId="6E879326" w14:textId="38C9EE58" w:rsidR="005C0634" w:rsidRDefault="005C0634" w:rsidP="005C0634">
      <w:pPr>
        <w:pStyle w:val="affd"/>
        <w:spacing w:before="120" w:after="120"/>
      </w:pPr>
      <w:bookmarkStart w:id="44" w:name="_Toc227327008"/>
      <w:r w:rsidRPr="005C0634">
        <w:t>应力应变与环境监测</w:t>
      </w:r>
      <w:bookmarkEnd w:id="44"/>
    </w:p>
    <w:p w14:paraId="6E50F3F0" w14:textId="77777777" w:rsidR="005C0634" w:rsidRPr="005C0634" w:rsidRDefault="005C0634" w:rsidP="005C0634">
      <w:pPr>
        <w:pStyle w:val="afffffffff1"/>
      </w:pPr>
      <w:r w:rsidRPr="005C0634">
        <w:t>大型承压钢结构焊接过程中，应布设应力应变传感器，实时采集构件变形数据，变形量超设计限值时自动预警。</w:t>
      </w:r>
    </w:p>
    <w:p w14:paraId="403BB92A" w14:textId="2A396898" w:rsidR="005C0634" w:rsidRDefault="005C0634" w:rsidP="005C0634">
      <w:pPr>
        <w:pStyle w:val="afffffffff1"/>
      </w:pPr>
      <w:r w:rsidRPr="005C0634">
        <w:t>现场焊接环境温度、湿度、风速应实时监测，环境参数不符合焊接工艺要求时，禁止启动焊接作业，环境数据同步记录。</w:t>
      </w:r>
    </w:p>
    <w:p w14:paraId="5E8A3A8B" w14:textId="45551C55" w:rsidR="005C0634" w:rsidRDefault="005C0634" w:rsidP="005C0634">
      <w:pPr>
        <w:pStyle w:val="affd"/>
        <w:spacing w:before="120" w:after="120"/>
      </w:pPr>
      <w:bookmarkStart w:id="45" w:name="_Toc227327009"/>
      <w:r w:rsidRPr="005C0634">
        <w:t>数据上云与存储</w:t>
      </w:r>
      <w:bookmarkEnd w:id="45"/>
    </w:p>
    <w:p w14:paraId="09D37DEF" w14:textId="2455EBF1" w:rsidR="005C0634" w:rsidRPr="005C0634" w:rsidRDefault="005C0634" w:rsidP="005C0634">
      <w:pPr>
        <w:pStyle w:val="afffffffff1"/>
      </w:pPr>
      <w:r w:rsidRPr="005C0634">
        <w:t>焊接工艺参数、监测数据、影像资料应实时上传至云端平台，数据上传延迟</w:t>
      </w:r>
      <w:r w:rsidRPr="005C0634">
        <w:rPr>
          <w:rFonts w:ascii="Times New Roman"/>
        </w:rPr>
        <w:t>≤5 s</w:t>
      </w:r>
      <w:r w:rsidRPr="005C0634">
        <w:t>，支持离线缓存补传。</w:t>
      </w:r>
    </w:p>
    <w:p w14:paraId="1D0097C2" w14:textId="1BF88E8C" w:rsidR="005C0634" w:rsidRDefault="005C0634" w:rsidP="005C0634">
      <w:pPr>
        <w:pStyle w:val="afffffffff1"/>
      </w:pPr>
      <w:r w:rsidRPr="005C0634">
        <w:t>全过程数据应加密存储，存储周期不少于工程设计使用年限，数据不可篡改、删除，操作日志全程留痕。</w:t>
      </w:r>
    </w:p>
    <w:p w14:paraId="60CF91C6" w14:textId="32D4DE6B" w:rsidR="005C0634" w:rsidRDefault="005C0634" w:rsidP="005C0634">
      <w:pPr>
        <w:pStyle w:val="affd"/>
        <w:spacing w:before="120" w:after="120"/>
      </w:pPr>
      <w:bookmarkStart w:id="46" w:name="_Toc227327010"/>
      <w:r w:rsidRPr="005C0634">
        <w:t>异常管控与闭环整改</w:t>
      </w:r>
      <w:bookmarkEnd w:id="46"/>
    </w:p>
    <w:p w14:paraId="657CAB28" w14:textId="77777777" w:rsidR="005C0634" w:rsidRPr="005C0634" w:rsidRDefault="005C0634" w:rsidP="005C0634">
      <w:pPr>
        <w:pStyle w:val="afffffffff1"/>
      </w:pPr>
      <w:r w:rsidRPr="005C0634">
        <w:t>建立焊接异常分级管控机制，分为一般异常、严重异常、重大异常，分级制定处置流程。</w:t>
      </w:r>
    </w:p>
    <w:p w14:paraId="7ABF1557" w14:textId="6C0F724B" w:rsidR="005C0634" w:rsidRPr="005C0634" w:rsidRDefault="005C0634" w:rsidP="005C0634">
      <w:pPr>
        <w:pStyle w:val="afffffffff1"/>
      </w:pPr>
      <w:r w:rsidRPr="005C0634">
        <w:t>异常发生后，系统自动生成整改通知单，明确整改要求、责任人、完成时限，整改完成后上传复核数据，形成闭环管理。</w:t>
      </w:r>
    </w:p>
    <w:p w14:paraId="5149DEA4" w14:textId="684904C3" w:rsidR="005C0634" w:rsidRDefault="005C0634" w:rsidP="005C0634">
      <w:pPr>
        <w:pStyle w:val="afffffffff1"/>
      </w:pPr>
      <w:r w:rsidRPr="005C0634">
        <w:t>重大异常焊缝应停工整改，整改后需重新进行全项检测，整改与检测记录完整纳入</w:t>
      </w:r>
      <w:proofErr w:type="gramStart"/>
      <w:r w:rsidRPr="005C0634">
        <w:t>溯源台</w:t>
      </w:r>
      <w:proofErr w:type="gramEnd"/>
      <w:r w:rsidRPr="005C0634">
        <w:t>账。</w:t>
      </w:r>
    </w:p>
    <w:p w14:paraId="11AABB77" w14:textId="3C108B65" w:rsidR="005C0634" w:rsidRDefault="005C0634" w:rsidP="005C0634">
      <w:pPr>
        <w:pStyle w:val="affc"/>
        <w:spacing w:before="240" w:after="240"/>
      </w:pPr>
      <w:bookmarkStart w:id="47" w:name="_Toc227327011"/>
      <w:r w:rsidRPr="005C0634">
        <w:t>数字化检测与质量判定</w:t>
      </w:r>
      <w:bookmarkEnd w:id="47"/>
    </w:p>
    <w:p w14:paraId="43BDF037" w14:textId="770D55C7" w:rsidR="00364338" w:rsidRDefault="00364338" w:rsidP="00364338">
      <w:pPr>
        <w:pStyle w:val="affd"/>
        <w:spacing w:before="120" w:after="120"/>
      </w:pPr>
      <w:bookmarkStart w:id="48" w:name="_Toc227327012"/>
      <w:r w:rsidRPr="00364338">
        <w:lastRenderedPageBreak/>
        <w:t>一般规定</w:t>
      </w:r>
      <w:bookmarkEnd w:id="48"/>
    </w:p>
    <w:p w14:paraId="025EC750" w14:textId="0C0EA269" w:rsidR="00364338" w:rsidRPr="00364338" w:rsidRDefault="00364338" w:rsidP="00364338">
      <w:pPr>
        <w:pStyle w:val="afffffffff1"/>
      </w:pPr>
      <w:r w:rsidRPr="00364338">
        <w:t>钢结构焊缝检测应采用数字化检测方式，外观检测、无损检测数据全程数字化采集，检测结果应符合</w:t>
      </w:r>
      <w:r w:rsidRPr="00364338">
        <w:rPr>
          <w:rFonts w:ascii="Times New Roman"/>
        </w:rPr>
        <w:t>NB/T 47014</w:t>
      </w:r>
      <w:r w:rsidRPr="00364338">
        <w:t>的要求。</w:t>
      </w:r>
    </w:p>
    <w:p w14:paraId="5D0C8117" w14:textId="4724C805" w:rsidR="00364338" w:rsidRDefault="00364338" w:rsidP="00364338">
      <w:pPr>
        <w:pStyle w:val="afffffffff1"/>
      </w:pPr>
      <w:r w:rsidRPr="00364338">
        <w:t>检测设备应具备数字化成像、数据自动分析、报告一键生成功能，检测人员应持证上岗，检测流程全程可追溯。</w:t>
      </w:r>
    </w:p>
    <w:p w14:paraId="15F2B969" w14:textId="685CFA4D" w:rsidR="00DE6E6E" w:rsidRDefault="00DE6E6E" w:rsidP="00DE6E6E">
      <w:pPr>
        <w:pStyle w:val="affd"/>
        <w:spacing w:before="120" w:after="120"/>
      </w:pPr>
      <w:bookmarkStart w:id="49" w:name="_Toc227327013"/>
      <w:r w:rsidRPr="00DE6E6E">
        <w:t>外观智能检测</w:t>
      </w:r>
      <w:bookmarkEnd w:id="49"/>
    </w:p>
    <w:p w14:paraId="5F658564" w14:textId="77777777" w:rsidR="00DE6E6E" w:rsidRPr="00DE6E6E" w:rsidRDefault="00DE6E6E" w:rsidP="00DE6E6E">
      <w:pPr>
        <w:pStyle w:val="afffffffff1"/>
      </w:pPr>
      <w:r w:rsidRPr="00DE6E6E">
        <w:t>焊缝外观检测采用高清视觉成像设备，自动识别焊缝余高、宽度、咬边、气孔、裂纹等外观缺陷，量化缺陷尺寸。</w:t>
      </w:r>
    </w:p>
    <w:p w14:paraId="54BB3B52" w14:textId="454ACDAC" w:rsidR="00DE6E6E" w:rsidRPr="00DE6E6E" w:rsidRDefault="00DE6E6E" w:rsidP="00DE6E6E">
      <w:pPr>
        <w:pStyle w:val="afffffffff1"/>
      </w:pPr>
      <w:r w:rsidRPr="00DE6E6E">
        <w:t>外观检测数据自动关联焊缝编号，生成数字化外观检测报告，缺陷超标焊缝自动标记为不合格。</w:t>
      </w:r>
    </w:p>
    <w:p w14:paraId="1C80284C" w14:textId="05292763" w:rsidR="00DE6E6E" w:rsidRDefault="00DE6E6E" w:rsidP="00DE6E6E">
      <w:pPr>
        <w:pStyle w:val="afffffffff1"/>
      </w:pPr>
      <w:r w:rsidRPr="00DE6E6E">
        <w:t>外观检测合格标准应符合</w:t>
      </w:r>
      <w:r w:rsidRPr="00E729AA">
        <w:rPr>
          <w:rFonts w:ascii="Times New Roman"/>
        </w:rPr>
        <w:t>GB 50205</w:t>
      </w:r>
      <w:r w:rsidRPr="00DE6E6E">
        <w:t>规定，无目视可见裂纹、未焊透、烧穿等致命缺陷。</w:t>
      </w:r>
    </w:p>
    <w:p w14:paraId="72F51496" w14:textId="173C105E" w:rsidR="00903E49" w:rsidRDefault="00903E49" w:rsidP="00903E49">
      <w:pPr>
        <w:pStyle w:val="affd"/>
        <w:spacing w:before="120" w:after="120"/>
      </w:pPr>
      <w:bookmarkStart w:id="50" w:name="_Toc227327014"/>
      <w:r w:rsidRPr="00903E49">
        <w:t>自动化无损检测</w:t>
      </w:r>
      <w:bookmarkEnd w:id="50"/>
    </w:p>
    <w:p w14:paraId="2DB28EC6" w14:textId="230D34E6" w:rsidR="00903E49" w:rsidRPr="00903E49" w:rsidRDefault="00903E49" w:rsidP="00903E49">
      <w:pPr>
        <w:pStyle w:val="afffffffff1"/>
        <w:rPr>
          <w:rFonts w:ascii="Times New Roman"/>
        </w:rPr>
      </w:pPr>
      <w:r w:rsidRPr="00903E49">
        <w:t>焊缝无损检测应采用数字</w:t>
      </w:r>
      <w:r w:rsidRPr="00903E49">
        <w:rPr>
          <w:rFonts w:ascii="Times New Roman"/>
        </w:rPr>
        <w:t>化</w:t>
      </w:r>
      <w:r w:rsidRPr="00903E49">
        <w:rPr>
          <w:rFonts w:ascii="Times New Roman"/>
        </w:rPr>
        <w:t>UT</w:t>
      </w:r>
      <w:r w:rsidRPr="00903E49">
        <w:rPr>
          <w:rFonts w:ascii="Times New Roman"/>
        </w:rPr>
        <w:t>（超声波检测）、</w:t>
      </w:r>
      <w:r w:rsidRPr="00903E49">
        <w:rPr>
          <w:rFonts w:ascii="Times New Roman"/>
        </w:rPr>
        <w:t>RT</w:t>
      </w:r>
      <w:r w:rsidRPr="00903E49">
        <w:rPr>
          <w:rFonts w:ascii="Times New Roman"/>
        </w:rPr>
        <w:t>（射线检测）、</w:t>
      </w:r>
      <w:r w:rsidRPr="00903E49">
        <w:rPr>
          <w:rFonts w:ascii="Times New Roman"/>
        </w:rPr>
        <w:t>MT</w:t>
      </w:r>
      <w:r w:rsidRPr="00903E49">
        <w:rPr>
          <w:rFonts w:ascii="Times New Roman"/>
        </w:rPr>
        <w:t>（磁粉检测）、</w:t>
      </w:r>
      <w:r w:rsidRPr="00903E49">
        <w:rPr>
          <w:rFonts w:ascii="Times New Roman"/>
        </w:rPr>
        <w:t>PT</w:t>
      </w:r>
      <w:r w:rsidRPr="00903E49">
        <w:rPr>
          <w:rFonts w:ascii="Times New Roman"/>
        </w:rPr>
        <w:t>（渗透检测）设备，检测成像数据数字化存储。</w:t>
      </w:r>
    </w:p>
    <w:p w14:paraId="361C1480" w14:textId="381D84A7" w:rsidR="00903E49" w:rsidRPr="00903E49" w:rsidRDefault="00903E49" w:rsidP="00903E49">
      <w:pPr>
        <w:pStyle w:val="afffffffff1"/>
        <w:rPr>
          <w:rFonts w:ascii="Times New Roman"/>
        </w:rPr>
      </w:pPr>
      <w:r w:rsidRPr="00903E49">
        <w:rPr>
          <w:rFonts w:ascii="Times New Roman"/>
        </w:rPr>
        <w:t>7</w:t>
      </w:r>
      <w:r w:rsidRPr="00903E49">
        <w:rPr>
          <w:rFonts w:ascii="Times New Roman"/>
        </w:rPr>
        <w:t>关键焊缝、承压焊缝应</w:t>
      </w:r>
      <w:r w:rsidRPr="00903E49">
        <w:rPr>
          <w:rFonts w:ascii="Times New Roman"/>
        </w:rPr>
        <w:t>100%</w:t>
      </w:r>
      <w:r w:rsidRPr="00903E49">
        <w:rPr>
          <w:rFonts w:ascii="Times New Roman"/>
        </w:rPr>
        <w:t>无损检测，一般焊缝按设计比例抽检，检测位置与焊缝模型精准关联，定位误差</w:t>
      </w:r>
      <w:r w:rsidRPr="00903E49">
        <w:rPr>
          <w:rFonts w:ascii="Times New Roman"/>
        </w:rPr>
        <w:t>≤5 mm</w:t>
      </w:r>
      <w:r w:rsidRPr="00903E49">
        <w:rPr>
          <w:rFonts w:ascii="Times New Roman"/>
        </w:rPr>
        <w:t>。</w:t>
      </w:r>
    </w:p>
    <w:p w14:paraId="191D01D0" w14:textId="34500FF1" w:rsidR="00903E49" w:rsidRDefault="00903E49" w:rsidP="00903E49">
      <w:pPr>
        <w:pStyle w:val="afffffffff1"/>
      </w:pPr>
      <w:r w:rsidRPr="00903E49">
        <w:rPr>
          <w:rFonts w:ascii="Times New Roman"/>
        </w:rPr>
        <w:t>检测数据自动上传平台，</w:t>
      </w:r>
      <w:r w:rsidRPr="00903E49">
        <w:t>禁止人工修改原始数据，检测报告电子签章生效，纸质报告与电子报告保持一致。</w:t>
      </w:r>
    </w:p>
    <w:p w14:paraId="7D40361B" w14:textId="3FB1B398" w:rsidR="00903E49" w:rsidRDefault="00903E49" w:rsidP="00903E49">
      <w:pPr>
        <w:pStyle w:val="affd"/>
        <w:spacing w:before="120" w:after="120"/>
      </w:pPr>
      <w:bookmarkStart w:id="51" w:name="_Toc227327015"/>
      <w:r>
        <w:rPr>
          <w:rFonts w:hint="eastAsia"/>
        </w:rPr>
        <w:t>AI</w:t>
      </w:r>
      <w:r w:rsidRPr="00903E49">
        <w:t>焊缝缺陷识别</w:t>
      </w:r>
      <w:bookmarkEnd w:id="51"/>
    </w:p>
    <w:p w14:paraId="6EBBE4F9" w14:textId="1EDAE138" w:rsidR="00903E49" w:rsidRPr="00903E49" w:rsidRDefault="00903E49" w:rsidP="00903E49">
      <w:pPr>
        <w:pStyle w:val="afffffffff1"/>
        <w:rPr>
          <w:rFonts w:ascii="Times New Roman"/>
        </w:rPr>
      </w:pPr>
      <w:r w:rsidRPr="00903E49">
        <w:t>依托</w:t>
      </w:r>
      <w:r w:rsidRPr="00903E49">
        <w:rPr>
          <w:rFonts w:ascii="Times New Roman"/>
        </w:rPr>
        <w:t>AI</w:t>
      </w:r>
      <w:r w:rsidRPr="00903E49">
        <w:rPr>
          <w:rFonts w:ascii="Times New Roman"/>
        </w:rPr>
        <w:t>图像识别算法，自动分析无损检测成像数据，识别气孔、夹渣、未熔合、裂纹等内部缺陷，分级标注缺陷类型、尺寸、位置。</w:t>
      </w:r>
    </w:p>
    <w:p w14:paraId="394C0B2F" w14:textId="10D4202B" w:rsidR="00903E49" w:rsidRPr="00903E49" w:rsidRDefault="00903E49" w:rsidP="00903E49">
      <w:pPr>
        <w:pStyle w:val="afffffffff1"/>
        <w:rPr>
          <w:rFonts w:ascii="Times New Roman"/>
        </w:rPr>
      </w:pPr>
      <w:r w:rsidRPr="00903E49">
        <w:rPr>
          <w:rFonts w:ascii="Times New Roman"/>
        </w:rPr>
        <w:t>AI</w:t>
      </w:r>
      <w:r w:rsidRPr="00903E49">
        <w:rPr>
          <w:rFonts w:ascii="Times New Roman"/>
        </w:rPr>
        <w:t>识别结果应经人工复核，复核意见同步录入系统，缺陷判定结果以人工复核为准，</w:t>
      </w:r>
      <w:r w:rsidRPr="00903E49">
        <w:rPr>
          <w:rFonts w:ascii="Times New Roman"/>
        </w:rPr>
        <w:t>AI</w:t>
      </w:r>
      <w:r w:rsidRPr="00903E49">
        <w:rPr>
          <w:rFonts w:ascii="Times New Roman"/>
        </w:rPr>
        <w:t>数据作为辅助参考。</w:t>
      </w:r>
    </w:p>
    <w:p w14:paraId="47839D2B" w14:textId="47A5F1F9" w:rsidR="00903E49" w:rsidRDefault="00903E49" w:rsidP="00903E49">
      <w:pPr>
        <w:pStyle w:val="afffffffff1"/>
      </w:pPr>
      <w:r w:rsidRPr="00903E49">
        <w:rPr>
          <w:rFonts w:ascii="Times New Roman"/>
        </w:rPr>
        <w:t>建立缺陷图谱数</w:t>
      </w:r>
      <w:r w:rsidRPr="00903E49">
        <w:t>据库，持续优化识别算法，提升缺陷识别准确率</w:t>
      </w:r>
      <w:r>
        <w:rPr>
          <w:rFonts w:hint="eastAsia"/>
        </w:rPr>
        <w:t>。</w:t>
      </w:r>
    </w:p>
    <w:p w14:paraId="111C4A83" w14:textId="01125FD7" w:rsidR="00903E49" w:rsidRDefault="00903E49" w:rsidP="00903E49">
      <w:pPr>
        <w:pStyle w:val="affd"/>
        <w:spacing w:before="120" w:after="120"/>
      </w:pPr>
      <w:bookmarkStart w:id="52" w:name="_Toc227327016"/>
      <w:r w:rsidRPr="00903E49">
        <w:t>质量分级与合格判定</w:t>
      </w:r>
      <w:bookmarkEnd w:id="52"/>
    </w:p>
    <w:p w14:paraId="72BA8040" w14:textId="60B673EB" w:rsidR="00903E49" w:rsidRPr="00903E49" w:rsidRDefault="00903E49" w:rsidP="00903E49">
      <w:pPr>
        <w:pStyle w:val="afffffffff1"/>
        <w:rPr>
          <w:rFonts w:ascii="Times New Roman"/>
        </w:rPr>
      </w:pPr>
      <w:r>
        <w:rPr>
          <w:rFonts w:hint="eastAsia"/>
        </w:rPr>
        <w:t>焊缝质量</w:t>
      </w:r>
      <w:r w:rsidRPr="00903E49">
        <w:rPr>
          <w:rFonts w:ascii="Times New Roman"/>
        </w:rPr>
        <w:t>分为</w:t>
      </w:r>
      <w:r w:rsidRPr="00903E49">
        <w:rPr>
          <w:rFonts w:ascii="Times New Roman"/>
        </w:rPr>
        <w:t>Ⅰ</w:t>
      </w:r>
      <w:r w:rsidRPr="00903E49">
        <w:rPr>
          <w:rFonts w:ascii="Times New Roman"/>
        </w:rPr>
        <w:t>级、</w:t>
      </w:r>
      <w:r w:rsidRPr="00903E49">
        <w:rPr>
          <w:rFonts w:ascii="Times New Roman"/>
        </w:rPr>
        <w:t>Ⅱ</w:t>
      </w:r>
      <w:r w:rsidRPr="00903E49">
        <w:rPr>
          <w:rFonts w:ascii="Times New Roman"/>
        </w:rPr>
        <w:t>级、</w:t>
      </w:r>
      <w:r w:rsidRPr="00903E49">
        <w:rPr>
          <w:rFonts w:ascii="Times New Roman"/>
        </w:rPr>
        <w:t>Ⅲ</w:t>
      </w:r>
      <w:r w:rsidRPr="00903E49">
        <w:rPr>
          <w:rFonts w:ascii="Times New Roman"/>
        </w:rPr>
        <w:t>级，分级标准符合水工钢结构设计规范要求，承压构件焊缝不低于</w:t>
      </w:r>
      <w:r w:rsidRPr="00903E49">
        <w:rPr>
          <w:rFonts w:ascii="Times New Roman"/>
        </w:rPr>
        <w:t>Ⅱ</w:t>
      </w:r>
      <w:r w:rsidRPr="00903E49">
        <w:rPr>
          <w:rFonts w:ascii="Times New Roman"/>
        </w:rPr>
        <w:t>级标准。</w:t>
      </w:r>
    </w:p>
    <w:p w14:paraId="77D703AB" w14:textId="2DF6D290" w:rsidR="00903E49" w:rsidRPr="00903E49" w:rsidRDefault="00903E49" w:rsidP="00903E49">
      <w:pPr>
        <w:pStyle w:val="afffffffff1"/>
        <w:rPr>
          <w:rFonts w:ascii="Times New Roman"/>
        </w:rPr>
      </w:pPr>
      <w:r w:rsidRPr="00903E49">
        <w:rPr>
          <w:rFonts w:ascii="Times New Roman"/>
        </w:rPr>
        <w:t>合格判定应同时满足焊接参数合</w:t>
      </w:r>
      <w:proofErr w:type="gramStart"/>
      <w:r w:rsidRPr="00903E49">
        <w:rPr>
          <w:rFonts w:ascii="Times New Roman"/>
        </w:rPr>
        <w:t>规</w:t>
      </w:r>
      <w:proofErr w:type="gramEnd"/>
      <w:r w:rsidRPr="00903E49">
        <w:rPr>
          <w:rFonts w:ascii="Times New Roman"/>
        </w:rPr>
        <w:t>、监测无重大异常、外观检测合格、无损检测无超标缺陷四项要求。</w:t>
      </w:r>
    </w:p>
    <w:p w14:paraId="0EB4B108" w14:textId="58D6C30A" w:rsidR="00903E49" w:rsidRPr="00903E49" w:rsidRDefault="00903E49" w:rsidP="00903E49">
      <w:pPr>
        <w:pStyle w:val="afffffffff1"/>
        <w:rPr>
          <w:rFonts w:ascii="Times New Roman"/>
        </w:rPr>
      </w:pPr>
      <w:r w:rsidRPr="00903E49">
        <w:rPr>
          <w:rFonts w:ascii="Times New Roman"/>
        </w:rPr>
        <w:t>不合格焊缝应制定返修方案，返修次数符合规范要求，返修后重新检测，同一焊缝返修超过</w:t>
      </w:r>
      <w:r w:rsidRPr="00903E49">
        <w:rPr>
          <w:rFonts w:ascii="Times New Roman"/>
        </w:rPr>
        <w:t>2</w:t>
      </w:r>
      <w:r w:rsidRPr="00903E49">
        <w:rPr>
          <w:rFonts w:ascii="Times New Roman"/>
        </w:rPr>
        <w:t>次应上报技术负责人审批。</w:t>
      </w:r>
    </w:p>
    <w:p w14:paraId="2413825C" w14:textId="311BFA59" w:rsidR="00903E49" w:rsidRDefault="00903E49" w:rsidP="00903E49">
      <w:pPr>
        <w:pStyle w:val="afffffffff1"/>
      </w:pPr>
      <w:r w:rsidRPr="00903E49">
        <w:rPr>
          <w:rFonts w:ascii="Times New Roman"/>
        </w:rPr>
        <w:t>质量判定</w:t>
      </w:r>
      <w:r>
        <w:rPr>
          <w:rFonts w:hint="eastAsia"/>
        </w:rPr>
        <w:t>结果自动生成数字化报告，报告包含构件信息、检测数据、缺陷情况、判定结论，全程可溯源。</w:t>
      </w:r>
    </w:p>
    <w:p w14:paraId="5CA29884" w14:textId="1CF62C50" w:rsidR="000B0770" w:rsidRDefault="000B0770" w:rsidP="000B0770">
      <w:pPr>
        <w:pStyle w:val="affc"/>
        <w:spacing w:before="240" w:after="240"/>
      </w:pPr>
      <w:bookmarkStart w:id="53" w:name="_Toc227327017"/>
      <w:r w:rsidRPr="000B0770">
        <w:t>数字化验收流程与资料管理</w:t>
      </w:r>
      <w:bookmarkEnd w:id="53"/>
    </w:p>
    <w:p w14:paraId="5BC3CDEF" w14:textId="62C61FC1" w:rsidR="000B0770" w:rsidRDefault="000B0770" w:rsidP="000B0770">
      <w:pPr>
        <w:pStyle w:val="affd"/>
        <w:spacing w:before="120" w:after="120"/>
      </w:pPr>
      <w:bookmarkStart w:id="54" w:name="_Toc227327018"/>
      <w:r w:rsidRPr="000B0770">
        <w:t>验收总体要求</w:t>
      </w:r>
      <w:bookmarkEnd w:id="54"/>
    </w:p>
    <w:p w14:paraId="0E7737F9" w14:textId="77777777" w:rsidR="000B0770" w:rsidRDefault="000B0770" w:rsidP="000B0770">
      <w:pPr>
        <w:pStyle w:val="afffffffff1"/>
      </w:pPr>
      <w:r>
        <w:rPr>
          <w:rFonts w:hint="eastAsia"/>
        </w:rPr>
        <w:t>钢结构焊接工程验收应采用线上数字化验收为主、现场旁站核验为辅的模式，验收流程分为分项验收、分部验收、竣工验收三级。</w:t>
      </w:r>
    </w:p>
    <w:p w14:paraId="0EAB01B5" w14:textId="156319C8" w:rsidR="000B0770" w:rsidRDefault="000B0770" w:rsidP="000B0770">
      <w:pPr>
        <w:pStyle w:val="afffffffff1"/>
      </w:pPr>
      <w:r>
        <w:rPr>
          <w:rFonts w:hint="eastAsia"/>
        </w:rPr>
        <w:t>验收数据应</w:t>
      </w:r>
      <w:r w:rsidRPr="00554484">
        <w:rPr>
          <w:rFonts w:ascii="Times New Roman"/>
        </w:rPr>
        <w:t>与</w:t>
      </w:r>
      <w:r w:rsidRPr="00554484">
        <w:rPr>
          <w:rFonts w:ascii="Times New Roman"/>
        </w:rPr>
        <w:t>BIM</w:t>
      </w:r>
      <w:r w:rsidRPr="00554484">
        <w:rPr>
          <w:rFonts w:ascii="Times New Roman"/>
        </w:rPr>
        <w:t>模型</w:t>
      </w:r>
      <w:r>
        <w:rPr>
          <w:rFonts w:hint="eastAsia"/>
        </w:rPr>
        <w:t>深度关联，实现“模型定位-数据查询-影像查看”一体化，验收标准统一、口径一致。</w:t>
      </w:r>
    </w:p>
    <w:p w14:paraId="6440624B" w14:textId="5980DD95" w:rsidR="000B0770" w:rsidRDefault="000B0770" w:rsidP="000B0770">
      <w:pPr>
        <w:pStyle w:val="afffffffff1"/>
      </w:pPr>
      <w:r>
        <w:rPr>
          <w:rFonts w:hint="eastAsia"/>
        </w:rPr>
        <w:t>验收全过程无纸质资料流转，所有记录、签章、报告均为电子文件，电子文件与纸质文件具有同等效力。</w:t>
      </w:r>
    </w:p>
    <w:p w14:paraId="74577FF7" w14:textId="0B125A9B" w:rsidR="00554484" w:rsidRDefault="00554484" w:rsidP="00554484">
      <w:pPr>
        <w:pStyle w:val="affd"/>
        <w:spacing w:before="120" w:after="120"/>
      </w:pPr>
      <w:bookmarkStart w:id="55" w:name="_Toc227327019"/>
      <w:r w:rsidRPr="00554484">
        <w:t>分部分项线上报</w:t>
      </w:r>
      <w:proofErr w:type="gramStart"/>
      <w:r w:rsidRPr="00554484">
        <w:t>验</w:t>
      </w:r>
      <w:bookmarkEnd w:id="55"/>
      <w:proofErr w:type="gramEnd"/>
    </w:p>
    <w:p w14:paraId="5D82D343" w14:textId="77777777" w:rsidR="00554484" w:rsidRDefault="00554484" w:rsidP="00554484">
      <w:pPr>
        <w:pStyle w:val="afffffffff1"/>
      </w:pPr>
      <w:r>
        <w:rPr>
          <w:rFonts w:hint="eastAsia"/>
        </w:rPr>
        <w:t>施工单位完成焊缝施工与检测后，通过验收平台提交报验申请，同步上传焊接参数、监测数据、</w:t>
      </w:r>
      <w:r>
        <w:rPr>
          <w:rFonts w:hint="eastAsia"/>
        </w:rPr>
        <w:lastRenderedPageBreak/>
        <w:t>检测报告、影像资料。</w:t>
      </w:r>
    </w:p>
    <w:p w14:paraId="7EEF9D3C" w14:textId="0B67853F" w:rsidR="00554484" w:rsidRDefault="00554484" w:rsidP="00554484">
      <w:pPr>
        <w:pStyle w:val="afffffffff1"/>
      </w:pPr>
      <w:r>
        <w:rPr>
          <w:rFonts w:hint="eastAsia"/>
        </w:rPr>
        <w:t>报验资料应结构化归档，字段完整、数据真实，无缺失、篡改情况，资料不全的报验申请自动驳回。</w:t>
      </w:r>
    </w:p>
    <w:p w14:paraId="495C5317" w14:textId="624983ED" w:rsidR="00554484" w:rsidRDefault="00554484" w:rsidP="00554484">
      <w:pPr>
        <w:pStyle w:val="afffffffff1"/>
      </w:pPr>
      <w:r>
        <w:rPr>
          <w:rFonts w:hint="eastAsia"/>
        </w:rPr>
        <w:t>监理单位线上审核报验资料，重点核查数据合</w:t>
      </w:r>
      <w:proofErr w:type="gramStart"/>
      <w:r>
        <w:rPr>
          <w:rFonts w:hint="eastAsia"/>
        </w:rPr>
        <w:t>规</w:t>
      </w:r>
      <w:proofErr w:type="gramEnd"/>
      <w:r>
        <w:rPr>
          <w:rFonts w:hint="eastAsia"/>
        </w:rPr>
        <w:t>性、缺陷整改闭环情况，审核时限不超过3个工作日。</w:t>
      </w:r>
    </w:p>
    <w:p w14:paraId="3E7EB3A2" w14:textId="4DB0F333" w:rsidR="00554484" w:rsidRDefault="00554484" w:rsidP="00554484">
      <w:pPr>
        <w:pStyle w:val="affd"/>
        <w:spacing w:before="120" w:after="120"/>
      </w:pPr>
      <w:bookmarkStart w:id="56" w:name="_Toc227327020"/>
      <w:r w:rsidRPr="00554484">
        <w:t>旁站核验与影像留存</w:t>
      </w:r>
      <w:bookmarkEnd w:id="56"/>
    </w:p>
    <w:p w14:paraId="6924D06E" w14:textId="77777777" w:rsidR="00554484" w:rsidRPr="00554484" w:rsidRDefault="00554484" w:rsidP="00554484">
      <w:pPr>
        <w:pStyle w:val="afffffffff1"/>
      </w:pPr>
      <w:r w:rsidRPr="00554484">
        <w:rPr>
          <w:rFonts w:hint="eastAsia"/>
        </w:rPr>
        <w:t>关键焊缝、隐蔽工程验收应进行现场旁站，旁站人员采用移动端采集现场影像，影像标注时间、位置、验收人员信息。</w:t>
      </w:r>
    </w:p>
    <w:p w14:paraId="445CFBE7" w14:textId="50EB6FEC" w:rsidR="00554484" w:rsidRPr="00554484" w:rsidRDefault="00554484" w:rsidP="00554484">
      <w:pPr>
        <w:pStyle w:val="afffffffff1"/>
      </w:pPr>
      <w:r w:rsidRPr="00554484">
        <w:rPr>
          <w:rFonts w:hint="eastAsia"/>
        </w:rPr>
        <w:t>旁站影像应清晰展示焊缝状态、检测过程，影像资料自动关联对应构件，上传平台永久存储。</w:t>
      </w:r>
    </w:p>
    <w:p w14:paraId="53133285" w14:textId="7F76EE5B" w:rsidR="00554484" w:rsidRDefault="00554484" w:rsidP="00554484">
      <w:pPr>
        <w:pStyle w:val="afffffffff1"/>
      </w:pPr>
      <w:r w:rsidRPr="00554484">
        <w:rPr>
          <w:rFonts w:hint="eastAsia"/>
        </w:rPr>
        <w:t>现场核验发现数据与实体不符的，判定为验收不合格，责令整改后重新报验。</w:t>
      </w:r>
    </w:p>
    <w:p w14:paraId="3EA32CBE" w14:textId="309E2CF9" w:rsidR="00554484" w:rsidRDefault="00554484" w:rsidP="00554484">
      <w:pPr>
        <w:pStyle w:val="affd"/>
        <w:spacing w:before="120" w:after="120"/>
      </w:pPr>
      <w:bookmarkStart w:id="57" w:name="_Toc227327021"/>
      <w:r w:rsidRPr="00554484">
        <w:t>BIM模型数据挂接</w:t>
      </w:r>
      <w:bookmarkEnd w:id="57"/>
    </w:p>
    <w:p w14:paraId="736F1358" w14:textId="47651482" w:rsidR="00554484" w:rsidRPr="00554484" w:rsidRDefault="00554484" w:rsidP="00554484">
      <w:pPr>
        <w:pStyle w:val="afffffffff1"/>
        <w:rPr>
          <w:rFonts w:ascii="Times New Roman"/>
        </w:rPr>
      </w:pPr>
      <w:r w:rsidRPr="00554484">
        <w:t>验收数据应按照构件编码精准挂接至</w:t>
      </w:r>
      <w:r w:rsidRPr="00554484">
        <w:rPr>
          <w:rFonts w:ascii="Times New Roman"/>
        </w:rPr>
        <w:t>BIM</w:t>
      </w:r>
      <w:r w:rsidRPr="00554484">
        <w:rPr>
          <w:rFonts w:ascii="Times New Roman"/>
        </w:rPr>
        <w:t>模型，模型可直观展示焊缝位置、质量等级、检测报告、验收状态，符合</w:t>
      </w:r>
      <w:r w:rsidRPr="00554484">
        <w:rPr>
          <w:rFonts w:ascii="Times New Roman"/>
        </w:rPr>
        <w:t>GB/T 51212</w:t>
      </w:r>
      <w:r w:rsidRPr="00554484">
        <w:rPr>
          <w:rFonts w:ascii="Times New Roman"/>
        </w:rPr>
        <w:t>的应用要求。</w:t>
      </w:r>
    </w:p>
    <w:p w14:paraId="074609D6" w14:textId="04AFDF4E" w:rsidR="00554484" w:rsidRPr="00554484" w:rsidRDefault="00554484" w:rsidP="00554484">
      <w:pPr>
        <w:pStyle w:val="afffffffff1"/>
        <w:rPr>
          <w:rFonts w:ascii="Times New Roman"/>
        </w:rPr>
      </w:pPr>
      <w:r w:rsidRPr="00554484">
        <w:rPr>
          <w:rFonts w:ascii="Times New Roman"/>
        </w:rPr>
        <w:t>模型支持三维可视化查询，点击焊缝即可调取全流程数据，实现可视化验收与溯源。</w:t>
      </w:r>
    </w:p>
    <w:p w14:paraId="5605BCCB" w14:textId="68AA3DA2" w:rsidR="00554484" w:rsidRDefault="00554484" w:rsidP="00554484">
      <w:pPr>
        <w:pStyle w:val="afffffffff1"/>
      </w:pPr>
      <w:r w:rsidRPr="00554484">
        <w:rPr>
          <w:rFonts w:ascii="Times New Roman"/>
        </w:rPr>
        <w:t>BIM</w:t>
      </w:r>
      <w:r w:rsidRPr="00554484">
        <w:rPr>
          <w:rFonts w:ascii="Times New Roman"/>
        </w:rPr>
        <w:t>模型版本统一管理，验收完成后锁定模</w:t>
      </w:r>
      <w:r w:rsidRPr="00554484">
        <w:t>型版本，禁止擅自修改。</w:t>
      </w:r>
    </w:p>
    <w:p w14:paraId="12E46352" w14:textId="58861151" w:rsidR="00554484" w:rsidRDefault="00554484" w:rsidP="00554484">
      <w:pPr>
        <w:pStyle w:val="affd"/>
        <w:spacing w:before="120" w:after="120"/>
      </w:pPr>
      <w:bookmarkStart w:id="58" w:name="_Toc227327022"/>
      <w:r w:rsidRPr="00554484">
        <w:t>电子签章与多级审核</w:t>
      </w:r>
      <w:bookmarkEnd w:id="58"/>
    </w:p>
    <w:p w14:paraId="43ABD4DB" w14:textId="77777777" w:rsidR="00554484" w:rsidRPr="00554484" w:rsidRDefault="00554484" w:rsidP="00554484">
      <w:pPr>
        <w:pStyle w:val="afffffffff1"/>
      </w:pPr>
      <w:r w:rsidRPr="00554484">
        <w:t>验收审核采用电子签章方式，施工、监理、建设单位人员实名签章，签章身份可核验，签章记录不可篡改。</w:t>
      </w:r>
    </w:p>
    <w:p w14:paraId="3211AAE7" w14:textId="2984F818" w:rsidR="00554484" w:rsidRPr="00554484" w:rsidRDefault="00554484" w:rsidP="00554484">
      <w:pPr>
        <w:pStyle w:val="afffffffff1"/>
      </w:pPr>
      <w:r w:rsidRPr="00554484">
        <w:t>验收实行三级审核制度，施工单位自检、监理单位复检、建设单位终检，各级审核意见明确，签字齐全。</w:t>
      </w:r>
    </w:p>
    <w:p w14:paraId="26B4930F" w14:textId="1A7E096D" w:rsidR="00554484" w:rsidRDefault="00554484" w:rsidP="00554484">
      <w:pPr>
        <w:pStyle w:val="afffffffff1"/>
      </w:pPr>
      <w:r w:rsidRPr="00554484">
        <w:t>审核合格的工程自动生成电子验收证书，不合格工程标注整改项，闭环整改后重新审核。</w:t>
      </w:r>
    </w:p>
    <w:p w14:paraId="5F88AA05" w14:textId="27ABA1A4" w:rsidR="00246179" w:rsidRDefault="00246179" w:rsidP="00246179">
      <w:pPr>
        <w:pStyle w:val="affd"/>
        <w:spacing w:before="120" w:after="120"/>
      </w:pPr>
      <w:bookmarkStart w:id="59" w:name="_Toc227327023"/>
      <w:r w:rsidRPr="00246179">
        <w:t>数字化资料归档管理</w:t>
      </w:r>
      <w:bookmarkEnd w:id="59"/>
    </w:p>
    <w:p w14:paraId="5BE944CD" w14:textId="77777777" w:rsidR="00246179" w:rsidRPr="00246179" w:rsidRDefault="00246179" w:rsidP="00246179">
      <w:pPr>
        <w:pStyle w:val="afffffffff1"/>
      </w:pPr>
      <w:r w:rsidRPr="00246179">
        <w:t>验收完成后，系统自动</w:t>
      </w:r>
      <w:proofErr w:type="gramStart"/>
      <w:r w:rsidRPr="00246179">
        <w:t>汇总全</w:t>
      </w:r>
      <w:proofErr w:type="gramEnd"/>
      <w:r w:rsidRPr="00246179">
        <w:t>流程资料，形成标准化电子档案，档案包含施工资料、监测资料、检测资料、验收资料四大类。</w:t>
      </w:r>
    </w:p>
    <w:p w14:paraId="1F014856" w14:textId="379B905D" w:rsidR="00246179" w:rsidRPr="00246179" w:rsidRDefault="00246179" w:rsidP="00246179">
      <w:pPr>
        <w:pStyle w:val="afffffffff1"/>
      </w:pPr>
      <w:r w:rsidRPr="00246179">
        <w:t>电子档案应分类存储、加密备份，支持离线导出、在线查询，档案检索响应时间</w:t>
      </w:r>
      <w:r w:rsidRPr="00246179">
        <w:rPr>
          <w:rFonts w:ascii="Times New Roman"/>
        </w:rPr>
        <w:t>≤1</w:t>
      </w:r>
      <w:r w:rsidRPr="000E105E">
        <w:rPr>
          <w:rFonts w:ascii="Times New Roman"/>
        </w:rPr>
        <w:t> </w:t>
      </w:r>
      <w:r w:rsidRPr="00246179">
        <w:rPr>
          <w:rFonts w:ascii="Times New Roman"/>
        </w:rPr>
        <w:t>s</w:t>
      </w:r>
      <w:r w:rsidRPr="00246179">
        <w:t>。</w:t>
      </w:r>
    </w:p>
    <w:p w14:paraId="0F40D93F" w14:textId="26C2D7B8" w:rsidR="00246179" w:rsidRPr="00246179" w:rsidRDefault="00246179" w:rsidP="00246179">
      <w:pPr>
        <w:pStyle w:val="afffffffff1"/>
      </w:pPr>
      <w:r w:rsidRPr="00246179">
        <w:t>档案实行版本管理，修改、查阅、导出操作全程记录，保障档案安全性与完整性。</w:t>
      </w:r>
    </w:p>
    <w:p w14:paraId="23D20AEC" w14:textId="49231DDE" w:rsidR="00246179" w:rsidRDefault="00246179" w:rsidP="00246179">
      <w:pPr>
        <w:pStyle w:val="afffffffff1"/>
      </w:pPr>
      <w:r w:rsidRPr="00246179">
        <w:t>档案存储期限应满足工程运维与质量溯源要求，不少于工程设计使用年限，到期销毁需履行审批手续。</w:t>
      </w:r>
    </w:p>
    <w:p w14:paraId="72B93FA0" w14:textId="4CC34C97" w:rsidR="000E105E" w:rsidRDefault="000E105E" w:rsidP="000E105E">
      <w:pPr>
        <w:pStyle w:val="affc"/>
        <w:spacing w:before="240" w:after="240"/>
      </w:pPr>
      <w:bookmarkStart w:id="60" w:name="_Toc227327024"/>
      <w:r w:rsidRPr="000E105E">
        <w:t>安全、环保与运维衔接要求</w:t>
      </w:r>
      <w:bookmarkEnd w:id="60"/>
    </w:p>
    <w:p w14:paraId="454CA4E9" w14:textId="66D19872" w:rsidR="000E105E" w:rsidRDefault="000E105E" w:rsidP="000E105E">
      <w:pPr>
        <w:pStyle w:val="affd"/>
        <w:spacing w:before="120" w:after="120"/>
      </w:pPr>
      <w:bookmarkStart w:id="61" w:name="_Toc227327025"/>
      <w:r w:rsidRPr="000E105E">
        <w:t>现场安全防护</w:t>
      </w:r>
      <w:bookmarkEnd w:id="61"/>
    </w:p>
    <w:p w14:paraId="556EBD37" w14:textId="77777777" w:rsidR="000E105E" w:rsidRPr="000E105E" w:rsidRDefault="000E105E" w:rsidP="000E105E">
      <w:pPr>
        <w:pStyle w:val="afffffffff1"/>
      </w:pPr>
      <w:r w:rsidRPr="000E105E">
        <w:t>智能焊接作业现场应设置安全防护围栏、警示标识，机器人作业区域禁止无关人员进入，设备接地、绝缘应符合安全规范。</w:t>
      </w:r>
    </w:p>
    <w:p w14:paraId="145DC252" w14:textId="0239C7EA" w:rsidR="000E105E" w:rsidRPr="000E105E" w:rsidRDefault="000E105E" w:rsidP="000E105E">
      <w:pPr>
        <w:pStyle w:val="afffffffff1"/>
      </w:pPr>
      <w:r w:rsidRPr="000E105E">
        <w:t>焊接操作人员应配备防护面罩、阻燃服、防护手套等劳保用品，高空作业应搭设安全防护平台，落实防坠落措施。</w:t>
      </w:r>
    </w:p>
    <w:p w14:paraId="76848F93" w14:textId="0DD51CDE" w:rsidR="000E105E" w:rsidRDefault="000E105E" w:rsidP="000E105E">
      <w:pPr>
        <w:pStyle w:val="afffffffff1"/>
      </w:pPr>
      <w:r w:rsidRPr="000E105E">
        <w:t>焊接设备定期检修维护，电气系统、传动系统无安全隐患，检修记录数字化归档。</w:t>
      </w:r>
    </w:p>
    <w:p w14:paraId="7807454D" w14:textId="4C6FD1A4" w:rsidR="000E105E" w:rsidRDefault="000E105E" w:rsidP="000E105E">
      <w:pPr>
        <w:pStyle w:val="affd"/>
        <w:spacing w:before="120" w:after="120"/>
      </w:pPr>
      <w:bookmarkStart w:id="62" w:name="_Toc227327026"/>
      <w:proofErr w:type="gramStart"/>
      <w:r w:rsidRPr="000E105E">
        <w:t>环保管</w:t>
      </w:r>
      <w:proofErr w:type="gramEnd"/>
      <w:r w:rsidRPr="000E105E">
        <w:t>控要求</w:t>
      </w:r>
      <w:bookmarkEnd w:id="62"/>
    </w:p>
    <w:p w14:paraId="54ECB1FF" w14:textId="77777777" w:rsidR="000E105E" w:rsidRPr="000E105E" w:rsidRDefault="000E105E" w:rsidP="000E105E">
      <w:pPr>
        <w:pStyle w:val="afffffffff1"/>
      </w:pPr>
      <w:r w:rsidRPr="000E105E">
        <w:t>智能焊接设备应配备烟尘收集净化装置，焊接烟尘集中处理，排放浓度符合大气污染防控标准，无</w:t>
      </w:r>
      <w:proofErr w:type="gramStart"/>
      <w:r w:rsidRPr="000E105E">
        <w:t>无</w:t>
      </w:r>
      <w:proofErr w:type="gramEnd"/>
      <w:r w:rsidRPr="000E105E">
        <w:t>组织排放。</w:t>
      </w:r>
    </w:p>
    <w:p w14:paraId="177572C2" w14:textId="1E25CD61" w:rsidR="000E105E" w:rsidRPr="000E105E" w:rsidRDefault="000E105E" w:rsidP="000E105E">
      <w:pPr>
        <w:pStyle w:val="afffffffff1"/>
      </w:pPr>
      <w:r w:rsidRPr="000E105E">
        <w:t>焊接废渣、废焊材、打磨粉尘分类收集处置，禁止随意丢弃，现场保持整洁，符合绿色施工要求。</w:t>
      </w:r>
    </w:p>
    <w:p w14:paraId="359E8D2C" w14:textId="5058EC99" w:rsidR="000E105E" w:rsidRDefault="000E105E" w:rsidP="000E105E">
      <w:pPr>
        <w:pStyle w:val="afffffffff1"/>
      </w:pPr>
      <w:r w:rsidRPr="000E105E">
        <w:t>夜间焊接作业应控制噪声，避免扰民，作业时间符合当地环保规定。</w:t>
      </w:r>
    </w:p>
    <w:p w14:paraId="4D0E71E0" w14:textId="6D3521DD" w:rsidR="000E105E" w:rsidRDefault="000E105E" w:rsidP="000E105E">
      <w:pPr>
        <w:pStyle w:val="affd"/>
        <w:spacing w:before="120" w:after="120"/>
      </w:pPr>
      <w:bookmarkStart w:id="63" w:name="_Toc227327027"/>
      <w:r w:rsidRPr="000E105E">
        <w:rPr>
          <w:rFonts w:hint="eastAsia"/>
        </w:rPr>
        <w:t>运维数据衔接</w:t>
      </w:r>
      <w:bookmarkEnd w:id="63"/>
    </w:p>
    <w:p w14:paraId="5826FA6A" w14:textId="77777777" w:rsidR="000E105E" w:rsidRPr="000E105E" w:rsidRDefault="000E105E" w:rsidP="000E105E">
      <w:pPr>
        <w:pStyle w:val="afffffffff1"/>
      </w:pPr>
      <w:r w:rsidRPr="000E105E">
        <w:lastRenderedPageBreak/>
        <w:t>验收完成后，数字化档案应同步移交工程运维单位，数据接口兼容运</w:t>
      </w:r>
      <w:proofErr w:type="gramStart"/>
      <w:r w:rsidRPr="000E105E">
        <w:t>维管理</w:t>
      </w:r>
      <w:proofErr w:type="gramEnd"/>
      <w:r w:rsidRPr="000E105E">
        <w:t>平台，实现数据无缝对接。</w:t>
      </w:r>
    </w:p>
    <w:p w14:paraId="6A61A652" w14:textId="0DB78132" w:rsidR="000E105E" w:rsidRPr="000E105E" w:rsidRDefault="000E105E" w:rsidP="000E105E">
      <w:pPr>
        <w:pStyle w:val="afffffffff1"/>
      </w:pPr>
      <w:r w:rsidRPr="000E105E">
        <w:t>移交数据包含构件参数、焊缝质量数据、检测报告、</w:t>
      </w:r>
      <w:r w:rsidRPr="00CA4FA3">
        <w:rPr>
          <w:rFonts w:ascii="Times New Roman"/>
        </w:rPr>
        <w:t>BIM</w:t>
      </w:r>
      <w:r w:rsidRPr="000E105E">
        <w:t>模型，为后期运维检测、缺陷修复、结构安全评估提供数据支撑。</w:t>
      </w:r>
    </w:p>
    <w:p w14:paraId="48984589" w14:textId="0516E4D6" w:rsidR="000E105E" w:rsidRDefault="000E105E" w:rsidP="000E105E">
      <w:pPr>
        <w:pStyle w:val="afffffffff1"/>
      </w:pPr>
      <w:r w:rsidRPr="000E105E">
        <w:t>建立运维数据更新机制，后期检修、改造数据同步录入档案，实现钢结构全寿命周期数据管理。</w:t>
      </w:r>
    </w:p>
    <w:p w14:paraId="5CE89957" w14:textId="7EB42C7C" w:rsidR="000E105E" w:rsidRDefault="000E105E" w:rsidP="000E105E">
      <w:pPr>
        <w:pStyle w:val="affd"/>
        <w:spacing w:before="120" w:after="120"/>
      </w:pPr>
      <w:bookmarkStart w:id="64" w:name="_Toc227327028"/>
      <w:r w:rsidRPr="000E105E">
        <w:t>智慧工地互联互通</w:t>
      </w:r>
      <w:bookmarkEnd w:id="64"/>
    </w:p>
    <w:p w14:paraId="72CD55D4" w14:textId="77777777" w:rsidR="000E105E" w:rsidRPr="000E105E" w:rsidRDefault="000E105E" w:rsidP="000E105E">
      <w:pPr>
        <w:pStyle w:val="afffffffff1"/>
      </w:pPr>
      <w:r w:rsidRPr="000E105E">
        <w:t>数字化验收平台应与智慧工地系统对接，共享施工进度、质量、安全数据，实现工程一体化管控。</w:t>
      </w:r>
    </w:p>
    <w:p w14:paraId="4691378E" w14:textId="19460284" w:rsidR="000E105E" w:rsidRDefault="000E105E" w:rsidP="000E105E">
      <w:pPr>
        <w:pStyle w:val="afffffffff1"/>
      </w:pPr>
      <w:r w:rsidRPr="000E105E">
        <w:t>支持数据跨平台互通，满足行业监管部门数字化督查需求，提升工程管理智能化水平。</w:t>
      </w:r>
    </w:p>
    <w:p w14:paraId="036EA06E" w14:textId="77777777" w:rsidR="00B02586" w:rsidRDefault="00B02586" w:rsidP="00911B42">
      <w:pPr>
        <w:pStyle w:val="afffffffff1"/>
        <w:numPr>
          <w:ilvl w:val="0"/>
          <w:numId w:val="0"/>
        </w:numPr>
        <w:sectPr w:rsidR="00B02586" w:rsidSect="007A5D3A">
          <w:pgSz w:w="11906" w:h="16838" w:code="9"/>
          <w:pgMar w:top="1928" w:right="1134" w:bottom="1134" w:left="1134" w:header="1418" w:footer="1134" w:gutter="284"/>
          <w:pgNumType w:start="1"/>
          <w:cols w:space="425"/>
          <w:formProt w:val="0"/>
          <w:docGrid w:linePitch="312"/>
        </w:sectPr>
      </w:pPr>
    </w:p>
    <w:p w14:paraId="33CFF4AE" w14:textId="77777777" w:rsidR="00911B42" w:rsidRDefault="00911B42" w:rsidP="00B02586">
      <w:pPr>
        <w:pStyle w:val="af8"/>
        <w:rPr>
          <w:rFonts w:hint="eastAsia"/>
        </w:rPr>
      </w:pPr>
      <w:bookmarkStart w:id="65" w:name="BookMark5"/>
      <w:bookmarkEnd w:id="4"/>
    </w:p>
    <w:p w14:paraId="1D6119B7" w14:textId="77777777" w:rsidR="00B02586" w:rsidRDefault="00B02586" w:rsidP="00B02586">
      <w:pPr>
        <w:pStyle w:val="afe"/>
      </w:pPr>
    </w:p>
    <w:p w14:paraId="08E87863" w14:textId="0282D6B3" w:rsidR="00B02586" w:rsidRDefault="00B02586" w:rsidP="00B02586">
      <w:pPr>
        <w:pStyle w:val="aff3"/>
        <w:spacing w:after="120"/>
      </w:pPr>
      <w:r>
        <w:br/>
      </w:r>
      <w:bookmarkStart w:id="66" w:name="_Toc227327029"/>
      <w:r>
        <w:rPr>
          <w:rFonts w:hint="eastAsia"/>
        </w:rPr>
        <w:t>（规范性）</w:t>
      </w:r>
      <w:r>
        <w:br/>
      </w:r>
      <w:r>
        <w:rPr>
          <w:rFonts w:hint="eastAsia"/>
        </w:rPr>
        <w:t>钢结构焊接数字化台账标准化模板</w:t>
      </w:r>
      <w:bookmarkEnd w:id="66"/>
    </w:p>
    <w:p w14:paraId="756994DD" w14:textId="7B09E6D7" w:rsidR="00B02586" w:rsidRPr="00B02586" w:rsidRDefault="00B02586" w:rsidP="00B02586">
      <w:pPr>
        <w:pStyle w:val="affffffffff9"/>
      </w:pPr>
      <w:r w:rsidRPr="00B02586">
        <w:t>钢结构焊接数字化台账标准化模板</w:t>
      </w:r>
      <w:r>
        <w:rPr>
          <w:rFonts w:hint="eastAsia"/>
        </w:rPr>
        <w:t>见表</w:t>
      </w:r>
      <w:r w:rsidRPr="00CA4FA3">
        <w:rPr>
          <w:rFonts w:ascii="Times New Roman"/>
        </w:rPr>
        <w:t>A.1</w:t>
      </w:r>
      <w:r>
        <w:rPr>
          <w:rFonts w:hint="eastAsia"/>
        </w:rPr>
        <w:t>。</w:t>
      </w:r>
    </w:p>
    <w:p w14:paraId="54A03585" w14:textId="115A14ED" w:rsidR="00B02586" w:rsidRDefault="00B02586" w:rsidP="00B02586">
      <w:pPr>
        <w:pStyle w:val="aff"/>
        <w:spacing w:before="120" w:after="120"/>
      </w:pPr>
      <w:r w:rsidRPr="00B02586">
        <w:t>水利水电钢结构智能焊接数字化台账（核心字段）</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
        <w:gridCol w:w="1418"/>
        <w:gridCol w:w="2410"/>
        <w:gridCol w:w="3082"/>
        <w:gridCol w:w="1867"/>
      </w:tblGrid>
      <w:tr w:rsidR="00B02586" w:rsidRPr="00C75C8C" w14:paraId="4D6DCBB0" w14:textId="77777777" w:rsidTr="00B02586">
        <w:trPr>
          <w:tblHeader/>
          <w:jc w:val="center"/>
        </w:trPr>
        <w:tc>
          <w:tcPr>
            <w:tcW w:w="557" w:type="dxa"/>
            <w:tcBorders>
              <w:top w:val="single" w:sz="8" w:space="0" w:color="auto"/>
              <w:bottom w:val="single" w:sz="8" w:space="0" w:color="auto"/>
            </w:tcBorders>
          </w:tcPr>
          <w:p w14:paraId="74071025" w14:textId="409B032F" w:rsidR="00B02586" w:rsidRPr="00C75C8C" w:rsidRDefault="00B02586" w:rsidP="00B02586">
            <w:pPr>
              <w:pStyle w:val="afffffffff9"/>
              <w:rPr>
                <w:rFonts w:ascii="Times New Roman"/>
              </w:rPr>
            </w:pPr>
            <w:r w:rsidRPr="00C75C8C">
              <w:rPr>
                <w:rFonts w:ascii="Times New Roman"/>
              </w:rPr>
              <w:t>序号</w:t>
            </w:r>
          </w:p>
        </w:tc>
        <w:tc>
          <w:tcPr>
            <w:tcW w:w="1418" w:type="dxa"/>
            <w:tcBorders>
              <w:top w:val="single" w:sz="8" w:space="0" w:color="auto"/>
              <w:bottom w:val="single" w:sz="8" w:space="0" w:color="auto"/>
            </w:tcBorders>
          </w:tcPr>
          <w:p w14:paraId="4E035127" w14:textId="15D60429" w:rsidR="00B02586" w:rsidRPr="00C75C8C" w:rsidRDefault="00B02586" w:rsidP="00B02586">
            <w:pPr>
              <w:pStyle w:val="afffffffff9"/>
              <w:rPr>
                <w:rFonts w:ascii="Times New Roman"/>
              </w:rPr>
            </w:pPr>
            <w:r w:rsidRPr="00C75C8C">
              <w:rPr>
                <w:rFonts w:ascii="Times New Roman"/>
              </w:rPr>
              <w:t>数据类别</w:t>
            </w:r>
          </w:p>
        </w:tc>
        <w:tc>
          <w:tcPr>
            <w:tcW w:w="2410" w:type="dxa"/>
            <w:tcBorders>
              <w:top w:val="single" w:sz="8" w:space="0" w:color="auto"/>
              <w:bottom w:val="single" w:sz="8" w:space="0" w:color="auto"/>
            </w:tcBorders>
          </w:tcPr>
          <w:p w14:paraId="704D2CCB" w14:textId="4E6A4374" w:rsidR="00B02586" w:rsidRPr="00C75C8C" w:rsidRDefault="00B02586" w:rsidP="00B02586">
            <w:pPr>
              <w:pStyle w:val="afffffffff9"/>
              <w:rPr>
                <w:rFonts w:ascii="Times New Roman"/>
              </w:rPr>
            </w:pPr>
            <w:r w:rsidRPr="00C75C8C">
              <w:rPr>
                <w:rFonts w:ascii="Times New Roman"/>
              </w:rPr>
              <w:t>字段名称</w:t>
            </w:r>
          </w:p>
        </w:tc>
        <w:tc>
          <w:tcPr>
            <w:tcW w:w="3082" w:type="dxa"/>
            <w:tcBorders>
              <w:top w:val="single" w:sz="8" w:space="0" w:color="auto"/>
              <w:bottom w:val="single" w:sz="8" w:space="0" w:color="auto"/>
            </w:tcBorders>
          </w:tcPr>
          <w:p w14:paraId="5BBC499A" w14:textId="5DAA9992" w:rsidR="00B02586" w:rsidRPr="00C75C8C" w:rsidRDefault="00B02586" w:rsidP="00B02586">
            <w:pPr>
              <w:pStyle w:val="afffffffff9"/>
              <w:rPr>
                <w:rFonts w:ascii="Times New Roman"/>
              </w:rPr>
            </w:pPr>
            <w:r w:rsidRPr="00C75C8C">
              <w:rPr>
                <w:rFonts w:ascii="Times New Roman"/>
              </w:rPr>
              <w:t>填写要求</w:t>
            </w:r>
          </w:p>
        </w:tc>
        <w:tc>
          <w:tcPr>
            <w:tcW w:w="1867" w:type="dxa"/>
            <w:tcBorders>
              <w:top w:val="single" w:sz="8" w:space="0" w:color="auto"/>
              <w:bottom w:val="single" w:sz="8" w:space="0" w:color="auto"/>
            </w:tcBorders>
          </w:tcPr>
          <w:p w14:paraId="61607B79" w14:textId="74D26D79" w:rsidR="00B02586" w:rsidRPr="00C75C8C" w:rsidRDefault="00B02586" w:rsidP="00B02586">
            <w:pPr>
              <w:pStyle w:val="afffffffff9"/>
              <w:rPr>
                <w:rFonts w:ascii="Times New Roman"/>
              </w:rPr>
            </w:pPr>
            <w:r w:rsidRPr="00C75C8C">
              <w:rPr>
                <w:rFonts w:ascii="Times New Roman"/>
              </w:rPr>
              <w:t>数据来源</w:t>
            </w:r>
          </w:p>
        </w:tc>
      </w:tr>
      <w:tr w:rsidR="00B02586" w:rsidRPr="00C75C8C" w14:paraId="32DFF9FA" w14:textId="77777777" w:rsidTr="00B02586">
        <w:trPr>
          <w:jc w:val="center"/>
        </w:trPr>
        <w:tc>
          <w:tcPr>
            <w:tcW w:w="557" w:type="dxa"/>
            <w:tcBorders>
              <w:top w:val="single" w:sz="8" w:space="0" w:color="auto"/>
            </w:tcBorders>
          </w:tcPr>
          <w:p w14:paraId="082C0D03" w14:textId="47BEA954" w:rsidR="00B02586" w:rsidRPr="00C75C8C" w:rsidRDefault="00B02586" w:rsidP="00B02586">
            <w:pPr>
              <w:pStyle w:val="afffffffff9"/>
              <w:rPr>
                <w:rFonts w:ascii="Times New Roman"/>
              </w:rPr>
            </w:pPr>
            <w:r w:rsidRPr="00C75C8C">
              <w:rPr>
                <w:rFonts w:ascii="Times New Roman"/>
              </w:rPr>
              <w:t>1</w:t>
            </w:r>
          </w:p>
        </w:tc>
        <w:tc>
          <w:tcPr>
            <w:tcW w:w="1418" w:type="dxa"/>
            <w:tcBorders>
              <w:top w:val="single" w:sz="8" w:space="0" w:color="auto"/>
            </w:tcBorders>
          </w:tcPr>
          <w:p w14:paraId="1CFBD90D" w14:textId="7872C46B" w:rsidR="00B02586" w:rsidRPr="00C75C8C" w:rsidRDefault="00B02586" w:rsidP="00B02586">
            <w:pPr>
              <w:pStyle w:val="afffffffff9"/>
              <w:rPr>
                <w:rFonts w:ascii="Times New Roman"/>
              </w:rPr>
            </w:pPr>
            <w:r w:rsidRPr="00C75C8C">
              <w:rPr>
                <w:rFonts w:ascii="Times New Roman"/>
              </w:rPr>
              <w:t>工程基础信息</w:t>
            </w:r>
          </w:p>
        </w:tc>
        <w:tc>
          <w:tcPr>
            <w:tcW w:w="2410" w:type="dxa"/>
            <w:tcBorders>
              <w:top w:val="single" w:sz="8" w:space="0" w:color="auto"/>
            </w:tcBorders>
          </w:tcPr>
          <w:p w14:paraId="04C27A9A" w14:textId="65E632F5" w:rsidR="00B02586" w:rsidRPr="00C75C8C" w:rsidRDefault="00B02586" w:rsidP="00B02586">
            <w:pPr>
              <w:pStyle w:val="afffffffff9"/>
              <w:rPr>
                <w:rFonts w:ascii="Times New Roman"/>
              </w:rPr>
            </w:pPr>
            <w:r w:rsidRPr="00C75C8C">
              <w:rPr>
                <w:rFonts w:ascii="Times New Roman"/>
              </w:rPr>
              <w:t>工程名称</w:t>
            </w:r>
          </w:p>
        </w:tc>
        <w:tc>
          <w:tcPr>
            <w:tcW w:w="3082" w:type="dxa"/>
            <w:tcBorders>
              <w:top w:val="single" w:sz="8" w:space="0" w:color="auto"/>
            </w:tcBorders>
          </w:tcPr>
          <w:p w14:paraId="33E6263C" w14:textId="4B3DC508" w:rsidR="00B02586" w:rsidRPr="00C75C8C" w:rsidRDefault="00B02586" w:rsidP="00B02586">
            <w:pPr>
              <w:pStyle w:val="afffffffff9"/>
              <w:rPr>
                <w:rFonts w:ascii="Times New Roman"/>
              </w:rPr>
            </w:pPr>
            <w:r w:rsidRPr="00C75C8C">
              <w:rPr>
                <w:rFonts w:ascii="Times New Roman"/>
              </w:rPr>
              <w:t>填写项目全称</w:t>
            </w:r>
          </w:p>
        </w:tc>
        <w:tc>
          <w:tcPr>
            <w:tcW w:w="1867" w:type="dxa"/>
            <w:tcBorders>
              <w:top w:val="single" w:sz="8" w:space="0" w:color="auto"/>
            </w:tcBorders>
          </w:tcPr>
          <w:p w14:paraId="1F559FCB" w14:textId="1BBCB08E" w:rsidR="00B02586" w:rsidRPr="00C75C8C" w:rsidRDefault="00B02586" w:rsidP="00B02586">
            <w:pPr>
              <w:pStyle w:val="afffffffff9"/>
              <w:rPr>
                <w:rFonts w:ascii="Times New Roman"/>
              </w:rPr>
            </w:pPr>
            <w:r w:rsidRPr="00C75C8C">
              <w:rPr>
                <w:rFonts w:ascii="Times New Roman"/>
              </w:rPr>
              <w:t>项目合同</w:t>
            </w:r>
          </w:p>
        </w:tc>
      </w:tr>
      <w:tr w:rsidR="00B02586" w:rsidRPr="00C75C8C" w14:paraId="67CD60C6" w14:textId="77777777" w:rsidTr="00B02586">
        <w:trPr>
          <w:jc w:val="center"/>
        </w:trPr>
        <w:tc>
          <w:tcPr>
            <w:tcW w:w="557" w:type="dxa"/>
          </w:tcPr>
          <w:p w14:paraId="5585AD62" w14:textId="30CDF999" w:rsidR="00B02586" w:rsidRPr="00C75C8C" w:rsidRDefault="00B02586" w:rsidP="00B02586">
            <w:pPr>
              <w:pStyle w:val="afffffffff9"/>
              <w:rPr>
                <w:rFonts w:ascii="Times New Roman"/>
              </w:rPr>
            </w:pPr>
            <w:r w:rsidRPr="00C75C8C">
              <w:rPr>
                <w:rFonts w:ascii="Times New Roman"/>
              </w:rPr>
              <w:t>2</w:t>
            </w:r>
          </w:p>
        </w:tc>
        <w:tc>
          <w:tcPr>
            <w:tcW w:w="1418" w:type="dxa"/>
          </w:tcPr>
          <w:p w14:paraId="04595FF9" w14:textId="68ED3D65" w:rsidR="00B02586" w:rsidRPr="00C75C8C" w:rsidRDefault="00B02586" w:rsidP="00B02586">
            <w:pPr>
              <w:pStyle w:val="afffffffff9"/>
              <w:rPr>
                <w:rFonts w:ascii="Times New Roman"/>
              </w:rPr>
            </w:pPr>
            <w:r w:rsidRPr="00C75C8C">
              <w:rPr>
                <w:rFonts w:ascii="Times New Roman"/>
              </w:rPr>
              <w:t>工程基础信息</w:t>
            </w:r>
          </w:p>
        </w:tc>
        <w:tc>
          <w:tcPr>
            <w:tcW w:w="2410" w:type="dxa"/>
          </w:tcPr>
          <w:p w14:paraId="73C37EFD" w14:textId="70592B39" w:rsidR="00B02586" w:rsidRPr="00C75C8C" w:rsidRDefault="00B02586" w:rsidP="00B02586">
            <w:pPr>
              <w:pStyle w:val="afffffffff9"/>
              <w:rPr>
                <w:rFonts w:ascii="Times New Roman"/>
              </w:rPr>
            </w:pPr>
            <w:r w:rsidRPr="00C75C8C">
              <w:rPr>
                <w:rFonts w:ascii="Times New Roman"/>
              </w:rPr>
              <w:t>构件名称及编号</w:t>
            </w:r>
          </w:p>
        </w:tc>
        <w:tc>
          <w:tcPr>
            <w:tcW w:w="3082" w:type="dxa"/>
          </w:tcPr>
          <w:p w14:paraId="2DEB9E35" w14:textId="27DC1A40" w:rsidR="00B02586" w:rsidRPr="00C75C8C" w:rsidRDefault="00B02586" w:rsidP="00B02586">
            <w:pPr>
              <w:pStyle w:val="afffffffff9"/>
              <w:rPr>
                <w:rFonts w:ascii="Times New Roman"/>
              </w:rPr>
            </w:pPr>
            <w:r w:rsidRPr="00C75C8C">
              <w:rPr>
                <w:rFonts w:ascii="Times New Roman"/>
              </w:rPr>
              <w:t>按四级编码填写</w:t>
            </w:r>
          </w:p>
        </w:tc>
        <w:tc>
          <w:tcPr>
            <w:tcW w:w="1867" w:type="dxa"/>
          </w:tcPr>
          <w:p w14:paraId="4321191E" w14:textId="5447B6EF" w:rsidR="00B02586" w:rsidRPr="00C75C8C" w:rsidRDefault="00B02586" w:rsidP="00B02586">
            <w:pPr>
              <w:pStyle w:val="afffffffff9"/>
              <w:rPr>
                <w:rFonts w:ascii="Times New Roman"/>
              </w:rPr>
            </w:pPr>
            <w:r w:rsidRPr="00C75C8C">
              <w:rPr>
                <w:rFonts w:ascii="Times New Roman"/>
              </w:rPr>
              <w:t>BIM</w:t>
            </w:r>
            <w:r w:rsidRPr="00C75C8C">
              <w:rPr>
                <w:rFonts w:ascii="Times New Roman"/>
              </w:rPr>
              <w:t>模型</w:t>
            </w:r>
          </w:p>
        </w:tc>
      </w:tr>
      <w:tr w:rsidR="00B02586" w:rsidRPr="00C75C8C" w14:paraId="2A3D34B9" w14:textId="77777777" w:rsidTr="00B02586">
        <w:trPr>
          <w:jc w:val="center"/>
        </w:trPr>
        <w:tc>
          <w:tcPr>
            <w:tcW w:w="557" w:type="dxa"/>
          </w:tcPr>
          <w:p w14:paraId="4D0673B4" w14:textId="7702C668" w:rsidR="00B02586" w:rsidRPr="00C75C8C" w:rsidRDefault="00B02586" w:rsidP="00B02586">
            <w:pPr>
              <w:pStyle w:val="afffffffff9"/>
              <w:rPr>
                <w:rFonts w:ascii="Times New Roman"/>
              </w:rPr>
            </w:pPr>
            <w:r w:rsidRPr="00C75C8C">
              <w:rPr>
                <w:rFonts w:ascii="Times New Roman"/>
              </w:rPr>
              <w:t>3</w:t>
            </w:r>
          </w:p>
        </w:tc>
        <w:tc>
          <w:tcPr>
            <w:tcW w:w="1418" w:type="dxa"/>
          </w:tcPr>
          <w:p w14:paraId="0B91B030" w14:textId="40826E8E" w:rsidR="00B02586" w:rsidRPr="00C75C8C" w:rsidRDefault="00B02586" w:rsidP="00B02586">
            <w:pPr>
              <w:pStyle w:val="afffffffff9"/>
              <w:rPr>
                <w:rFonts w:ascii="Times New Roman"/>
              </w:rPr>
            </w:pPr>
            <w:r w:rsidRPr="00C75C8C">
              <w:rPr>
                <w:rFonts w:ascii="Times New Roman"/>
              </w:rPr>
              <w:t>工程基础信息</w:t>
            </w:r>
          </w:p>
        </w:tc>
        <w:tc>
          <w:tcPr>
            <w:tcW w:w="2410" w:type="dxa"/>
          </w:tcPr>
          <w:p w14:paraId="6F20D536" w14:textId="3BC9B981" w:rsidR="00B02586" w:rsidRPr="00C75C8C" w:rsidRDefault="00B02586" w:rsidP="00B02586">
            <w:pPr>
              <w:pStyle w:val="afffffffff9"/>
              <w:rPr>
                <w:rFonts w:ascii="Times New Roman"/>
              </w:rPr>
            </w:pPr>
            <w:r w:rsidRPr="00C75C8C">
              <w:rPr>
                <w:rFonts w:ascii="Times New Roman"/>
              </w:rPr>
              <w:t>焊缝编号</w:t>
            </w:r>
            <w:r w:rsidRPr="00C75C8C">
              <w:rPr>
                <w:rFonts w:ascii="Times New Roman"/>
              </w:rPr>
              <w:t>/</w:t>
            </w:r>
            <w:r w:rsidRPr="00C75C8C">
              <w:rPr>
                <w:rFonts w:ascii="Times New Roman"/>
              </w:rPr>
              <w:t>等级</w:t>
            </w:r>
          </w:p>
        </w:tc>
        <w:tc>
          <w:tcPr>
            <w:tcW w:w="3082" w:type="dxa"/>
          </w:tcPr>
          <w:p w14:paraId="59A06629" w14:textId="65EBB220" w:rsidR="00B02586" w:rsidRPr="00C75C8C" w:rsidRDefault="00B02586" w:rsidP="00B02586">
            <w:pPr>
              <w:pStyle w:val="afffffffff9"/>
              <w:rPr>
                <w:rFonts w:ascii="Times New Roman"/>
              </w:rPr>
            </w:pPr>
            <w:r w:rsidRPr="00C75C8C">
              <w:rPr>
                <w:rFonts w:ascii="Times New Roman"/>
              </w:rPr>
              <w:t>Ⅰ/Ⅱ/Ⅲ</w:t>
            </w:r>
            <w:r w:rsidRPr="00C75C8C">
              <w:rPr>
                <w:rFonts w:ascii="Times New Roman"/>
              </w:rPr>
              <w:t>级，唯一编号</w:t>
            </w:r>
          </w:p>
        </w:tc>
        <w:tc>
          <w:tcPr>
            <w:tcW w:w="1867" w:type="dxa"/>
          </w:tcPr>
          <w:p w14:paraId="797C224F" w14:textId="678F7F6B" w:rsidR="00B02586" w:rsidRPr="00C75C8C" w:rsidRDefault="00B02586" w:rsidP="00B02586">
            <w:pPr>
              <w:pStyle w:val="afffffffff9"/>
              <w:rPr>
                <w:rFonts w:ascii="Times New Roman"/>
              </w:rPr>
            </w:pPr>
            <w:r w:rsidRPr="00C75C8C">
              <w:rPr>
                <w:rFonts w:ascii="Times New Roman"/>
              </w:rPr>
              <w:t>设计图纸</w:t>
            </w:r>
          </w:p>
        </w:tc>
      </w:tr>
      <w:tr w:rsidR="00B02586" w:rsidRPr="00C75C8C" w14:paraId="157A4C7F" w14:textId="77777777" w:rsidTr="00B02586">
        <w:trPr>
          <w:jc w:val="center"/>
        </w:trPr>
        <w:tc>
          <w:tcPr>
            <w:tcW w:w="557" w:type="dxa"/>
          </w:tcPr>
          <w:p w14:paraId="091C7926" w14:textId="0718281B" w:rsidR="00B02586" w:rsidRPr="00C75C8C" w:rsidRDefault="00B02586" w:rsidP="00B02586">
            <w:pPr>
              <w:pStyle w:val="afffffffff9"/>
              <w:rPr>
                <w:rFonts w:ascii="Times New Roman"/>
              </w:rPr>
            </w:pPr>
            <w:r w:rsidRPr="00C75C8C">
              <w:rPr>
                <w:rFonts w:ascii="Times New Roman"/>
              </w:rPr>
              <w:t>4</w:t>
            </w:r>
          </w:p>
        </w:tc>
        <w:tc>
          <w:tcPr>
            <w:tcW w:w="1418" w:type="dxa"/>
          </w:tcPr>
          <w:p w14:paraId="24605569" w14:textId="44C74D6E" w:rsidR="00B02586" w:rsidRPr="00C75C8C" w:rsidRDefault="00B02586" w:rsidP="00B02586">
            <w:pPr>
              <w:pStyle w:val="afffffffff9"/>
              <w:rPr>
                <w:rFonts w:ascii="Times New Roman"/>
              </w:rPr>
            </w:pPr>
            <w:r w:rsidRPr="00C75C8C">
              <w:rPr>
                <w:rFonts w:ascii="Times New Roman"/>
              </w:rPr>
              <w:t>母材信息</w:t>
            </w:r>
          </w:p>
        </w:tc>
        <w:tc>
          <w:tcPr>
            <w:tcW w:w="2410" w:type="dxa"/>
          </w:tcPr>
          <w:p w14:paraId="1EB9763D" w14:textId="293A2877" w:rsidR="00B02586" w:rsidRPr="00C75C8C" w:rsidRDefault="00B02586" w:rsidP="00B02586">
            <w:pPr>
              <w:pStyle w:val="afffffffff9"/>
              <w:rPr>
                <w:rFonts w:ascii="Times New Roman"/>
              </w:rPr>
            </w:pPr>
            <w:r w:rsidRPr="00C75C8C">
              <w:rPr>
                <w:rFonts w:ascii="Times New Roman"/>
              </w:rPr>
              <w:t>材质</w:t>
            </w:r>
            <w:r w:rsidRPr="00C75C8C">
              <w:rPr>
                <w:rFonts w:ascii="Times New Roman"/>
              </w:rPr>
              <w:t>/</w:t>
            </w:r>
            <w:r w:rsidRPr="00C75C8C">
              <w:rPr>
                <w:rFonts w:ascii="Times New Roman"/>
              </w:rPr>
              <w:t>板厚</w:t>
            </w:r>
          </w:p>
        </w:tc>
        <w:tc>
          <w:tcPr>
            <w:tcW w:w="3082" w:type="dxa"/>
          </w:tcPr>
          <w:p w14:paraId="4BF9B483" w14:textId="64F15539" w:rsidR="00B02586" w:rsidRPr="00C75C8C" w:rsidRDefault="00B02586" w:rsidP="00B02586">
            <w:pPr>
              <w:pStyle w:val="afffffffff9"/>
              <w:rPr>
                <w:rFonts w:ascii="Times New Roman"/>
              </w:rPr>
            </w:pPr>
            <w:r w:rsidRPr="00C75C8C">
              <w:rPr>
                <w:rFonts w:ascii="Times New Roman"/>
              </w:rPr>
              <w:t>填写材质牌号、实际厚度</w:t>
            </w:r>
          </w:p>
        </w:tc>
        <w:tc>
          <w:tcPr>
            <w:tcW w:w="1867" w:type="dxa"/>
          </w:tcPr>
          <w:p w14:paraId="458EE1D4" w14:textId="195F58A8" w:rsidR="00B02586" w:rsidRPr="00C75C8C" w:rsidRDefault="00B02586" w:rsidP="00B02586">
            <w:pPr>
              <w:pStyle w:val="afffffffff9"/>
              <w:rPr>
                <w:rFonts w:ascii="Times New Roman"/>
              </w:rPr>
            </w:pPr>
            <w:r w:rsidRPr="00C75C8C">
              <w:rPr>
                <w:rFonts w:ascii="Times New Roman"/>
              </w:rPr>
              <w:t>材质证明书</w:t>
            </w:r>
          </w:p>
        </w:tc>
      </w:tr>
      <w:tr w:rsidR="00B02586" w:rsidRPr="00C75C8C" w14:paraId="5C9110F8" w14:textId="77777777" w:rsidTr="00B02586">
        <w:trPr>
          <w:jc w:val="center"/>
        </w:trPr>
        <w:tc>
          <w:tcPr>
            <w:tcW w:w="557" w:type="dxa"/>
          </w:tcPr>
          <w:p w14:paraId="0FD56CBF" w14:textId="79D8DC8D" w:rsidR="00B02586" w:rsidRPr="00C75C8C" w:rsidRDefault="00B02586" w:rsidP="00B02586">
            <w:pPr>
              <w:pStyle w:val="afffffffff9"/>
              <w:rPr>
                <w:rFonts w:ascii="Times New Roman"/>
              </w:rPr>
            </w:pPr>
            <w:r w:rsidRPr="00C75C8C">
              <w:rPr>
                <w:rFonts w:ascii="Times New Roman"/>
              </w:rPr>
              <w:t>5</w:t>
            </w:r>
          </w:p>
        </w:tc>
        <w:tc>
          <w:tcPr>
            <w:tcW w:w="1418" w:type="dxa"/>
          </w:tcPr>
          <w:p w14:paraId="09B98F3E" w14:textId="0F91FDEB" w:rsidR="00B02586" w:rsidRPr="00C75C8C" w:rsidRDefault="00B02586" w:rsidP="00B02586">
            <w:pPr>
              <w:pStyle w:val="afffffffff9"/>
              <w:rPr>
                <w:rFonts w:ascii="Times New Roman"/>
              </w:rPr>
            </w:pPr>
            <w:r w:rsidRPr="00C75C8C">
              <w:rPr>
                <w:rFonts w:ascii="Times New Roman"/>
              </w:rPr>
              <w:t>设备信息</w:t>
            </w:r>
          </w:p>
        </w:tc>
        <w:tc>
          <w:tcPr>
            <w:tcW w:w="2410" w:type="dxa"/>
          </w:tcPr>
          <w:p w14:paraId="2EB8E550" w14:textId="6EC6DB0A" w:rsidR="00B02586" w:rsidRPr="00C75C8C" w:rsidRDefault="00B02586" w:rsidP="00B02586">
            <w:pPr>
              <w:pStyle w:val="afffffffff9"/>
              <w:rPr>
                <w:rFonts w:ascii="Times New Roman"/>
              </w:rPr>
            </w:pPr>
            <w:r w:rsidRPr="00C75C8C">
              <w:rPr>
                <w:rFonts w:ascii="Times New Roman"/>
              </w:rPr>
              <w:t>焊接设备编号</w:t>
            </w:r>
          </w:p>
        </w:tc>
        <w:tc>
          <w:tcPr>
            <w:tcW w:w="3082" w:type="dxa"/>
          </w:tcPr>
          <w:p w14:paraId="0641F2DA" w14:textId="5DCDF116" w:rsidR="00B02586" w:rsidRPr="00C75C8C" w:rsidRDefault="00B02586" w:rsidP="00B02586">
            <w:pPr>
              <w:pStyle w:val="afffffffff9"/>
              <w:rPr>
                <w:rFonts w:ascii="Times New Roman"/>
              </w:rPr>
            </w:pPr>
            <w:r w:rsidRPr="00C75C8C">
              <w:rPr>
                <w:rFonts w:ascii="Times New Roman"/>
              </w:rPr>
              <w:t>机器人唯一编号</w:t>
            </w:r>
          </w:p>
        </w:tc>
        <w:tc>
          <w:tcPr>
            <w:tcW w:w="1867" w:type="dxa"/>
          </w:tcPr>
          <w:p w14:paraId="2B0E3EEF" w14:textId="40A6CCE8" w:rsidR="00B02586" w:rsidRPr="00C75C8C" w:rsidRDefault="00B02586" w:rsidP="00B02586">
            <w:pPr>
              <w:pStyle w:val="afffffffff9"/>
              <w:rPr>
                <w:rFonts w:ascii="Times New Roman"/>
              </w:rPr>
            </w:pPr>
            <w:r w:rsidRPr="00C75C8C">
              <w:rPr>
                <w:rFonts w:ascii="Times New Roman"/>
              </w:rPr>
              <w:t>设备台账</w:t>
            </w:r>
          </w:p>
        </w:tc>
      </w:tr>
      <w:tr w:rsidR="00B02586" w:rsidRPr="00C75C8C" w14:paraId="0E936784" w14:textId="77777777" w:rsidTr="00B02586">
        <w:trPr>
          <w:jc w:val="center"/>
        </w:trPr>
        <w:tc>
          <w:tcPr>
            <w:tcW w:w="557" w:type="dxa"/>
          </w:tcPr>
          <w:p w14:paraId="4444D222" w14:textId="5A0FBA0B" w:rsidR="00B02586" w:rsidRPr="00C75C8C" w:rsidRDefault="00B02586" w:rsidP="00B02586">
            <w:pPr>
              <w:pStyle w:val="afffffffff9"/>
              <w:rPr>
                <w:rFonts w:ascii="Times New Roman"/>
              </w:rPr>
            </w:pPr>
            <w:r w:rsidRPr="00C75C8C">
              <w:rPr>
                <w:rFonts w:ascii="Times New Roman"/>
              </w:rPr>
              <w:t>6</w:t>
            </w:r>
          </w:p>
        </w:tc>
        <w:tc>
          <w:tcPr>
            <w:tcW w:w="1418" w:type="dxa"/>
          </w:tcPr>
          <w:p w14:paraId="1F3E4C9A" w14:textId="28612911" w:rsidR="00B02586" w:rsidRPr="00C75C8C" w:rsidRDefault="00B02586" w:rsidP="00B02586">
            <w:pPr>
              <w:pStyle w:val="afffffffff9"/>
              <w:rPr>
                <w:rFonts w:ascii="Times New Roman"/>
              </w:rPr>
            </w:pPr>
            <w:r w:rsidRPr="00C75C8C">
              <w:rPr>
                <w:rFonts w:ascii="Times New Roman"/>
              </w:rPr>
              <w:t>施工信息</w:t>
            </w:r>
          </w:p>
        </w:tc>
        <w:tc>
          <w:tcPr>
            <w:tcW w:w="2410" w:type="dxa"/>
          </w:tcPr>
          <w:p w14:paraId="340D7927" w14:textId="05FDB3B0" w:rsidR="00B02586" w:rsidRPr="00C75C8C" w:rsidRDefault="00B02586" w:rsidP="00B02586">
            <w:pPr>
              <w:pStyle w:val="afffffffff9"/>
              <w:rPr>
                <w:rFonts w:ascii="Times New Roman"/>
              </w:rPr>
            </w:pPr>
            <w:r w:rsidRPr="00C75C8C">
              <w:rPr>
                <w:rFonts w:ascii="Times New Roman"/>
              </w:rPr>
              <w:t>施焊日期</w:t>
            </w:r>
            <w:r w:rsidRPr="00C75C8C">
              <w:rPr>
                <w:rFonts w:ascii="Times New Roman"/>
              </w:rPr>
              <w:t>/</w:t>
            </w:r>
            <w:r w:rsidRPr="00C75C8C">
              <w:rPr>
                <w:rFonts w:ascii="Times New Roman"/>
              </w:rPr>
              <w:t>时间</w:t>
            </w:r>
          </w:p>
        </w:tc>
        <w:tc>
          <w:tcPr>
            <w:tcW w:w="3082" w:type="dxa"/>
          </w:tcPr>
          <w:p w14:paraId="03ED9268" w14:textId="3A24C601" w:rsidR="00B02586" w:rsidRPr="00C75C8C" w:rsidRDefault="00B02586" w:rsidP="00B02586">
            <w:pPr>
              <w:pStyle w:val="afffffffff9"/>
              <w:rPr>
                <w:rFonts w:ascii="Times New Roman"/>
              </w:rPr>
            </w:pPr>
            <w:r w:rsidRPr="00C75C8C">
              <w:rPr>
                <w:rFonts w:ascii="Times New Roman"/>
              </w:rPr>
              <w:t>精确至小时</w:t>
            </w:r>
          </w:p>
        </w:tc>
        <w:tc>
          <w:tcPr>
            <w:tcW w:w="1867" w:type="dxa"/>
          </w:tcPr>
          <w:p w14:paraId="4C164CF6" w14:textId="2FCCE3A4" w:rsidR="00B02586" w:rsidRPr="00C75C8C" w:rsidRDefault="00B02586" w:rsidP="00B02586">
            <w:pPr>
              <w:pStyle w:val="afffffffff9"/>
              <w:rPr>
                <w:rFonts w:ascii="Times New Roman"/>
              </w:rPr>
            </w:pPr>
            <w:r w:rsidRPr="00C75C8C">
              <w:rPr>
                <w:rFonts w:ascii="Times New Roman"/>
              </w:rPr>
              <w:t>系统自动记录</w:t>
            </w:r>
          </w:p>
        </w:tc>
      </w:tr>
      <w:tr w:rsidR="00B02586" w:rsidRPr="00C75C8C" w14:paraId="0D51A248" w14:textId="77777777" w:rsidTr="00B02586">
        <w:trPr>
          <w:jc w:val="center"/>
        </w:trPr>
        <w:tc>
          <w:tcPr>
            <w:tcW w:w="557" w:type="dxa"/>
          </w:tcPr>
          <w:p w14:paraId="47F6E6E1" w14:textId="6245C4CC" w:rsidR="00B02586" w:rsidRPr="00C75C8C" w:rsidRDefault="00B02586" w:rsidP="00B02586">
            <w:pPr>
              <w:pStyle w:val="afffffffff9"/>
              <w:rPr>
                <w:rFonts w:ascii="Times New Roman"/>
              </w:rPr>
            </w:pPr>
            <w:r w:rsidRPr="00C75C8C">
              <w:rPr>
                <w:rFonts w:ascii="Times New Roman"/>
              </w:rPr>
              <w:t>7</w:t>
            </w:r>
          </w:p>
        </w:tc>
        <w:tc>
          <w:tcPr>
            <w:tcW w:w="1418" w:type="dxa"/>
          </w:tcPr>
          <w:p w14:paraId="66041ADB" w14:textId="299BA51F" w:rsidR="00B02586" w:rsidRPr="00C75C8C" w:rsidRDefault="00B02586" w:rsidP="00B02586">
            <w:pPr>
              <w:pStyle w:val="afffffffff9"/>
              <w:rPr>
                <w:rFonts w:ascii="Times New Roman"/>
              </w:rPr>
            </w:pPr>
            <w:r w:rsidRPr="00C75C8C">
              <w:rPr>
                <w:rFonts w:ascii="Times New Roman"/>
              </w:rPr>
              <w:t>工艺参数</w:t>
            </w:r>
          </w:p>
        </w:tc>
        <w:tc>
          <w:tcPr>
            <w:tcW w:w="2410" w:type="dxa"/>
          </w:tcPr>
          <w:p w14:paraId="46872A96" w14:textId="290BDF2A" w:rsidR="00B02586" w:rsidRPr="00C75C8C" w:rsidRDefault="00B02586" w:rsidP="00B02586">
            <w:pPr>
              <w:pStyle w:val="afffffffff9"/>
              <w:rPr>
                <w:rFonts w:ascii="Times New Roman"/>
              </w:rPr>
            </w:pPr>
            <w:r w:rsidRPr="00C75C8C">
              <w:rPr>
                <w:rFonts w:ascii="Times New Roman"/>
              </w:rPr>
              <w:t>焊接电流</w:t>
            </w:r>
            <w:r w:rsidRPr="00C75C8C">
              <w:rPr>
                <w:rFonts w:ascii="Times New Roman"/>
              </w:rPr>
              <w:t>/</w:t>
            </w:r>
            <w:r w:rsidRPr="00C75C8C">
              <w:rPr>
                <w:rFonts w:ascii="Times New Roman"/>
              </w:rPr>
              <w:t>电压</w:t>
            </w:r>
          </w:p>
        </w:tc>
        <w:tc>
          <w:tcPr>
            <w:tcW w:w="3082" w:type="dxa"/>
          </w:tcPr>
          <w:p w14:paraId="4A798CF7" w14:textId="34631420" w:rsidR="00B02586" w:rsidRPr="00C75C8C" w:rsidRDefault="00B02586" w:rsidP="00B02586">
            <w:pPr>
              <w:pStyle w:val="afffffffff9"/>
              <w:rPr>
                <w:rFonts w:ascii="Times New Roman"/>
              </w:rPr>
            </w:pPr>
            <w:r w:rsidRPr="00C75C8C">
              <w:rPr>
                <w:rFonts w:ascii="Times New Roman"/>
              </w:rPr>
              <w:t>实时平均值</w:t>
            </w:r>
          </w:p>
        </w:tc>
        <w:tc>
          <w:tcPr>
            <w:tcW w:w="1867" w:type="dxa"/>
          </w:tcPr>
          <w:p w14:paraId="3421BCB8" w14:textId="5807D156" w:rsidR="00B02586" w:rsidRPr="00C75C8C" w:rsidRDefault="00B02586" w:rsidP="00B02586">
            <w:pPr>
              <w:pStyle w:val="afffffffff9"/>
              <w:rPr>
                <w:rFonts w:ascii="Times New Roman"/>
              </w:rPr>
            </w:pPr>
            <w:r w:rsidRPr="00C75C8C">
              <w:rPr>
                <w:rFonts w:ascii="Times New Roman"/>
              </w:rPr>
              <w:t>采集终端</w:t>
            </w:r>
          </w:p>
        </w:tc>
      </w:tr>
      <w:tr w:rsidR="00B02586" w:rsidRPr="00C75C8C" w14:paraId="048AEA29" w14:textId="77777777" w:rsidTr="00B02586">
        <w:trPr>
          <w:jc w:val="center"/>
        </w:trPr>
        <w:tc>
          <w:tcPr>
            <w:tcW w:w="557" w:type="dxa"/>
          </w:tcPr>
          <w:p w14:paraId="0FCB69EB" w14:textId="3EF6B58C" w:rsidR="00B02586" w:rsidRPr="00C75C8C" w:rsidRDefault="00B02586" w:rsidP="00B02586">
            <w:pPr>
              <w:pStyle w:val="afffffffff9"/>
              <w:rPr>
                <w:rFonts w:ascii="Times New Roman"/>
              </w:rPr>
            </w:pPr>
            <w:r w:rsidRPr="00C75C8C">
              <w:rPr>
                <w:rFonts w:ascii="Times New Roman"/>
              </w:rPr>
              <w:t>8</w:t>
            </w:r>
          </w:p>
        </w:tc>
        <w:tc>
          <w:tcPr>
            <w:tcW w:w="1418" w:type="dxa"/>
          </w:tcPr>
          <w:p w14:paraId="09AB13F9" w14:textId="199F8584" w:rsidR="00B02586" w:rsidRPr="00C75C8C" w:rsidRDefault="00B02586" w:rsidP="00B02586">
            <w:pPr>
              <w:pStyle w:val="afffffffff9"/>
              <w:rPr>
                <w:rFonts w:ascii="Times New Roman"/>
              </w:rPr>
            </w:pPr>
            <w:r w:rsidRPr="00C75C8C">
              <w:rPr>
                <w:rFonts w:ascii="Times New Roman"/>
              </w:rPr>
              <w:t>工艺参数</w:t>
            </w:r>
          </w:p>
        </w:tc>
        <w:tc>
          <w:tcPr>
            <w:tcW w:w="2410" w:type="dxa"/>
          </w:tcPr>
          <w:p w14:paraId="0329E265" w14:textId="158EE61F" w:rsidR="00B02586" w:rsidRPr="00C75C8C" w:rsidRDefault="00B02586" w:rsidP="00B02586">
            <w:pPr>
              <w:pStyle w:val="afffffffff9"/>
              <w:rPr>
                <w:rFonts w:ascii="Times New Roman"/>
              </w:rPr>
            </w:pPr>
            <w:r w:rsidRPr="00C75C8C">
              <w:rPr>
                <w:rFonts w:ascii="Times New Roman"/>
              </w:rPr>
              <w:t>焊接速度</w:t>
            </w:r>
            <w:r w:rsidRPr="00C75C8C">
              <w:rPr>
                <w:rFonts w:ascii="Times New Roman"/>
              </w:rPr>
              <w:t>/</w:t>
            </w:r>
            <w:r w:rsidRPr="00C75C8C">
              <w:rPr>
                <w:rFonts w:ascii="Times New Roman"/>
              </w:rPr>
              <w:t>热输入</w:t>
            </w:r>
          </w:p>
        </w:tc>
        <w:tc>
          <w:tcPr>
            <w:tcW w:w="3082" w:type="dxa"/>
          </w:tcPr>
          <w:p w14:paraId="78DEF33C" w14:textId="69C9E508" w:rsidR="00B02586" w:rsidRPr="00C75C8C" w:rsidRDefault="00B02586" w:rsidP="00B02586">
            <w:pPr>
              <w:pStyle w:val="afffffffff9"/>
              <w:rPr>
                <w:rFonts w:ascii="Times New Roman"/>
              </w:rPr>
            </w:pPr>
            <w:r w:rsidRPr="00C75C8C">
              <w:rPr>
                <w:rFonts w:ascii="Times New Roman"/>
              </w:rPr>
              <w:t>计算值自动生成</w:t>
            </w:r>
          </w:p>
        </w:tc>
        <w:tc>
          <w:tcPr>
            <w:tcW w:w="1867" w:type="dxa"/>
          </w:tcPr>
          <w:p w14:paraId="1C264DFF" w14:textId="0164544E" w:rsidR="00B02586" w:rsidRPr="00C75C8C" w:rsidRDefault="00B02586" w:rsidP="00B02586">
            <w:pPr>
              <w:pStyle w:val="afffffffff9"/>
              <w:rPr>
                <w:rFonts w:ascii="Times New Roman"/>
              </w:rPr>
            </w:pPr>
            <w:r w:rsidRPr="00C75C8C">
              <w:rPr>
                <w:rFonts w:ascii="Times New Roman"/>
              </w:rPr>
              <w:t>系统自动计算</w:t>
            </w:r>
          </w:p>
        </w:tc>
      </w:tr>
      <w:tr w:rsidR="00B02586" w:rsidRPr="00C75C8C" w14:paraId="1E272861" w14:textId="77777777" w:rsidTr="00B02586">
        <w:trPr>
          <w:jc w:val="center"/>
        </w:trPr>
        <w:tc>
          <w:tcPr>
            <w:tcW w:w="557" w:type="dxa"/>
          </w:tcPr>
          <w:p w14:paraId="6045D50C" w14:textId="0102D323" w:rsidR="00B02586" w:rsidRPr="00C75C8C" w:rsidRDefault="00B02586" w:rsidP="00B02586">
            <w:pPr>
              <w:pStyle w:val="afffffffff9"/>
              <w:rPr>
                <w:rFonts w:ascii="Times New Roman"/>
              </w:rPr>
            </w:pPr>
            <w:r w:rsidRPr="00C75C8C">
              <w:rPr>
                <w:rFonts w:ascii="Times New Roman"/>
              </w:rPr>
              <w:t>9</w:t>
            </w:r>
          </w:p>
        </w:tc>
        <w:tc>
          <w:tcPr>
            <w:tcW w:w="1418" w:type="dxa"/>
          </w:tcPr>
          <w:p w14:paraId="720B295D" w14:textId="646A8BED" w:rsidR="00B02586" w:rsidRPr="00C75C8C" w:rsidRDefault="00B02586" w:rsidP="00B02586">
            <w:pPr>
              <w:pStyle w:val="afffffffff9"/>
              <w:rPr>
                <w:rFonts w:ascii="Times New Roman"/>
              </w:rPr>
            </w:pPr>
            <w:r w:rsidRPr="00C75C8C">
              <w:rPr>
                <w:rFonts w:ascii="Times New Roman"/>
              </w:rPr>
              <w:t>监测数据</w:t>
            </w:r>
          </w:p>
        </w:tc>
        <w:tc>
          <w:tcPr>
            <w:tcW w:w="2410" w:type="dxa"/>
          </w:tcPr>
          <w:p w14:paraId="313EC63A" w14:textId="4EAE8210" w:rsidR="00B02586" w:rsidRPr="00C75C8C" w:rsidRDefault="00B02586" w:rsidP="00B02586">
            <w:pPr>
              <w:pStyle w:val="afffffffff9"/>
              <w:rPr>
                <w:rFonts w:ascii="Times New Roman"/>
              </w:rPr>
            </w:pPr>
            <w:r w:rsidRPr="00C75C8C">
              <w:rPr>
                <w:rFonts w:ascii="Times New Roman"/>
              </w:rPr>
              <w:t>层间温度</w:t>
            </w:r>
            <w:r w:rsidRPr="00C75C8C">
              <w:rPr>
                <w:rFonts w:ascii="Times New Roman"/>
              </w:rPr>
              <w:t>/</w:t>
            </w:r>
            <w:r w:rsidRPr="00C75C8C">
              <w:rPr>
                <w:rFonts w:ascii="Times New Roman"/>
              </w:rPr>
              <w:t>环境温度</w:t>
            </w:r>
          </w:p>
        </w:tc>
        <w:tc>
          <w:tcPr>
            <w:tcW w:w="3082" w:type="dxa"/>
          </w:tcPr>
          <w:p w14:paraId="50477935" w14:textId="6438EFE1" w:rsidR="00B02586" w:rsidRPr="00C75C8C" w:rsidRDefault="00B02586" w:rsidP="00B02586">
            <w:pPr>
              <w:pStyle w:val="afffffffff9"/>
              <w:rPr>
                <w:rFonts w:ascii="Times New Roman"/>
              </w:rPr>
            </w:pPr>
            <w:r w:rsidRPr="00C75C8C">
              <w:rPr>
                <w:rFonts w:ascii="Times New Roman"/>
              </w:rPr>
              <w:t>实时最大值</w:t>
            </w:r>
          </w:p>
        </w:tc>
        <w:tc>
          <w:tcPr>
            <w:tcW w:w="1867" w:type="dxa"/>
          </w:tcPr>
          <w:p w14:paraId="6101D3CC" w14:textId="77578385" w:rsidR="00B02586" w:rsidRPr="00C75C8C" w:rsidRDefault="00B02586" w:rsidP="00B02586">
            <w:pPr>
              <w:pStyle w:val="afffffffff9"/>
              <w:rPr>
                <w:rFonts w:ascii="Times New Roman"/>
              </w:rPr>
            </w:pPr>
            <w:r w:rsidRPr="00C75C8C">
              <w:rPr>
                <w:rFonts w:ascii="Times New Roman"/>
              </w:rPr>
              <w:t>温度传感器</w:t>
            </w:r>
          </w:p>
        </w:tc>
      </w:tr>
      <w:tr w:rsidR="00B02586" w:rsidRPr="00C75C8C" w14:paraId="3703D215" w14:textId="77777777" w:rsidTr="00B02586">
        <w:trPr>
          <w:jc w:val="center"/>
        </w:trPr>
        <w:tc>
          <w:tcPr>
            <w:tcW w:w="557" w:type="dxa"/>
          </w:tcPr>
          <w:p w14:paraId="5F44E0F6" w14:textId="735D7E06" w:rsidR="00B02586" w:rsidRPr="00C75C8C" w:rsidRDefault="00B02586" w:rsidP="00B02586">
            <w:pPr>
              <w:pStyle w:val="afffffffff9"/>
              <w:rPr>
                <w:rFonts w:ascii="Times New Roman"/>
              </w:rPr>
            </w:pPr>
            <w:r w:rsidRPr="00C75C8C">
              <w:rPr>
                <w:rFonts w:ascii="Times New Roman"/>
              </w:rPr>
              <w:t>10</w:t>
            </w:r>
          </w:p>
        </w:tc>
        <w:tc>
          <w:tcPr>
            <w:tcW w:w="1418" w:type="dxa"/>
          </w:tcPr>
          <w:p w14:paraId="70772165" w14:textId="64B89DFE" w:rsidR="00B02586" w:rsidRPr="00C75C8C" w:rsidRDefault="00B02586" w:rsidP="00B02586">
            <w:pPr>
              <w:pStyle w:val="afffffffff9"/>
              <w:rPr>
                <w:rFonts w:ascii="Times New Roman"/>
              </w:rPr>
            </w:pPr>
            <w:r w:rsidRPr="00C75C8C">
              <w:rPr>
                <w:rFonts w:ascii="Times New Roman"/>
              </w:rPr>
              <w:t>监测数据</w:t>
            </w:r>
          </w:p>
        </w:tc>
        <w:tc>
          <w:tcPr>
            <w:tcW w:w="2410" w:type="dxa"/>
          </w:tcPr>
          <w:p w14:paraId="25490C57" w14:textId="1992162E" w:rsidR="00B02586" w:rsidRPr="00C75C8C" w:rsidRDefault="00B02586" w:rsidP="00B02586">
            <w:pPr>
              <w:pStyle w:val="afffffffff9"/>
              <w:rPr>
                <w:rFonts w:ascii="Times New Roman"/>
              </w:rPr>
            </w:pPr>
            <w:r w:rsidRPr="00C75C8C">
              <w:rPr>
                <w:rFonts w:ascii="Times New Roman"/>
              </w:rPr>
              <w:t>视觉跟踪状态</w:t>
            </w:r>
          </w:p>
        </w:tc>
        <w:tc>
          <w:tcPr>
            <w:tcW w:w="3082" w:type="dxa"/>
          </w:tcPr>
          <w:p w14:paraId="7E6B27C3" w14:textId="2CE3120E" w:rsidR="00B02586" w:rsidRPr="00C75C8C" w:rsidRDefault="00B02586" w:rsidP="00B02586">
            <w:pPr>
              <w:pStyle w:val="afffffffff9"/>
              <w:rPr>
                <w:rFonts w:ascii="Times New Roman"/>
              </w:rPr>
            </w:pPr>
            <w:r w:rsidRPr="00C75C8C">
              <w:rPr>
                <w:rFonts w:ascii="Times New Roman"/>
              </w:rPr>
              <w:t>正常</w:t>
            </w:r>
            <w:r w:rsidRPr="00C75C8C">
              <w:rPr>
                <w:rFonts w:ascii="Times New Roman"/>
              </w:rPr>
              <w:t>/</w:t>
            </w:r>
            <w:r w:rsidRPr="00C75C8C">
              <w:rPr>
                <w:rFonts w:ascii="Times New Roman"/>
              </w:rPr>
              <w:t>异常</w:t>
            </w:r>
            <w:r w:rsidRPr="00C75C8C">
              <w:rPr>
                <w:rFonts w:ascii="Times New Roman"/>
              </w:rPr>
              <w:t>/</w:t>
            </w:r>
            <w:r w:rsidRPr="00C75C8C">
              <w:rPr>
                <w:rFonts w:ascii="Times New Roman"/>
              </w:rPr>
              <w:t>预警</w:t>
            </w:r>
          </w:p>
        </w:tc>
        <w:tc>
          <w:tcPr>
            <w:tcW w:w="1867" w:type="dxa"/>
          </w:tcPr>
          <w:p w14:paraId="6FE172F3" w14:textId="36456C7A" w:rsidR="00B02586" w:rsidRPr="00C75C8C" w:rsidRDefault="00B02586" w:rsidP="00B02586">
            <w:pPr>
              <w:pStyle w:val="afffffffff9"/>
              <w:rPr>
                <w:rFonts w:ascii="Times New Roman"/>
              </w:rPr>
            </w:pPr>
            <w:r w:rsidRPr="00C75C8C">
              <w:rPr>
                <w:rFonts w:ascii="Times New Roman"/>
              </w:rPr>
              <w:t>跟踪系统</w:t>
            </w:r>
          </w:p>
        </w:tc>
      </w:tr>
      <w:tr w:rsidR="00B02586" w:rsidRPr="00C75C8C" w14:paraId="78FE6E84" w14:textId="77777777" w:rsidTr="00B02586">
        <w:trPr>
          <w:jc w:val="center"/>
        </w:trPr>
        <w:tc>
          <w:tcPr>
            <w:tcW w:w="557" w:type="dxa"/>
          </w:tcPr>
          <w:p w14:paraId="289F4892" w14:textId="205F4210" w:rsidR="00B02586" w:rsidRPr="00C75C8C" w:rsidRDefault="00B02586" w:rsidP="00B02586">
            <w:pPr>
              <w:pStyle w:val="afffffffff9"/>
              <w:rPr>
                <w:rFonts w:ascii="Times New Roman"/>
              </w:rPr>
            </w:pPr>
            <w:r w:rsidRPr="00C75C8C">
              <w:rPr>
                <w:rFonts w:ascii="Times New Roman"/>
              </w:rPr>
              <w:t>11</w:t>
            </w:r>
          </w:p>
        </w:tc>
        <w:tc>
          <w:tcPr>
            <w:tcW w:w="1418" w:type="dxa"/>
          </w:tcPr>
          <w:p w14:paraId="01AFD3D2" w14:textId="01762D11" w:rsidR="00B02586" w:rsidRPr="00C75C8C" w:rsidRDefault="00B02586" w:rsidP="00B02586">
            <w:pPr>
              <w:pStyle w:val="afffffffff9"/>
              <w:rPr>
                <w:rFonts w:ascii="Times New Roman"/>
              </w:rPr>
            </w:pPr>
            <w:r w:rsidRPr="00C75C8C">
              <w:rPr>
                <w:rFonts w:ascii="Times New Roman"/>
              </w:rPr>
              <w:t>检测信息</w:t>
            </w:r>
          </w:p>
        </w:tc>
        <w:tc>
          <w:tcPr>
            <w:tcW w:w="2410" w:type="dxa"/>
          </w:tcPr>
          <w:p w14:paraId="515DDD67" w14:textId="2DABA311" w:rsidR="00B02586" w:rsidRPr="00C75C8C" w:rsidRDefault="00B02586" w:rsidP="00B02586">
            <w:pPr>
              <w:pStyle w:val="afffffffff9"/>
              <w:rPr>
                <w:rFonts w:ascii="Times New Roman"/>
              </w:rPr>
            </w:pPr>
            <w:r w:rsidRPr="00C75C8C">
              <w:rPr>
                <w:rFonts w:ascii="Times New Roman"/>
              </w:rPr>
              <w:t>外观检测结果</w:t>
            </w:r>
          </w:p>
        </w:tc>
        <w:tc>
          <w:tcPr>
            <w:tcW w:w="3082" w:type="dxa"/>
          </w:tcPr>
          <w:p w14:paraId="1903A884" w14:textId="52B7A9DA" w:rsidR="00B02586" w:rsidRPr="00C75C8C" w:rsidRDefault="00B02586" w:rsidP="00B02586">
            <w:pPr>
              <w:pStyle w:val="afffffffff9"/>
              <w:rPr>
                <w:rFonts w:ascii="Times New Roman"/>
              </w:rPr>
            </w:pPr>
            <w:r w:rsidRPr="00C75C8C">
              <w:rPr>
                <w:rFonts w:ascii="Times New Roman"/>
              </w:rPr>
              <w:t>合格</w:t>
            </w:r>
            <w:r w:rsidRPr="00C75C8C">
              <w:rPr>
                <w:rFonts w:ascii="Times New Roman"/>
              </w:rPr>
              <w:t>/</w:t>
            </w:r>
            <w:r w:rsidRPr="00C75C8C">
              <w:rPr>
                <w:rFonts w:ascii="Times New Roman"/>
              </w:rPr>
              <w:t>不合格</w:t>
            </w:r>
          </w:p>
        </w:tc>
        <w:tc>
          <w:tcPr>
            <w:tcW w:w="1867" w:type="dxa"/>
          </w:tcPr>
          <w:p w14:paraId="3C64903E" w14:textId="69173D4C" w:rsidR="00B02586" w:rsidRPr="00C75C8C" w:rsidRDefault="00B02586" w:rsidP="00B02586">
            <w:pPr>
              <w:pStyle w:val="afffffffff9"/>
              <w:rPr>
                <w:rFonts w:ascii="Times New Roman"/>
              </w:rPr>
            </w:pPr>
            <w:r w:rsidRPr="00C75C8C">
              <w:rPr>
                <w:rFonts w:ascii="Times New Roman"/>
              </w:rPr>
              <w:t>智能视觉系统</w:t>
            </w:r>
          </w:p>
        </w:tc>
      </w:tr>
      <w:tr w:rsidR="00B02586" w:rsidRPr="00C75C8C" w14:paraId="4B366948" w14:textId="77777777" w:rsidTr="00B02586">
        <w:trPr>
          <w:jc w:val="center"/>
        </w:trPr>
        <w:tc>
          <w:tcPr>
            <w:tcW w:w="557" w:type="dxa"/>
          </w:tcPr>
          <w:p w14:paraId="53E2AF8B" w14:textId="3B977732" w:rsidR="00B02586" w:rsidRPr="00C75C8C" w:rsidRDefault="00B02586" w:rsidP="00B02586">
            <w:pPr>
              <w:pStyle w:val="afffffffff9"/>
              <w:rPr>
                <w:rFonts w:ascii="Times New Roman"/>
              </w:rPr>
            </w:pPr>
            <w:r w:rsidRPr="00C75C8C">
              <w:rPr>
                <w:rFonts w:ascii="Times New Roman"/>
              </w:rPr>
              <w:t>12</w:t>
            </w:r>
          </w:p>
        </w:tc>
        <w:tc>
          <w:tcPr>
            <w:tcW w:w="1418" w:type="dxa"/>
          </w:tcPr>
          <w:p w14:paraId="3A754F6C" w14:textId="3CC48E95" w:rsidR="00B02586" w:rsidRPr="00C75C8C" w:rsidRDefault="00B02586" w:rsidP="00B02586">
            <w:pPr>
              <w:pStyle w:val="afffffffff9"/>
              <w:rPr>
                <w:rFonts w:ascii="Times New Roman"/>
              </w:rPr>
            </w:pPr>
            <w:r w:rsidRPr="00C75C8C">
              <w:rPr>
                <w:rFonts w:ascii="Times New Roman"/>
              </w:rPr>
              <w:t>检测信息</w:t>
            </w:r>
          </w:p>
        </w:tc>
        <w:tc>
          <w:tcPr>
            <w:tcW w:w="2410" w:type="dxa"/>
          </w:tcPr>
          <w:p w14:paraId="4174B99A" w14:textId="5B9EC6AA" w:rsidR="00B02586" w:rsidRPr="00C75C8C" w:rsidRDefault="00B02586" w:rsidP="00B02586">
            <w:pPr>
              <w:pStyle w:val="afffffffff9"/>
              <w:rPr>
                <w:rFonts w:ascii="Times New Roman"/>
              </w:rPr>
            </w:pPr>
            <w:r w:rsidRPr="00C75C8C">
              <w:rPr>
                <w:rFonts w:ascii="Times New Roman"/>
              </w:rPr>
              <w:t>无损检测结果</w:t>
            </w:r>
          </w:p>
        </w:tc>
        <w:tc>
          <w:tcPr>
            <w:tcW w:w="3082" w:type="dxa"/>
          </w:tcPr>
          <w:p w14:paraId="36011AD8" w14:textId="234C35AB" w:rsidR="00B02586" w:rsidRPr="00C75C8C" w:rsidRDefault="00B02586" w:rsidP="00B02586">
            <w:pPr>
              <w:pStyle w:val="afffffffff9"/>
              <w:rPr>
                <w:rFonts w:ascii="Times New Roman"/>
              </w:rPr>
            </w:pPr>
            <w:r w:rsidRPr="00C75C8C">
              <w:rPr>
                <w:rFonts w:ascii="Times New Roman"/>
              </w:rPr>
              <w:t>合格</w:t>
            </w:r>
            <w:r w:rsidRPr="00C75C8C">
              <w:rPr>
                <w:rFonts w:ascii="Times New Roman"/>
              </w:rPr>
              <w:t>/</w:t>
            </w:r>
            <w:r w:rsidRPr="00C75C8C">
              <w:rPr>
                <w:rFonts w:ascii="Times New Roman"/>
              </w:rPr>
              <w:t>缺陷类型</w:t>
            </w:r>
          </w:p>
        </w:tc>
        <w:tc>
          <w:tcPr>
            <w:tcW w:w="1867" w:type="dxa"/>
          </w:tcPr>
          <w:p w14:paraId="636F9866" w14:textId="0C1966A9" w:rsidR="00B02586" w:rsidRPr="00C75C8C" w:rsidRDefault="00B02586" w:rsidP="00B02586">
            <w:pPr>
              <w:pStyle w:val="afffffffff9"/>
              <w:rPr>
                <w:rFonts w:ascii="Times New Roman"/>
              </w:rPr>
            </w:pPr>
            <w:r w:rsidRPr="00C75C8C">
              <w:rPr>
                <w:rFonts w:ascii="Times New Roman"/>
              </w:rPr>
              <w:t>数字化检测设备</w:t>
            </w:r>
          </w:p>
        </w:tc>
      </w:tr>
      <w:tr w:rsidR="00B02586" w:rsidRPr="00C75C8C" w14:paraId="4E4C8C1F" w14:textId="77777777" w:rsidTr="00B02586">
        <w:trPr>
          <w:jc w:val="center"/>
        </w:trPr>
        <w:tc>
          <w:tcPr>
            <w:tcW w:w="557" w:type="dxa"/>
          </w:tcPr>
          <w:p w14:paraId="0171BC09" w14:textId="458416D2" w:rsidR="00B02586" w:rsidRPr="00C75C8C" w:rsidRDefault="00B02586" w:rsidP="00B02586">
            <w:pPr>
              <w:pStyle w:val="afffffffff9"/>
              <w:rPr>
                <w:rFonts w:ascii="Times New Roman"/>
              </w:rPr>
            </w:pPr>
            <w:r w:rsidRPr="00C75C8C">
              <w:rPr>
                <w:rFonts w:ascii="Times New Roman"/>
              </w:rPr>
              <w:t>13</w:t>
            </w:r>
          </w:p>
        </w:tc>
        <w:tc>
          <w:tcPr>
            <w:tcW w:w="1418" w:type="dxa"/>
          </w:tcPr>
          <w:p w14:paraId="034766B0" w14:textId="776C3D51" w:rsidR="00B02586" w:rsidRPr="00C75C8C" w:rsidRDefault="00B02586" w:rsidP="00B02586">
            <w:pPr>
              <w:pStyle w:val="afffffffff9"/>
              <w:rPr>
                <w:rFonts w:ascii="Times New Roman"/>
              </w:rPr>
            </w:pPr>
            <w:r w:rsidRPr="00C75C8C">
              <w:rPr>
                <w:rFonts w:ascii="Times New Roman"/>
              </w:rPr>
              <w:t>验收信息</w:t>
            </w:r>
          </w:p>
        </w:tc>
        <w:tc>
          <w:tcPr>
            <w:tcW w:w="2410" w:type="dxa"/>
          </w:tcPr>
          <w:p w14:paraId="653B1101" w14:textId="0E795420" w:rsidR="00B02586" w:rsidRPr="00C75C8C" w:rsidRDefault="00B02586" w:rsidP="00B02586">
            <w:pPr>
              <w:pStyle w:val="afffffffff9"/>
              <w:rPr>
                <w:rFonts w:ascii="Times New Roman"/>
              </w:rPr>
            </w:pPr>
            <w:r w:rsidRPr="00C75C8C">
              <w:rPr>
                <w:rFonts w:ascii="Times New Roman"/>
              </w:rPr>
              <w:t>验收结论</w:t>
            </w:r>
          </w:p>
        </w:tc>
        <w:tc>
          <w:tcPr>
            <w:tcW w:w="3082" w:type="dxa"/>
          </w:tcPr>
          <w:p w14:paraId="26083901" w14:textId="31C902CF" w:rsidR="00B02586" w:rsidRPr="00C75C8C" w:rsidRDefault="00B02586" w:rsidP="00B02586">
            <w:pPr>
              <w:pStyle w:val="afffffffff9"/>
              <w:rPr>
                <w:rFonts w:ascii="Times New Roman"/>
              </w:rPr>
            </w:pPr>
            <w:r w:rsidRPr="00C75C8C">
              <w:rPr>
                <w:rFonts w:ascii="Times New Roman"/>
              </w:rPr>
              <w:t>合格</w:t>
            </w:r>
            <w:r w:rsidRPr="00C75C8C">
              <w:rPr>
                <w:rFonts w:ascii="Times New Roman"/>
              </w:rPr>
              <w:t>/</w:t>
            </w:r>
            <w:r w:rsidRPr="00C75C8C">
              <w:rPr>
                <w:rFonts w:ascii="Times New Roman"/>
              </w:rPr>
              <w:t>整改</w:t>
            </w:r>
            <w:r w:rsidRPr="00C75C8C">
              <w:rPr>
                <w:rFonts w:ascii="Times New Roman"/>
              </w:rPr>
              <w:t>/</w:t>
            </w:r>
            <w:r w:rsidRPr="00C75C8C">
              <w:rPr>
                <w:rFonts w:ascii="Times New Roman"/>
              </w:rPr>
              <w:t>不合格</w:t>
            </w:r>
          </w:p>
        </w:tc>
        <w:tc>
          <w:tcPr>
            <w:tcW w:w="1867" w:type="dxa"/>
          </w:tcPr>
          <w:p w14:paraId="247F9A3B" w14:textId="2547D139" w:rsidR="00B02586" w:rsidRPr="00C75C8C" w:rsidRDefault="00B02586" w:rsidP="00B02586">
            <w:pPr>
              <w:pStyle w:val="afffffffff9"/>
              <w:rPr>
                <w:rFonts w:ascii="Times New Roman"/>
              </w:rPr>
            </w:pPr>
            <w:r w:rsidRPr="00C75C8C">
              <w:rPr>
                <w:rFonts w:ascii="Times New Roman"/>
              </w:rPr>
              <w:t>验收平台</w:t>
            </w:r>
          </w:p>
        </w:tc>
      </w:tr>
      <w:tr w:rsidR="00B02586" w:rsidRPr="00C75C8C" w14:paraId="0F905466" w14:textId="77777777" w:rsidTr="00B02586">
        <w:trPr>
          <w:jc w:val="center"/>
        </w:trPr>
        <w:tc>
          <w:tcPr>
            <w:tcW w:w="557" w:type="dxa"/>
          </w:tcPr>
          <w:p w14:paraId="69A84E10" w14:textId="4F3240E9" w:rsidR="00B02586" w:rsidRPr="00C75C8C" w:rsidRDefault="00B02586" w:rsidP="00B02586">
            <w:pPr>
              <w:pStyle w:val="afffffffff9"/>
              <w:rPr>
                <w:rFonts w:ascii="Times New Roman"/>
              </w:rPr>
            </w:pPr>
            <w:r w:rsidRPr="00C75C8C">
              <w:rPr>
                <w:rFonts w:ascii="Times New Roman"/>
              </w:rPr>
              <w:t>14</w:t>
            </w:r>
          </w:p>
        </w:tc>
        <w:tc>
          <w:tcPr>
            <w:tcW w:w="1418" w:type="dxa"/>
          </w:tcPr>
          <w:p w14:paraId="78C79C9E" w14:textId="55F1163E" w:rsidR="00B02586" w:rsidRPr="00C75C8C" w:rsidRDefault="00B02586" w:rsidP="00B02586">
            <w:pPr>
              <w:pStyle w:val="afffffffff9"/>
              <w:rPr>
                <w:rFonts w:ascii="Times New Roman"/>
              </w:rPr>
            </w:pPr>
            <w:r w:rsidRPr="00C75C8C">
              <w:rPr>
                <w:rFonts w:ascii="Times New Roman"/>
              </w:rPr>
              <w:t>溯源信息</w:t>
            </w:r>
          </w:p>
        </w:tc>
        <w:tc>
          <w:tcPr>
            <w:tcW w:w="2410" w:type="dxa"/>
          </w:tcPr>
          <w:p w14:paraId="1CD04D51" w14:textId="5004FE55" w:rsidR="00B02586" w:rsidRPr="00C75C8C" w:rsidRDefault="00B02586" w:rsidP="00B02586">
            <w:pPr>
              <w:pStyle w:val="afffffffff9"/>
              <w:rPr>
                <w:rFonts w:ascii="Times New Roman"/>
              </w:rPr>
            </w:pPr>
            <w:r w:rsidRPr="00C75C8C">
              <w:rPr>
                <w:rFonts w:ascii="Times New Roman"/>
              </w:rPr>
              <w:t>操作</w:t>
            </w:r>
            <w:r w:rsidRPr="00C75C8C">
              <w:rPr>
                <w:rFonts w:ascii="Times New Roman"/>
              </w:rPr>
              <w:t>/</w:t>
            </w:r>
            <w:r w:rsidRPr="00C75C8C">
              <w:rPr>
                <w:rFonts w:ascii="Times New Roman"/>
              </w:rPr>
              <w:t>审核人员</w:t>
            </w:r>
          </w:p>
        </w:tc>
        <w:tc>
          <w:tcPr>
            <w:tcW w:w="3082" w:type="dxa"/>
          </w:tcPr>
          <w:p w14:paraId="7E32CFE6" w14:textId="1C14A653" w:rsidR="00B02586" w:rsidRPr="00C75C8C" w:rsidRDefault="00B02586" w:rsidP="00B02586">
            <w:pPr>
              <w:pStyle w:val="afffffffff9"/>
              <w:rPr>
                <w:rFonts w:ascii="Times New Roman"/>
              </w:rPr>
            </w:pPr>
            <w:r w:rsidRPr="00C75C8C">
              <w:rPr>
                <w:rFonts w:ascii="Times New Roman"/>
              </w:rPr>
              <w:t>实名签字</w:t>
            </w:r>
          </w:p>
        </w:tc>
        <w:tc>
          <w:tcPr>
            <w:tcW w:w="1867" w:type="dxa"/>
          </w:tcPr>
          <w:p w14:paraId="7E5EA296" w14:textId="5F3D7213" w:rsidR="00B02586" w:rsidRPr="00C75C8C" w:rsidRDefault="00B02586" w:rsidP="00B02586">
            <w:pPr>
              <w:pStyle w:val="afffffffff9"/>
              <w:rPr>
                <w:rFonts w:ascii="Times New Roman"/>
              </w:rPr>
            </w:pPr>
            <w:r w:rsidRPr="00C75C8C">
              <w:rPr>
                <w:rFonts w:ascii="Times New Roman"/>
              </w:rPr>
              <w:t>电子签章系统</w:t>
            </w:r>
          </w:p>
        </w:tc>
      </w:tr>
      <w:tr w:rsidR="00B02586" w:rsidRPr="00C75C8C" w14:paraId="2A492FFE" w14:textId="77777777" w:rsidTr="00B02586">
        <w:trPr>
          <w:jc w:val="center"/>
        </w:trPr>
        <w:tc>
          <w:tcPr>
            <w:tcW w:w="557" w:type="dxa"/>
          </w:tcPr>
          <w:p w14:paraId="2F0282EE" w14:textId="534E3E62" w:rsidR="00B02586" w:rsidRPr="00C75C8C" w:rsidRDefault="00B02586" w:rsidP="00B02586">
            <w:pPr>
              <w:pStyle w:val="afffffffff9"/>
              <w:rPr>
                <w:rFonts w:ascii="Times New Roman"/>
              </w:rPr>
            </w:pPr>
            <w:r w:rsidRPr="00C75C8C">
              <w:rPr>
                <w:rFonts w:ascii="Times New Roman"/>
              </w:rPr>
              <w:t>15</w:t>
            </w:r>
          </w:p>
        </w:tc>
        <w:tc>
          <w:tcPr>
            <w:tcW w:w="1418" w:type="dxa"/>
          </w:tcPr>
          <w:p w14:paraId="0E65AEF1" w14:textId="7BBC1CA0" w:rsidR="00B02586" w:rsidRPr="00C75C8C" w:rsidRDefault="00B02586" w:rsidP="00B02586">
            <w:pPr>
              <w:pStyle w:val="afffffffff9"/>
              <w:rPr>
                <w:rFonts w:ascii="Times New Roman"/>
              </w:rPr>
            </w:pPr>
            <w:r w:rsidRPr="00C75C8C">
              <w:rPr>
                <w:rFonts w:ascii="Times New Roman"/>
              </w:rPr>
              <w:t>归档信息</w:t>
            </w:r>
          </w:p>
        </w:tc>
        <w:tc>
          <w:tcPr>
            <w:tcW w:w="2410" w:type="dxa"/>
          </w:tcPr>
          <w:p w14:paraId="6DF51C27" w14:textId="7AA31CF5" w:rsidR="00B02586" w:rsidRPr="00C75C8C" w:rsidRDefault="00B02586" w:rsidP="00B02586">
            <w:pPr>
              <w:pStyle w:val="afffffffff9"/>
              <w:rPr>
                <w:rFonts w:ascii="Times New Roman"/>
              </w:rPr>
            </w:pPr>
            <w:r w:rsidRPr="00C75C8C">
              <w:rPr>
                <w:rFonts w:ascii="Times New Roman"/>
              </w:rPr>
              <w:t>数据上传时间</w:t>
            </w:r>
          </w:p>
        </w:tc>
        <w:tc>
          <w:tcPr>
            <w:tcW w:w="3082" w:type="dxa"/>
          </w:tcPr>
          <w:p w14:paraId="6F4604BE" w14:textId="5E9AE680" w:rsidR="00B02586" w:rsidRPr="00C75C8C" w:rsidRDefault="00B02586" w:rsidP="00B02586">
            <w:pPr>
              <w:pStyle w:val="afffffffff9"/>
              <w:rPr>
                <w:rFonts w:ascii="Times New Roman"/>
              </w:rPr>
            </w:pPr>
            <w:r w:rsidRPr="00C75C8C">
              <w:rPr>
                <w:rFonts w:ascii="Times New Roman"/>
              </w:rPr>
              <w:t>系统自动记录</w:t>
            </w:r>
          </w:p>
        </w:tc>
        <w:tc>
          <w:tcPr>
            <w:tcW w:w="1867" w:type="dxa"/>
          </w:tcPr>
          <w:p w14:paraId="6C30E189" w14:textId="7789B44F" w:rsidR="00B02586" w:rsidRPr="00C75C8C" w:rsidRDefault="00B02586" w:rsidP="00B02586">
            <w:pPr>
              <w:pStyle w:val="afffffffff9"/>
              <w:rPr>
                <w:rFonts w:ascii="Times New Roman"/>
              </w:rPr>
            </w:pPr>
            <w:r w:rsidRPr="00C75C8C">
              <w:rPr>
                <w:rFonts w:ascii="Times New Roman"/>
              </w:rPr>
              <w:t>云端平台</w:t>
            </w:r>
          </w:p>
        </w:tc>
      </w:tr>
    </w:tbl>
    <w:p w14:paraId="0D6B26EC" w14:textId="4A6E5C49" w:rsidR="00B02586" w:rsidRDefault="00C75C8C" w:rsidP="00C75C8C">
      <w:pPr>
        <w:pStyle w:val="affffffffff9"/>
      </w:pPr>
      <w:r w:rsidRPr="00C75C8C">
        <w:rPr>
          <w:rFonts w:hint="eastAsia"/>
        </w:rPr>
        <w:t>本台账为强制性填写模板，不得删减、修改核心</w:t>
      </w:r>
      <w:r>
        <w:rPr>
          <w:rFonts w:hint="eastAsia"/>
        </w:rPr>
        <w:t>字段。</w:t>
      </w:r>
    </w:p>
    <w:p w14:paraId="31C52D63" w14:textId="22494812" w:rsidR="00C75C8C" w:rsidRDefault="00C75C8C" w:rsidP="00C75C8C">
      <w:pPr>
        <w:pStyle w:val="affffffffff9"/>
      </w:pPr>
      <w:r w:rsidRPr="00C75C8C">
        <w:t>所有数据自动采集为主、人工录入为辅，人工录入需留存审批记录</w:t>
      </w:r>
      <w:r>
        <w:rPr>
          <w:rFonts w:hint="eastAsia"/>
        </w:rPr>
        <w:t>。</w:t>
      </w:r>
    </w:p>
    <w:p w14:paraId="7042DE56" w14:textId="2F3550A4" w:rsidR="00C75C8C" w:rsidRDefault="00C75C8C" w:rsidP="00C75C8C">
      <w:pPr>
        <w:pStyle w:val="affffffffff9"/>
      </w:pPr>
      <w:proofErr w:type="gramStart"/>
      <w:r w:rsidRPr="00C75C8C">
        <w:t>台账应与</w:t>
      </w:r>
      <w:proofErr w:type="gramEnd"/>
      <w:r w:rsidRPr="00CA4FA3">
        <w:rPr>
          <w:rFonts w:ascii="Times New Roman"/>
        </w:rPr>
        <w:t>BIM</w:t>
      </w:r>
      <w:r w:rsidRPr="00C75C8C">
        <w:t>模型、检测报告、影像资料一一关联，实现一键溯源。</w:t>
      </w:r>
    </w:p>
    <w:p w14:paraId="7D3AA006" w14:textId="77777777" w:rsidR="00B02586" w:rsidRPr="00B02586" w:rsidRDefault="00B02586" w:rsidP="00B02586">
      <w:pPr>
        <w:pStyle w:val="affffb"/>
        <w:ind w:firstLine="420"/>
      </w:pPr>
    </w:p>
    <w:p w14:paraId="2C82DE0B" w14:textId="77777777" w:rsidR="00B02586" w:rsidRDefault="00B02586" w:rsidP="00911B42">
      <w:pPr>
        <w:pStyle w:val="afffffffff1"/>
        <w:numPr>
          <w:ilvl w:val="0"/>
          <w:numId w:val="0"/>
        </w:numPr>
      </w:pPr>
    </w:p>
    <w:p w14:paraId="0DC3B04C" w14:textId="77777777" w:rsidR="00911B42" w:rsidRDefault="00911B42" w:rsidP="00911B42">
      <w:pPr>
        <w:pStyle w:val="afffffffff1"/>
        <w:numPr>
          <w:ilvl w:val="0"/>
          <w:numId w:val="0"/>
        </w:numPr>
        <w:sectPr w:rsidR="00911B42" w:rsidSect="00B02586">
          <w:pgSz w:w="11906" w:h="16838" w:code="9"/>
          <w:pgMar w:top="1928" w:right="1134" w:bottom="1134" w:left="1134" w:header="1418" w:footer="1134" w:gutter="284"/>
          <w:cols w:space="425"/>
          <w:formProt w:val="0"/>
          <w:docGrid w:linePitch="312"/>
        </w:sectPr>
      </w:pPr>
    </w:p>
    <w:p w14:paraId="4E5CFECE" w14:textId="77777777" w:rsidR="00911B42" w:rsidRDefault="00911B42" w:rsidP="00911B42">
      <w:pPr>
        <w:pStyle w:val="af8"/>
        <w:rPr>
          <w:rFonts w:hint="eastAsia"/>
        </w:rPr>
      </w:pPr>
    </w:p>
    <w:p w14:paraId="199AEA00" w14:textId="77777777" w:rsidR="00911B42" w:rsidRDefault="00911B42" w:rsidP="00911B42">
      <w:pPr>
        <w:pStyle w:val="afe"/>
      </w:pPr>
    </w:p>
    <w:p w14:paraId="4A420E6D" w14:textId="7A8697AD" w:rsidR="00911B42" w:rsidRDefault="00911B42" w:rsidP="00911B42">
      <w:pPr>
        <w:pStyle w:val="aff3"/>
        <w:spacing w:after="120"/>
      </w:pPr>
      <w:r>
        <w:br/>
      </w:r>
      <w:bookmarkStart w:id="67" w:name="_Toc227327030"/>
      <w:r>
        <w:rPr>
          <w:rFonts w:hint="eastAsia"/>
        </w:rPr>
        <w:t>（资料性）</w:t>
      </w:r>
      <w:r>
        <w:br/>
      </w:r>
      <w:r>
        <w:rPr>
          <w:rFonts w:hint="eastAsia"/>
        </w:rPr>
        <w:t>水工钢结构智能焊接常用工艺参数参考表</w:t>
      </w:r>
      <w:bookmarkEnd w:id="67"/>
    </w:p>
    <w:p w14:paraId="694C9BF4" w14:textId="4D033528" w:rsidR="00911B42" w:rsidRDefault="008C51C5" w:rsidP="00B02586">
      <w:pPr>
        <w:pStyle w:val="affffffffff9"/>
      </w:pPr>
      <w:r w:rsidRPr="008C51C5">
        <w:t>水工钢结构智能焊接常用工艺参数</w:t>
      </w:r>
      <w:r>
        <w:rPr>
          <w:rFonts w:hint="eastAsia"/>
        </w:rPr>
        <w:t>见表</w:t>
      </w:r>
      <w:r w:rsidR="00B02586" w:rsidRPr="00CA4FA3">
        <w:rPr>
          <w:rFonts w:ascii="Times New Roman"/>
        </w:rPr>
        <w:t>B</w:t>
      </w:r>
      <w:r w:rsidRPr="00CA4FA3">
        <w:rPr>
          <w:rFonts w:ascii="Times New Roman"/>
        </w:rPr>
        <w:t>.1</w:t>
      </w:r>
      <w:r>
        <w:rPr>
          <w:rFonts w:hint="eastAsia"/>
        </w:rPr>
        <w:t>。</w:t>
      </w:r>
    </w:p>
    <w:p w14:paraId="5A758E3B" w14:textId="431F7AAA" w:rsidR="00911B42" w:rsidRPr="00911B42" w:rsidRDefault="008C51C5" w:rsidP="008C51C5">
      <w:pPr>
        <w:pStyle w:val="aff"/>
        <w:spacing w:before="120" w:after="120"/>
      </w:pPr>
      <w:r w:rsidRPr="008C51C5">
        <w:t>碳钢及低合金钢智能焊接工艺参数表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841"/>
        <w:gridCol w:w="850"/>
        <w:gridCol w:w="1134"/>
        <w:gridCol w:w="1276"/>
        <w:gridCol w:w="1083"/>
        <w:gridCol w:w="1037"/>
        <w:gridCol w:w="1037"/>
        <w:gridCol w:w="954"/>
        <w:gridCol w:w="1122"/>
      </w:tblGrid>
      <w:tr w:rsidR="008C51C5" w:rsidRPr="008C51C5" w14:paraId="5CC3834A" w14:textId="77777777" w:rsidTr="008C51C5">
        <w:trPr>
          <w:tblHeader/>
          <w:jc w:val="center"/>
        </w:trPr>
        <w:tc>
          <w:tcPr>
            <w:tcW w:w="841" w:type="dxa"/>
            <w:tcBorders>
              <w:top w:val="single" w:sz="8" w:space="0" w:color="auto"/>
              <w:bottom w:val="single" w:sz="8" w:space="0" w:color="auto"/>
            </w:tcBorders>
          </w:tcPr>
          <w:p w14:paraId="34BEFE78" w14:textId="1A219DBD" w:rsidR="008C51C5" w:rsidRPr="008C51C5" w:rsidRDefault="008C51C5" w:rsidP="008C51C5">
            <w:pPr>
              <w:pStyle w:val="afffffffff9"/>
              <w:rPr>
                <w:rFonts w:ascii="Times New Roman"/>
              </w:rPr>
            </w:pPr>
            <w:r w:rsidRPr="008C51C5">
              <w:rPr>
                <w:rFonts w:ascii="Times New Roman"/>
              </w:rPr>
              <w:t>母材材质</w:t>
            </w:r>
          </w:p>
        </w:tc>
        <w:tc>
          <w:tcPr>
            <w:tcW w:w="850" w:type="dxa"/>
            <w:tcBorders>
              <w:top w:val="single" w:sz="8" w:space="0" w:color="auto"/>
              <w:bottom w:val="single" w:sz="8" w:space="0" w:color="auto"/>
            </w:tcBorders>
          </w:tcPr>
          <w:p w14:paraId="1E35143E" w14:textId="16AD25FE" w:rsidR="008C51C5" w:rsidRPr="008C51C5" w:rsidRDefault="008C51C5" w:rsidP="008C51C5">
            <w:pPr>
              <w:pStyle w:val="afffffffff9"/>
              <w:rPr>
                <w:rFonts w:ascii="Times New Roman"/>
              </w:rPr>
            </w:pPr>
            <w:r w:rsidRPr="008C51C5">
              <w:rPr>
                <w:rFonts w:ascii="Times New Roman"/>
              </w:rPr>
              <w:t>板厚（</w:t>
            </w:r>
            <w:r w:rsidRPr="008C51C5">
              <w:rPr>
                <w:rFonts w:ascii="Times New Roman"/>
              </w:rPr>
              <w:t>mm</w:t>
            </w:r>
            <w:r w:rsidRPr="008C51C5">
              <w:rPr>
                <w:rFonts w:ascii="Times New Roman"/>
              </w:rPr>
              <w:t>）</w:t>
            </w:r>
          </w:p>
        </w:tc>
        <w:tc>
          <w:tcPr>
            <w:tcW w:w="1134" w:type="dxa"/>
            <w:tcBorders>
              <w:top w:val="single" w:sz="8" w:space="0" w:color="auto"/>
              <w:bottom w:val="single" w:sz="8" w:space="0" w:color="auto"/>
            </w:tcBorders>
          </w:tcPr>
          <w:p w14:paraId="75564F69" w14:textId="0B973BF2" w:rsidR="008C51C5" w:rsidRPr="008C51C5" w:rsidRDefault="008C51C5" w:rsidP="008C51C5">
            <w:pPr>
              <w:pStyle w:val="afffffffff9"/>
              <w:rPr>
                <w:rFonts w:ascii="Times New Roman"/>
              </w:rPr>
            </w:pPr>
            <w:r w:rsidRPr="008C51C5">
              <w:rPr>
                <w:rFonts w:ascii="Times New Roman"/>
              </w:rPr>
              <w:t>焊缝类型</w:t>
            </w:r>
          </w:p>
        </w:tc>
        <w:tc>
          <w:tcPr>
            <w:tcW w:w="1276" w:type="dxa"/>
            <w:tcBorders>
              <w:top w:val="single" w:sz="8" w:space="0" w:color="auto"/>
              <w:bottom w:val="single" w:sz="8" w:space="0" w:color="auto"/>
            </w:tcBorders>
          </w:tcPr>
          <w:p w14:paraId="0B315487" w14:textId="43E36F02" w:rsidR="008C51C5" w:rsidRPr="008C51C5" w:rsidRDefault="008C51C5" w:rsidP="008C51C5">
            <w:pPr>
              <w:pStyle w:val="afffffffff9"/>
              <w:rPr>
                <w:rFonts w:ascii="Times New Roman"/>
              </w:rPr>
            </w:pPr>
            <w:r w:rsidRPr="008C51C5">
              <w:rPr>
                <w:rFonts w:ascii="Times New Roman"/>
              </w:rPr>
              <w:t>焊接方法</w:t>
            </w:r>
          </w:p>
        </w:tc>
        <w:tc>
          <w:tcPr>
            <w:tcW w:w="1083" w:type="dxa"/>
            <w:tcBorders>
              <w:top w:val="single" w:sz="8" w:space="0" w:color="auto"/>
              <w:bottom w:val="single" w:sz="8" w:space="0" w:color="auto"/>
            </w:tcBorders>
          </w:tcPr>
          <w:p w14:paraId="7E846960" w14:textId="07266D22" w:rsidR="008C51C5" w:rsidRPr="008C51C5" w:rsidRDefault="008C51C5" w:rsidP="008C51C5">
            <w:pPr>
              <w:pStyle w:val="afffffffff9"/>
              <w:rPr>
                <w:rFonts w:ascii="Times New Roman"/>
              </w:rPr>
            </w:pPr>
            <w:r w:rsidRPr="008C51C5">
              <w:rPr>
                <w:rFonts w:ascii="Times New Roman"/>
              </w:rPr>
              <w:t>焊接电流（</w:t>
            </w:r>
            <w:r w:rsidRPr="008C51C5">
              <w:rPr>
                <w:rFonts w:ascii="Times New Roman"/>
              </w:rPr>
              <w:t>A</w:t>
            </w:r>
            <w:r w:rsidRPr="008C51C5">
              <w:rPr>
                <w:rFonts w:ascii="Times New Roman"/>
              </w:rPr>
              <w:t>）</w:t>
            </w:r>
          </w:p>
        </w:tc>
        <w:tc>
          <w:tcPr>
            <w:tcW w:w="1037" w:type="dxa"/>
            <w:tcBorders>
              <w:top w:val="single" w:sz="8" w:space="0" w:color="auto"/>
              <w:bottom w:val="single" w:sz="8" w:space="0" w:color="auto"/>
            </w:tcBorders>
          </w:tcPr>
          <w:p w14:paraId="38CB79C4" w14:textId="683556D0" w:rsidR="008C51C5" w:rsidRPr="008C51C5" w:rsidRDefault="008C51C5" w:rsidP="008C51C5">
            <w:pPr>
              <w:pStyle w:val="afffffffff9"/>
              <w:rPr>
                <w:rFonts w:ascii="Times New Roman"/>
              </w:rPr>
            </w:pPr>
            <w:r w:rsidRPr="008C51C5">
              <w:rPr>
                <w:rFonts w:ascii="Times New Roman"/>
              </w:rPr>
              <w:t>电弧电压（</w:t>
            </w:r>
            <w:r w:rsidRPr="008C51C5">
              <w:rPr>
                <w:rFonts w:ascii="Times New Roman"/>
              </w:rPr>
              <w:t>V</w:t>
            </w:r>
            <w:r w:rsidRPr="008C51C5">
              <w:rPr>
                <w:rFonts w:ascii="Times New Roman"/>
              </w:rPr>
              <w:t>）</w:t>
            </w:r>
          </w:p>
        </w:tc>
        <w:tc>
          <w:tcPr>
            <w:tcW w:w="1037" w:type="dxa"/>
            <w:tcBorders>
              <w:top w:val="single" w:sz="8" w:space="0" w:color="auto"/>
              <w:bottom w:val="single" w:sz="8" w:space="0" w:color="auto"/>
            </w:tcBorders>
          </w:tcPr>
          <w:p w14:paraId="710B31A3" w14:textId="615062DF" w:rsidR="008C51C5" w:rsidRPr="008C51C5" w:rsidRDefault="008C51C5" w:rsidP="008C51C5">
            <w:pPr>
              <w:pStyle w:val="afffffffff9"/>
              <w:rPr>
                <w:rFonts w:ascii="Times New Roman"/>
              </w:rPr>
            </w:pPr>
            <w:r w:rsidRPr="008C51C5">
              <w:rPr>
                <w:rFonts w:ascii="Times New Roman"/>
              </w:rPr>
              <w:t>焊接速度（</w:t>
            </w:r>
            <w:r w:rsidRPr="008C51C5">
              <w:rPr>
                <w:rFonts w:ascii="Times New Roman"/>
              </w:rPr>
              <w:t>cm/min</w:t>
            </w:r>
            <w:r w:rsidRPr="008C51C5">
              <w:rPr>
                <w:rFonts w:ascii="Times New Roman"/>
              </w:rPr>
              <w:t>）</w:t>
            </w:r>
          </w:p>
        </w:tc>
        <w:tc>
          <w:tcPr>
            <w:tcW w:w="954" w:type="dxa"/>
            <w:tcBorders>
              <w:top w:val="single" w:sz="8" w:space="0" w:color="auto"/>
              <w:bottom w:val="single" w:sz="8" w:space="0" w:color="auto"/>
            </w:tcBorders>
          </w:tcPr>
          <w:p w14:paraId="557C2776" w14:textId="63EDE1C5" w:rsidR="008C51C5" w:rsidRPr="008C51C5" w:rsidRDefault="008C51C5" w:rsidP="008C51C5">
            <w:pPr>
              <w:pStyle w:val="afffffffff9"/>
              <w:rPr>
                <w:rFonts w:ascii="Times New Roman"/>
              </w:rPr>
            </w:pPr>
            <w:r w:rsidRPr="008C51C5">
              <w:rPr>
                <w:rFonts w:ascii="Times New Roman"/>
              </w:rPr>
              <w:t>热输入（</w:t>
            </w:r>
            <w:r w:rsidRPr="008C51C5">
              <w:rPr>
                <w:rFonts w:ascii="Times New Roman"/>
              </w:rPr>
              <w:t>kJ/cm</w:t>
            </w:r>
            <w:r w:rsidRPr="008C51C5">
              <w:rPr>
                <w:rFonts w:ascii="Times New Roman"/>
              </w:rPr>
              <w:t>）</w:t>
            </w:r>
          </w:p>
        </w:tc>
        <w:tc>
          <w:tcPr>
            <w:tcW w:w="1122" w:type="dxa"/>
            <w:tcBorders>
              <w:top w:val="single" w:sz="8" w:space="0" w:color="auto"/>
              <w:bottom w:val="single" w:sz="8" w:space="0" w:color="auto"/>
            </w:tcBorders>
          </w:tcPr>
          <w:p w14:paraId="1702AD6A" w14:textId="37FB3DD3" w:rsidR="008C51C5" w:rsidRPr="008C51C5" w:rsidRDefault="008C51C5" w:rsidP="008C51C5">
            <w:pPr>
              <w:pStyle w:val="afffffffff9"/>
              <w:rPr>
                <w:rFonts w:ascii="Times New Roman"/>
              </w:rPr>
            </w:pPr>
            <w:r w:rsidRPr="008C51C5">
              <w:rPr>
                <w:rFonts w:ascii="Times New Roman"/>
              </w:rPr>
              <w:t>保护气体流量（</w:t>
            </w:r>
            <w:r w:rsidRPr="008C51C5">
              <w:rPr>
                <w:rFonts w:ascii="Times New Roman"/>
              </w:rPr>
              <w:t>L/min</w:t>
            </w:r>
            <w:r w:rsidRPr="008C51C5">
              <w:rPr>
                <w:rFonts w:ascii="Times New Roman"/>
              </w:rPr>
              <w:t>）</w:t>
            </w:r>
          </w:p>
        </w:tc>
      </w:tr>
      <w:tr w:rsidR="008C51C5" w:rsidRPr="008C51C5" w14:paraId="7C76ABC0" w14:textId="77777777" w:rsidTr="008C51C5">
        <w:trPr>
          <w:jc w:val="center"/>
        </w:trPr>
        <w:tc>
          <w:tcPr>
            <w:tcW w:w="841" w:type="dxa"/>
            <w:tcBorders>
              <w:top w:val="single" w:sz="8" w:space="0" w:color="auto"/>
            </w:tcBorders>
          </w:tcPr>
          <w:p w14:paraId="5390882C" w14:textId="3C7F99C6" w:rsidR="008C51C5" w:rsidRPr="008C51C5" w:rsidRDefault="008C51C5" w:rsidP="008C51C5">
            <w:pPr>
              <w:pStyle w:val="afffffffff9"/>
              <w:rPr>
                <w:rFonts w:ascii="Times New Roman"/>
              </w:rPr>
            </w:pPr>
            <w:r w:rsidRPr="008C51C5">
              <w:rPr>
                <w:rFonts w:ascii="Times New Roman"/>
              </w:rPr>
              <w:t>Q235B</w:t>
            </w:r>
          </w:p>
        </w:tc>
        <w:tc>
          <w:tcPr>
            <w:tcW w:w="850" w:type="dxa"/>
            <w:tcBorders>
              <w:top w:val="single" w:sz="8" w:space="0" w:color="auto"/>
            </w:tcBorders>
          </w:tcPr>
          <w:p w14:paraId="6AC4D51A" w14:textId="063B1DC5" w:rsidR="008C51C5" w:rsidRPr="008C51C5" w:rsidRDefault="008C51C5" w:rsidP="008C51C5">
            <w:pPr>
              <w:pStyle w:val="afffffffff9"/>
              <w:rPr>
                <w:rFonts w:ascii="Times New Roman"/>
              </w:rPr>
            </w:pPr>
            <w:r w:rsidRPr="008C51C5">
              <w:rPr>
                <w:rFonts w:ascii="Times New Roman"/>
              </w:rPr>
              <w:t>6~12</w:t>
            </w:r>
          </w:p>
        </w:tc>
        <w:tc>
          <w:tcPr>
            <w:tcW w:w="1134" w:type="dxa"/>
            <w:tcBorders>
              <w:top w:val="single" w:sz="8" w:space="0" w:color="auto"/>
            </w:tcBorders>
          </w:tcPr>
          <w:p w14:paraId="1C302D79" w14:textId="24F1C411" w:rsidR="008C51C5" w:rsidRPr="008C51C5" w:rsidRDefault="008C51C5" w:rsidP="008C51C5">
            <w:pPr>
              <w:pStyle w:val="afffffffff9"/>
              <w:rPr>
                <w:rFonts w:ascii="Times New Roman"/>
              </w:rPr>
            </w:pPr>
            <w:r w:rsidRPr="008C51C5">
              <w:rPr>
                <w:rFonts w:ascii="Times New Roman"/>
              </w:rPr>
              <w:t>对接焊缝</w:t>
            </w:r>
          </w:p>
        </w:tc>
        <w:tc>
          <w:tcPr>
            <w:tcW w:w="1276" w:type="dxa"/>
            <w:tcBorders>
              <w:top w:val="single" w:sz="8" w:space="0" w:color="auto"/>
            </w:tcBorders>
          </w:tcPr>
          <w:p w14:paraId="7F4D4B80" w14:textId="69FB8E2D" w:rsidR="008C51C5" w:rsidRPr="008C51C5" w:rsidRDefault="008C51C5" w:rsidP="008C51C5">
            <w:pPr>
              <w:pStyle w:val="afffffffff9"/>
              <w:rPr>
                <w:rFonts w:ascii="Times New Roman"/>
              </w:rPr>
            </w:pPr>
            <w:r w:rsidRPr="008C51C5">
              <w:rPr>
                <w:rFonts w:ascii="Times New Roman"/>
              </w:rPr>
              <w:t>机器人</w:t>
            </w:r>
            <w:r w:rsidRPr="008C51C5">
              <w:rPr>
                <w:rFonts w:ascii="Times New Roman"/>
              </w:rPr>
              <w:t xml:space="preserve"> MAG</w:t>
            </w:r>
          </w:p>
        </w:tc>
        <w:tc>
          <w:tcPr>
            <w:tcW w:w="1083" w:type="dxa"/>
            <w:tcBorders>
              <w:top w:val="single" w:sz="8" w:space="0" w:color="auto"/>
            </w:tcBorders>
          </w:tcPr>
          <w:p w14:paraId="535677D1" w14:textId="728A318E" w:rsidR="008C51C5" w:rsidRPr="008C51C5" w:rsidRDefault="008C51C5" w:rsidP="008C51C5">
            <w:pPr>
              <w:pStyle w:val="afffffffff9"/>
              <w:rPr>
                <w:rFonts w:ascii="Times New Roman"/>
              </w:rPr>
            </w:pPr>
            <w:r w:rsidRPr="008C51C5">
              <w:rPr>
                <w:rFonts w:ascii="Times New Roman"/>
              </w:rPr>
              <w:t>180~220</w:t>
            </w:r>
          </w:p>
        </w:tc>
        <w:tc>
          <w:tcPr>
            <w:tcW w:w="1037" w:type="dxa"/>
            <w:tcBorders>
              <w:top w:val="single" w:sz="8" w:space="0" w:color="auto"/>
            </w:tcBorders>
          </w:tcPr>
          <w:p w14:paraId="373F72C1" w14:textId="3A9C134A" w:rsidR="008C51C5" w:rsidRPr="008C51C5" w:rsidRDefault="008C51C5" w:rsidP="008C51C5">
            <w:pPr>
              <w:pStyle w:val="afffffffff9"/>
              <w:rPr>
                <w:rFonts w:ascii="Times New Roman"/>
              </w:rPr>
            </w:pPr>
            <w:r w:rsidRPr="008C51C5">
              <w:rPr>
                <w:rFonts w:ascii="Times New Roman"/>
              </w:rPr>
              <w:t>24~28</w:t>
            </w:r>
          </w:p>
        </w:tc>
        <w:tc>
          <w:tcPr>
            <w:tcW w:w="1037" w:type="dxa"/>
            <w:tcBorders>
              <w:top w:val="single" w:sz="8" w:space="0" w:color="auto"/>
            </w:tcBorders>
          </w:tcPr>
          <w:p w14:paraId="18222A30" w14:textId="109CDDB8" w:rsidR="008C51C5" w:rsidRPr="008C51C5" w:rsidRDefault="008C51C5" w:rsidP="008C51C5">
            <w:pPr>
              <w:pStyle w:val="afffffffff9"/>
              <w:rPr>
                <w:rFonts w:ascii="Times New Roman"/>
              </w:rPr>
            </w:pPr>
            <w:r w:rsidRPr="008C51C5">
              <w:rPr>
                <w:rFonts w:ascii="Times New Roman"/>
              </w:rPr>
              <w:t>25~35</w:t>
            </w:r>
          </w:p>
        </w:tc>
        <w:tc>
          <w:tcPr>
            <w:tcW w:w="954" w:type="dxa"/>
            <w:tcBorders>
              <w:top w:val="single" w:sz="8" w:space="0" w:color="auto"/>
            </w:tcBorders>
          </w:tcPr>
          <w:p w14:paraId="71B91F45" w14:textId="6CF29B88" w:rsidR="008C51C5" w:rsidRPr="008C51C5" w:rsidRDefault="008C51C5" w:rsidP="008C51C5">
            <w:pPr>
              <w:pStyle w:val="afffffffff9"/>
              <w:rPr>
                <w:rFonts w:ascii="Times New Roman"/>
              </w:rPr>
            </w:pPr>
            <w:r w:rsidRPr="008C51C5">
              <w:rPr>
                <w:rFonts w:ascii="Times New Roman"/>
              </w:rPr>
              <w:t>10~15</w:t>
            </w:r>
          </w:p>
        </w:tc>
        <w:tc>
          <w:tcPr>
            <w:tcW w:w="1122" w:type="dxa"/>
            <w:tcBorders>
              <w:top w:val="single" w:sz="8" w:space="0" w:color="auto"/>
            </w:tcBorders>
          </w:tcPr>
          <w:p w14:paraId="65F17DDE" w14:textId="32459962" w:rsidR="008C51C5" w:rsidRPr="008C51C5" w:rsidRDefault="008C51C5" w:rsidP="008C51C5">
            <w:pPr>
              <w:pStyle w:val="afffffffff9"/>
              <w:rPr>
                <w:rFonts w:ascii="Times New Roman"/>
              </w:rPr>
            </w:pPr>
            <w:r w:rsidRPr="008C51C5">
              <w:rPr>
                <w:rFonts w:ascii="Times New Roman"/>
              </w:rPr>
              <w:t>20~25</w:t>
            </w:r>
          </w:p>
        </w:tc>
      </w:tr>
      <w:tr w:rsidR="008C51C5" w:rsidRPr="008C51C5" w14:paraId="51F24399" w14:textId="77777777" w:rsidTr="008C51C5">
        <w:trPr>
          <w:jc w:val="center"/>
        </w:trPr>
        <w:tc>
          <w:tcPr>
            <w:tcW w:w="841" w:type="dxa"/>
          </w:tcPr>
          <w:p w14:paraId="6FA7D97C" w14:textId="331A0A83" w:rsidR="008C51C5" w:rsidRPr="008C51C5" w:rsidRDefault="008C51C5" w:rsidP="008C51C5">
            <w:pPr>
              <w:pStyle w:val="afffffffff9"/>
              <w:rPr>
                <w:rFonts w:ascii="Times New Roman"/>
              </w:rPr>
            </w:pPr>
            <w:r w:rsidRPr="008C51C5">
              <w:rPr>
                <w:rFonts w:ascii="Times New Roman"/>
              </w:rPr>
              <w:t>Q235B</w:t>
            </w:r>
          </w:p>
        </w:tc>
        <w:tc>
          <w:tcPr>
            <w:tcW w:w="850" w:type="dxa"/>
          </w:tcPr>
          <w:p w14:paraId="154F6A41" w14:textId="09120921" w:rsidR="008C51C5" w:rsidRPr="008C51C5" w:rsidRDefault="008C51C5" w:rsidP="008C51C5">
            <w:pPr>
              <w:pStyle w:val="afffffffff9"/>
              <w:rPr>
                <w:rFonts w:ascii="Times New Roman"/>
              </w:rPr>
            </w:pPr>
            <w:r w:rsidRPr="008C51C5">
              <w:rPr>
                <w:rFonts w:ascii="Times New Roman"/>
              </w:rPr>
              <w:t>12~20</w:t>
            </w:r>
          </w:p>
        </w:tc>
        <w:tc>
          <w:tcPr>
            <w:tcW w:w="1134" w:type="dxa"/>
          </w:tcPr>
          <w:p w14:paraId="22ABEB00" w14:textId="13F4D9AF" w:rsidR="008C51C5" w:rsidRPr="008C51C5" w:rsidRDefault="008C51C5" w:rsidP="008C51C5">
            <w:pPr>
              <w:pStyle w:val="afffffffff9"/>
              <w:rPr>
                <w:rFonts w:ascii="Times New Roman"/>
              </w:rPr>
            </w:pPr>
            <w:r w:rsidRPr="008C51C5">
              <w:rPr>
                <w:rFonts w:ascii="Times New Roman"/>
              </w:rPr>
              <w:t>对接焊缝</w:t>
            </w:r>
          </w:p>
        </w:tc>
        <w:tc>
          <w:tcPr>
            <w:tcW w:w="1276" w:type="dxa"/>
          </w:tcPr>
          <w:p w14:paraId="386318FF" w14:textId="334FC5DF" w:rsidR="008C51C5" w:rsidRPr="008C51C5" w:rsidRDefault="008C51C5" w:rsidP="008C51C5">
            <w:pPr>
              <w:pStyle w:val="afffffffff9"/>
              <w:rPr>
                <w:rFonts w:ascii="Times New Roman"/>
              </w:rPr>
            </w:pPr>
            <w:r w:rsidRPr="008C51C5">
              <w:rPr>
                <w:rFonts w:ascii="Times New Roman"/>
              </w:rPr>
              <w:t>机器人</w:t>
            </w:r>
            <w:r w:rsidRPr="008C51C5">
              <w:rPr>
                <w:rFonts w:ascii="Times New Roman"/>
              </w:rPr>
              <w:t xml:space="preserve"> MAG</w:t>
            </w:r>
          </w:p>
        </w:tc>
        <w:tc>
          <w:tcPr>
            <w:tcW w:w="1083" w:type="dxa"/>
          </w:tcPr>
          <w:p w14:paraId="4CC2B8BE" w14:textId="1666D7CD" w:rsidR="008C51C5" w:rsidRPr="008C51C5" w:rsidRDefault="008C51C5" w:rsidP="008C51C5">
            <w:pPr>
              <w:pStyle w:val="afffffffff9"/>
              <w:rPr>
                <w:rFonts w:ascii="Times New Roman"/>
              </w:rPr>
            </w:pPr>
            <w:r w:rsidRPr="008C51C5">
              <w:rPr>
                <w:rFonts w:ascii="Times New Roman"/>
              </w:rPr>
              <w:t>220~260</w:t>
            </w:r>
          </w:p>
        </w:tc>
        <w:tc>
          <w:tcPr>
            <w:tcW w:w="1037" w:type="dxa"/>
          </w:tcPr>
          <w:p w14:paraId="65361D26" w14:textId="02719A82" w:rsidR="008C51C5" w:rsidRPr="008C51C5" w:rsidRDefault="008C51C5" w:rsidP="008C51C5">
            <w:pPr>
              <w:pStyle w:val="afffffffff9"/>
              <w:rPr>
                <w:rFonts w:ascii="Times New Roman"/>
              </w:rPr>
            </w:pPr>
            <w:r w:rsidRPr="008C51C5">
              <w:rPr>
                <w:rFonts w:ascii="Times New Roman"/>
              </w:rPr>
              <w:t>26~30</w:t>
            </w:r>
          </w:p>
        </w:tc>
        <w:tc>
          <w:tcPr>
            <w:tcW w:w="1037" w:type="dxa"/>
          </w:tcPr>
          <w:p w14:paraId="6809299F" w14:textId="5B412832" w:rsidR="008C51C5" w:rsidRPr="008C51C5" w:rsidRDefault="008C51C5" w:rsidP="008C51C5">
            <w:pPr>
              <w:pStyle w:val="afffffffff9"/>
              <w:rPr>
                <w:rFonts w:ascii="Times New Roman"/>
              </w:rPr>
            </w:pPr>
            <w:r w:rsidRPr="008C51C5">
              <w:rPr>
                <w:rFonts w:ascii="Times New Roman"/>
              </w:rPr>
              <w:t>20~28</w:t>
            </w:r>
          </w:p>
        </w:tc>
        <w:tc>
          <w:tcPr>
            <w:tcW w:w="954" w:type="dxa"/>
          </w:tcPr>
          <w:p w14:paraId="428EAB67" w14:textId="6DAFDE21" w:rsidR="008C51C5" w:rsidRPr="008C51C5" w:rsidRDefault="008C51C5" w:rsidP="008C51C5">
            <w:pPr>
              <w:pStyle w:val="afffffffff9"/>
              <w:rPr>
                <w:rFonts w:ascii="Times New Roman"/>
              </w:rPr>
            </w:pPr>
            <w:r w:rsidRPr="008C51C5">
              <w:rPr>
                <w:rFonts w:ascii="Times New Roman"/>
              </w:rPr>
              <w:t>15~20</w:t>
            </w:r>
          </w:p>
        </w:tc>
        <w:tc>
          <w:tcPr>
            <w:tcW w:w="1122" w:type="dxa"/>
          </w:tcPr>
          <w:p w14:paraId="765264CF" w14:textId="0EE99246" w:rsidR="008C51C5" w:rsidRPr="008C51C5" w:rsidRDefault="008C51C5" w:rsidP="008C51C5">
            <w:pPr>
              <w:pStyle w:val="afffffffff9"/>
              <w:rPr>
                <w:rFonts w:ascii="Times New Roman"/>
              </w:rPr>
            </w:pPr>
            <w:r w:rsidRPr="008C51C5">
              <w:rPr>
                <w:rFonts w:ascii="Times New Roman"/>
              </w:rPr>
              <w:t>22~28</w:t>
            </w:r>
          </w:p>
        </w:tc>
      </w:tr>
      <w:tr w:rsidR="008C51C5" w:rsidRPr="008C51C5" w14:paraId="25C54E74" w14:textId="77777777" w:rsidTr="008C51C5">
        <w:trPr>
          <w:jc w:val="center"/>
        </w:trPr>
        <w:tc>
          <w:tcPr>
            <w:tcW w:w="841" w:type="dxa"/>
          </w:tcPr>
          <w:p w14:paraId="56181BB9" w14:textId="319D4BB1" w:rsidR="008C51C5" w:rsidRPr="008C51C5" w:rsidRDefault="008C51C5" w:rsidP="008C51C5">
            <w:pPr>
              <w:pStyle w:val="afffffffff9"/>
              <w:rPr>
                <w:rFonts w:ascii="Times New Roman"/>
              </w:rPr>
            </w:pPr>
            <w:r w:rsidRPr="008C51C5">
              <w:rPr>
                <w:rFonts w:ascii="Times New Roman"/>
              </w:rPr>
              <w:t>Q345R</w:t>
            </w:r>
          </w:p>
        </w:tc>
        <w:tc>
          <w:tcPr>
            <w:tcW w:w="850" w:type="dxa"/>
          </w:tcPr>
          <w:p w14:paraId="75EC6B8F" w14:textId="7A6D8AFB" w:rsidR="008C51C5" w:rsidRPr="008C51C5" w:rsidRDefault="008C51C5" w:rsidP="008C51C5">
            <w:pPr>
              <w:pStyle w:val="afffffffff9"/>
              <w:rPr>
                <w:rFonts w:ascii="Times New Roman"/>
              </w:rPr>
            </w:pPr>
            <w:r w:rsidRPr="008C51C5">
              <w:rPr>
                <w:rFonts w:ascii="Times New Roman"/>
              </w:rPr>
              <w:t>10~16</w:t>
            </w:r>
          </w:p>
        </w:tc>
        <w:tc>
          <w:tcPr>
            <w:tcW w:w="1134" w:type="dxa"/>
          </w:tcPr>
          <w:p w14:paraId="09E7479C" w14:textId="5779BC8A" w:rsidR="008C51C5" w:rsidRPr="008C51C5" w:rsidRDefault="008C51C5" w:rsidP="008C51C5">
            <w:pPr>
              <w:pStyle w:val="afffffffff9"/>
              <w:rPr>
                <w:rFonts w:ascii="Times New Roman"/>
              </w:rPr>
            </w:pPr>
            <w:r w:rsidRPr="008C51C5">
              <w:rPr>
                <w:rFonts w:ascii="Times New Roman"/>
              </w:rPr>
              <w:t>承压环缝</w:t>
            </w:r>
          </w:p>
        </w:tc>
        <w:tc>
          <w:tcPr>
            <w:tcW w:w="1276" w:type="dxa"/>
          </w:tcPr>
          <w:p w14:paraId="08B2EC7D" w14:textId="7442CFA0" w:rsidR="008C51C5" w:rsidRPr="008C51C5" w:rsidRDefault="008C51C5" w:rsidP="008C51C5">
            <w:pPr>
              <w:pStyle w:val="afffffffff9"/>
              <w:rPr>
                <w:rFonts w:ascii="Times New Roman"/>
              </w:rPr>
            </w:pPr>
            <w:r w:rsidRPr="008C51C5">
              <w:rPr>
                <w:rFonts w:ascii="Times New Roman"/>
              </w:rPr>
              <w:t>机器人</w:t>
            </w:r>
            <w:r w:rsidRPr="008C51C5">
              <w:rPr>
                <w:rFonts w:ascii="Times New Roman"/>
              </w:rPr>
              <w:t xml:space="preserve"> MAG</w:t>
            </w:r>
          </w:p>
        </w:tc>
        <w:tc>
          <w:tcPr>
            <w:tcW w:w="1083" w:type="dxa"/>
          </w:tcPr>
          <w:p w14:paraId="53272F75" w14:textId="422410A1" w:rsidR="008C51C5" w:rsidRPr="008C51C5" w:rsidRDefault="008C51C5" w:rsidP="008C51C5">
            <w:pPr>
              <w:pStyle w:val="afffffffff9"/>
              <w:rPr>
                <w:rFonts w:ascii="Times New Roman"/>
              </w:rPr>
            </w:pPr>
            <w:r w:rsidRPr="008C51C5">
              <w:rPr>
                <w:rFonts w:ascii="Times New Roman"/>
              </w:rPr>
              <w:t>200~240</w:t>
            </w:r>
          </w:p>
        </w:tc>
        <w:tc>
          <w:tcPr>
            <w:tcW w:w="1037" w:type="dxa"/>
          </w:tcPr>
          <w:p w14:paraId="21547040" w14:textId="7C9ED2B7" w:rsidR="008C51C5" w:rsidRPr="008C51C5" w:rsidRDefault="008C51C5" w:rsidP="008C51C5">
            <w:pPr>
              <w:pStyle w:val="afffffffff9"/>
              <w:rPr>
                <w:rFonts w:ascii="Times New Roman"/>
              </w:rPr>
            </w:pPr>
            <w:r w:rsidRPr="008C51C5">
              <w:rPr>
                <w:rFonts w:ascii="Times New Roman"/>
              </w:rPr>
              <w:t>25~29</w:t>
            </w:r>
          </w:p>
        </w:tc>
        <w:tc>
          <w:tcPr>
            <w:tcW w:w="1037" w:type="dxa"/>
          </w:tcPr>
          <w:p w14:paraId="3F630B6F" w14:textId="7406BBB3" w:rsidR="008C51C5" w:rsidRPr="008C51C5" w:rsidRDefault="008C51C5" w:rsidP="008C51C5">
            <w:pPr>
              <w:pStyle w:val="afffffffff9"/>
              <w:rPr>
                <w:rFonts w:ascii="Times New Roman"/>
              </w:rPr>
            </w:pPr>
            <w:r w:rsidRPr="008C51C5">
              <w:rPr>
                <w:rFonts w:ascii="Times New Roman"/>
              </w:rPr>
              <w:t>22~30</w:t>
            </w:r>
          </w:p>
        </w:tc>
        <w:tc>
          <w:tcPr>
            <w:tcW w:w="954" w:type="dxa"/>
          </w:tcPr>
          <w:p w14:paraId="55BA8667" w14:textId="415BC0BB" w:rsidR="008C51C5" w:rsidRPr="008C51C5" w:rsidRDefault="008C51C5" w:rsidP="008C51C5">
            <w:pPr>
              <w:pStyle w:val="afffffffff9"/>
              <w:rPr>
                <w:rFonts w:ascii="Times New Roman"/>
              </w:rPr>
            </w:pPr>
            <w:r w:rsidRPr="008C51C5">
              <w:rPr>
                <w:rFonts w:ascii="Times New Roman"/>
              </w:rPr>
              <w:t>12~18</w:t>
            </w:r>
          </w:p>
        </w:tc>
        <w:tc>
          <w:tcPr>
            <w:tcW w:w="1122" w:type="dxa"/>
          </w:tcPr>
          <w:p w14:paraId="6FC2F887" w14:textId="77FDA5C4" w:rsidR="008C51C5" w:rsidRPr="008C51C5" w:rsidRDefault="008C51C5" w:rsidP="008C51C5">
            <w:pPr>
              <w:pStyle w:val="afffffffff9"/>
              <w:rPr>
                <w:rFonts w:ascii="Times New Roman"/>
              </w:rPr>
            </w:pPr>
            <w:r w:rsidRPr="008C51C5">
              <w:rPr>
                <w:rFonts w:ascii="Times New Roman"/>
              </w:rPr>
              <w:t>20~25</w:t>
            </w:r>
          </w:p>
        </w:tc>
      </w:tr>
      <w:tr w:rsidR="008C51C5" w:rsidRPr="008C51C5" w14:paraId="711988E9" w14:textId="77777777" w:rsidTr="008C51C5">
        <w:trPr>
          <w:jc w:val="center"/>
        </w:trPr>
        <w:tc>
          <w:tcPr>
            <w:tcW w:w="841" w:type="dxa"/>
          </w:tcPr>
          <w:p w14:paraId="1D5F71EA" w14:textId="58CD3641" w:rsidR="008C51C5" w:rsidRPr="008C51C5" w:rsidRDefault="008C51C5" w:rsidP="008C51C5">
            <w:pPr>
              <w:pStyle w:val="afffffffff9"/>
              <w:rPr>
                <w:rFonts w:ascii="Times New Roman"/>
              </w:rPr>
            </w:pPr>
            <w:r w:rsidRPr="008C51C5">
              <w:rPr>
                <w:rFonts w:ascii="Times New Roman"/>
              </w:rPr>
              <w:t>Q345R</w:t>
            </w:r>
          </w:p>
        </w:tc>
        <w:tc>
          <w:tcPr>
            <w:tcW w:w="850" w:type="dxa"/>
          </w:tcPr>
          <w:p w14:paraId="71A1D334" w14:textId="53A744BD" w:rsidR="008C51C5" w:rsidRPr="008C51C5" w:rsidRDefault="008C51C5" w:rsidP="008C51C5">
            <w:pPr>
              <w:pStyle w:val="afffffffff9"/>
              <w:rPr>
                <w:rFonts w:ascii="Times New Roman"/>
              </w:rPr>
            </w:pPr>
            <w:r w:rsidRPr="008C51C5">
              <w:rPr>
                <w:rFonts w:ascii="Times New Roman"/>
              </w:rPr>
              <w:t>20~30</w:t>
            </w:r>
          </w:p>
        </w:tc>
        <w:tc>
          <w:tcPr>
            <w:tcW w:w="1134" w:type="dxa"/>
          </w:tcPr>
          <w:p w14:paraId="683070BE" w14:textId="5304DA6E" w:rsidR="008C51C5" w:rsidRPr="008C51C5" w:rsidRDefault="008C51C5" w:rsidP="008C51C5">
            <w:pPr>
              <w:pStyle w:val="afffffffff9"/>
              <w:rPr>
                <w:rFonts w:ascii="Times New Roman"/>
              </w:rPr>
            </w:pPr>
            <w:r w:rsidRPr="008C51C5">
              <w:rPr>
                <w:rFonts w:ascii="Times New Roman"/>
              </w:rPr>
              <w:t>厚板对接</w:t>
            </w:r>
          </w:p>
        </w:tc>
        <w:tc>
          <w:tcPr>
            <w:tcW w:w="1276" w:type="dxa"/>
          </w:tcPr>
          <w:p w14:paraId="256216CC" w14:textId="7C3C8AA5" w:rsidR="008C51C5" w:rsidRPr="008C51C5" w:rsidRDefault="008C51C5" w:rsidP="008C51C5">
            <w:pPr>
              <w:pStyle w:val="afffffffff9"/>
              <w:rPr>
                <w:rFonts w:ascii="Times New Roman"/>
              </w:rPr>
            </w:pPr>
            <w:r w:rsidRPr="008C51C5">
              <w:rPr>
                <w:rFonts w:ascii="Times New Roman"/>
              </w:rPr>
              <w:t>机器人</w:t>
            </w:r>
            <w:r w:rsidRPr="008C51C5">
              <w:rPr>
                <w:rFonts w:ascii="Times New Roman"/>
              </w:rPr>
              <w:t xml:space="preserve"> MAG</w:t>
            </w:r>
          </w:p>
        </w:tc>
        <w:tc>
          <w:tcPr>
            <w:tcW w:w="1083" w:type="dxa"/>
          </w:tcPr>
          <w:p w14:paraId="3F11478F" w14:textId="399FD03B" w:rsidR="008C51C5" w:rsidRPr="008C51C5" w:rsidRDefault="008C51C5" w:rsidP="008C51C5">
            <w:pPr>
              <w:pStyle w:val="afffffffff9"/>
              <w:rPr>
                <w:rFonts w:ascii="Times New Roman"/>
              </w:rPr>
            </w:pPr>
            <w:r w:rsidRPr="008C51C5">
              <w:rPr>
                <w:rFonts w:ascii="Times New Roman"/>
              </w:rPr>
              <w:t>240~280</w:t>
            </w:r>
          </w:p>
        </w:tc>
        <w:tc>
          <w:tcPr>
            <w:tcW w:w="1037" w:type="dxa"/>
          </w:tcPr>
          <w:p w14:paraId="14F2FC50" w14:textId="43043DAD" w:rsidR="008C51C5" w:rsidRPr="008C51C5" w:rsidRDefault="008C51C5" w:rsidP="008C51C5">
            <w:pPr>
              <w:pStyle w:val="afffffffff9"/>
              <w:rPr>
                <w:rFonts w:ascii="Times New Roman"/>
              </w:rPr>
            </w:pPr>
            <w:r w:rsidRPr="008C51C5">
              <w:rPr>
                <w:rFonts w:ascii="Times New Roman"/>
              </w:rPr>
              <w:t>28~32</w:t>
            </w:r>
          </w:p>
        </w:tc>
        <w:tc>
          <w:tcPr>
            <w:tcW w:w="1037" w:type="dxa"/>
          </w:tcPr>
          <w:p w14:paraId="48C647DA" w14:textId="14BEF250" w:rsidR="008C51C5" w:rsidRPr="008C51C5" w:rsidRDefault="008C51C5" w:rsidP="008C51C5">
            <w:pPr>
              <w:pStyle w:val="afffffffff9"/>
              <w:rPr>
                <w:rFonts w:ascii="Times New Roman"/>
              </w:rPr>
            </w:pPr>
            <w:r w:rsidRPr="008C51C5">
              <w:rPr>
                <w:rFonts w:ascii="Times New Roman"/>
              </w:rPr>
              <w:t>18~25</w:t>
            </w:r>
          </w:p>
        </w:tc>
        <w:tc>
          <w:tcPr>
            <w:tcW w:w="954" w:type="dxa"/>
          </w:tcPr>
          <w:p w14:paraId="79BF5846" w14:textId="7C62A014" w:rsidR="008C51C5" w:rsidRPr="008C51C5" w:rsidRDefault="008C51C5" w:rsidP="008C51C5">
            <w:pPr>
              <w:pStyle w:val="afffffffff9"/>
              <w:rPr>
                <w:rFonts w:ascii="Times New Roman"/>
              </w:rPr>
            </w:pPr>
            <w:r w:rsidRPr="008C51C5">
              <w:rPr>
                <w:rFonts w:ascii="Times New Roman"/>
              </w:rPr>
              <w:t>18~25</w:t>
            </w:r>
          </w:p>
        </w:tc>
        <w:tc>
          <w:tcPr>
            <w:tcW w:w="1122" w:type="dxa"/>
          </w:tcPr>
          <w:p w14:paraId="3CAA6CB7" w14:textId="6EA4283B" w:rsidR="008C51C5" w:rsidRPr="008C51C5" w:rsidRDefault="008C51C5" w:rsidP="008C51C5">
            <w:pPr>
              <w:pStyle w:val="afffffffff9"/>
              <w:rPr>
                <w:rFonts w:ascii="Times New Roman"/>
              </w:rPr>
            </w:pPr>
            <w:r w:rsidRPr="008C51C5">
              <w:rPr>
                <w:rFonts w:ascii="Times New Roman"/>
              </w:rPr>
              <w:t>25~30</w:t>
            </w:r>
          </w:p>
        </w:tc>
      </w:tr>
      <w:tr w:rsidR="008C51C5" w:rsidRPr="008C51C5" w14:paraId="5C52F1AC" w14:textId="77777777" w:rsidTr="008C51C5">
        <w:trPr>
          <w:jc w:val="center"/>
        </w:trPr>
        <w:tc>
          <w:tcPr>
            <w:tcW w:w="841" w:type="dxa"/>
          </w:tcPr>
          <w:p w14:paraId="7BA64A14" w14:textId="2AA86123" w:rsidR="008C51C5" w:rsidRPr="008C51C5" w:rsidRDefault="008C51C5" w:rsidP="008C51C5">
            <w:pPr>
              <w:pStyle w:val="afffffffff9"/>
              <w:rPr>
                <w:rFonts w:ascii="Times New Roman"/>
              </w:rPr>
            </w:pPr>
            <w:r w:rsidRPr="008C51C5">
              <w:rPr>
                <w:rFonts w:ascii="Times New Roman"/>
              </w:rPr>
              <w:t>Q345R</w:t>
            </w:r>
          </w:p>
        </w:tc>
        <w:tc>
          <w:tcPr>
            <w:tcW w:w="850" w:type="dxa"/>
          </w:tcPr>
          <w:p w14:paraId="3574CFC9" w14:textId="18A33F61" w:rsidR="008C51C5" w:rsidRPr="008C51C5" w:rsidRDefault="008C51C5" w:rsidP="008C51C5">
            <w:pPr>
              <w:pStyle w:val="afffffffff9"/>
              <w:rPr>
                <w:rFonts w:ascii="Times New Roman"/>
              </w:rPr>
            </w:pPr>
            <w:r w:rsidRPr="008C51C5">
              <w:rPr>
                <w:rFonts w:ascii="Times New Roman"/>
              </w:rPr>
              <w:t>≥30</w:t>
            </w:r>
          </w:p>
        </w:tc>
        <w:tc>
          <w:tcPr>
            <w:tcW w:w="1134" w:type="dxa"/>
          </w:tcPr>
          <w:p w14:paraId="5D5428DC" w14:textId="49C3208A" w:rsidR="008C51C5" w:rsidRPr="008C51C5" w:rsidRDefault="008C51C5" w:rsidP="008C51C5">
            <w:pPr>
              <w:pStyle w:val="afffffffff9"/>
              <w:rPr>
                <w:rFonts w:ascii="Times New Roman"/>
              </w:rPr>
            </w:pPr>
            <w:r w:rsidRPr="008C51C5">
              <w:rPr>
                <w:rFonts w:ascii="Times New Roman"/>
              </w:rPr>
              <w:t>多层多道</w:t>
            </w:r>
          </w:p>
        </w:tc>
        <w:tc>
          <w:tcPr>
            <w:tcW w:w="1276" w:type="dxa"/>
          </w:tcPr>
          <w:p w14:paraId="00B06DC5" w14:textId="5DC41FBA" w:rsidR="008C51C5" w:rsidRPr="008C51C5" w:rsidRDefault="008C51C5" w:rsidP="008C51C5">
            <w:pPr>
              <w:pStyle w:val="afffffffff9"/>
              <w:rPr>
                <w:rFonts w:ascii="Times New Roman"/>
              </w:rPr>
            </w:pPr>
            <w:r w:rsidRPr="008C51C5">
              <w:rPr>
                <w:rFonts w:ascii="Times New Roman"/>
              </w:rPr>
              <w:t>机器人</w:t>
            </w:r>
            <w:r w:rsidRPr="008C51C5">
              <w:rPr>
                <w:rFonts w:ascii="Times New Roman"/>
              </w:rPr>
              <w:t xml:space="preserve"> MAG</w:t>
            </w:r>
          </w:p>
        </w:tc>
        <w:tc>
          <w:tcPr>
            <w:tcW w:w="1083" w:type="dxa"/>
          </w:tcPr>
          <w:p w14:paraId="0B6FDCFC" w14:textId="48021B5B" w:rsidR="008C51C5" w:rsidRPr="008C51C5" w:rsidRDefault="008C51C5" w:rsidP="008C51C5">
            <w:pPr>
              <w:pStyle w:val="afffffffff9"/>
              <w:rPr>
                <w:rFonts w:ascii="Times New Roman"/>
              </w:rPr>
            </w:pPr>
            <w:r w:rsidRPr="008C51C5">
              <w:rPr>
                <w:rFonts w:ascii="Times New Roman"/>
              </w:rPr>
              <w:t>220~260</w:t>
            </w:r>
          </w:p>
        </w:tc>
        <w:tc>
          <w:tcPr>
            <w:tcW w:w="1037" w:type="dxa"/>
          </w:tcPr>
          <w:p w14:paraId="5D7D6EC9" w14:textId="13E04468" w:rsidR="008C51C5" w:rsidRPr="008C51C5" w:rsidRDefault="008C51C5" w:rsidP="008C51C5">
            <w:pPr>
              <w:pStyle w:val="afffffffff9"/>
              <w:rPr>
                <w:rFonts w:ascii="Times New Roman"/>
              </w:rPr>
            </w:pPr>
            <w:r w:rsidRPr="008C51C5">
              <w:rPr>
                <w:rFonts w:ascii="Times New Roman"/>
              </w:rPr>
              <w:t>26~30</w:t>
            </w:r>
          </w:p>
        </w:tc>
        <w:tc>
          <w:tcPr>
            <w:tcW w:w="1037" w:type="dxa"/>
          </w:tcPr>
          <w:p w14:paraId="3010060D" w14:textId="1DAD1529" w:rsidR="008C51C5" w:rsidRPr="008C51C5" w:rsidRDefault="008C51C5" w:rsidP="008C51C5">
            <w:pPr>
              <w:pStyle w:val="afffffffff9"/>
              <w:rPr>
                <w:rFonts w:ascii="Times New Roman"/>
              </w:rPr>
            </w:pPr>
            <w:r w:rsidRPr="008C51C5">
              <w:rPr>
                <w:rFonts w:ascii="Times New Roman"/>
              </w:rPr>
              <w:t>20~28</w:t>
            </w:r>
          </w:p>
        </w:tc>
        <w:tc>
          <w:tcPr>
            <w:tcW w:w="954" w:type="dxa"/>
          </w:tcPr>
          <w:p w14:paraId="71C4E79A" w14:textId="14119565" w:rsidR="008C51C5" w:rsidRPr="008C51C5" w:rsidRDefault="008C51C5" w:rsidP="008C51C5">
            <w:pPr>
              <w:pStyle w:val="afffffffff9"/>
              <w:rPr>
                <w:rFonts w:ascii="Times New Roman"/>
              </w:rPr>
            </w:pPr>
            <w:r w:rsidRPr="008C51C5">
              <w:rPr>
                <w:rFonts w:ascii="Times New Roman"/>
              </w:rPr>
              <w:t>15~22</w:t>
            </w:r>
          </w:p>
        </w:tc>
        <w:tc>
          <w:tcPr>
            <w:tcW w:w="1122" w:type="dxa"/>
          </w:tcPr>
          <w:p w14:paraId="29F5F8B5" w14:textId="019D12D2" w:rsidR="008C51C5" w:rsidRPr="008C51C5" w:rsidRDefault="008C51C5" w:rsidP="008C51C5">
            <w:pPr>
              <w:pStyle w:val="afffffffff9"/>
              <w:rPr>
                <w:rFonts w:ascii="Times New Roman"/>
              </w:rPr>
            </w:pPr>
            <w:r w:rsidRPr="008C51C5">
              <w:rPr>
                <w:rFonts w:ascii="Times New Roman"/>
              </w:rPr>
              <w:t>25~30</w:t>
            </w:r>
          </w:p>
        </w:tc>
      </w:tr>
      <w:tr w:rsidR="008C51C5" w:rsidRPr="008C51C5" w14:paraId="3687EBC2" w14:textId="77777777" w:rsidTr="00D3677D">
        <w:trPr>
          <w:jc w:val="center"/>
        </w:trPr>
        <w:tc>
          <w:tcPr>
            <w:tcW w:w="9334" w:type="dxa"/>
            <w:gridSpan w:val="9"/>
          </w:tcPr>
          <w:p w14:paraId="2C67C816" w14:textId="430404F8" w:rsidR="008C51C5" w:rsidRDefault="008C51C5" w:rsidP="008C51C5">
            <w:pPr>
              <w:pStyle w:val="afff2"/>
            </w:pPr>
            <w:r>
              <w:rPr>
                <w:rFonts w:hint="eastAsia"/>
              </w:rPr>
              <w:t>1.本表参数为基准值，</w:t>
            </w:r>
            <w:proofErr w:type="gramStart"/>
            <w:r>
              <w:rPr>
                <w:rFonts w:hint="eastAsia"/>
              </w:rPr>
              <w:t>实际施焊应</w:t>
            </w:r>
            <w:proofErr w:type="gramEnd"/>
            <w:r>
              <w:rPr>
                <w:rFonts w:hint="eastAsia"/>
              </w:rPr>
              <w:t>结合坡口形式、环境温度进行微调，偏差不得超过±5%；</w:t>
            </w:r>
          </w:p>
          <w:p w14:paraId="2473CC42" w14:textId="39762ABC" w:rsidR="008C51C5" w:rsidRDefault="008C51C5" w:rsidP="008C51C5">
            <w:pPr>
              <w:pStyle w:val="afff2"/>
              <w:numPr>
                <w:ilvl w:val="0"/>
                <w:numId w:val="0"/>
              </w:numPr>
              <w:ind w:left="363" w:firstLineChars="200" w:firstLine="360"/>
            </w:pPr>
            <w:r>
              <w:rPr>
                <w:rFonts w:hint="eastAsia"/>
              </w:rPr>
              <w:t>2.焊接热输入应符合正文第</w:t>
            </w:r>
            <w:r w:rsidRPr="008C51C5">
              <w:rPr>
                <w:rFonts w:ascii="Times New Roman"/>
              </w:rPr>
              <w:t>5</w:t>
            </w:r>
            <w:r>
              <w:rPr>
                <w:rFonts w:hint="eastAsia"/>
              </w:rPr>
              <w:t>章要求，厚板承压构件严禁超热输入施焊；</w:t>
            </w:r>
          </w:p>
          <w:p w14:paraId="14EBD646" w14:textId="10723665" w:rsidR="008C51C5" w:rsidRPr="008C51C5" w:rsidRDefault="008C51C5" w:rsidP="008C51C5">
            <w:pPr>
              <w:pStyle w:val="afff2"/>
              <w:numPr>
                <w:ilvl w:val="0"/>
                <w:numId w:val="0"/>
              </w:numPr>
              <w:ind w:left="737"/>
            </w:pPr>
            <w:r>
              <w:rPr>
                <w:rFonts w:hint="eastAsia"/>
              </w:rPr>
              <w:t>3.所有参数应录入数字化台账，与焊缝唯一编码绑定存档。</w:t>
            </w:r>
          </w:p>
        </w:tc>
      </w:tr>
    </w:tbl>
    <w:p w14:paraId="21A38BE5" w14:textId="77777777" w:rsidR="00911B42" w:rsidRDefault="00911B42" w:rsidP="00911B42">
      <w:pPr>
        <w:pStyle w:val="affffb"/>
        <w:ind w:firstLine="420"/>
      </w:pPr>
    </w:p>
    <w:p w14:paraId="5542DDD2" w14:textId="2DADB090" w:rsidR="008C51C5" w:rsidRDefault="00C274DC" w:rsidP="00C274DC">
      <w:pPr>
        <w:pStyle w:val="affffb"/>
        <w:ind w:firstLineChars="0" w:firstLine="0"/>
        <w:jc w:val="center"/>
      </w:pPr>
      <w:bookmarkStart w:id="68" w:name="BookMark8"/>
      <w:bookmarkEnd w:id="65"/>
      <w:r>
        <w:rPr>
          <w:rFonts w:hint="eastAsia"/>
        </w:rPr>
        <w:drawing>
          <wp:inline distT="0" distB="0" distL="0" distR="0" wp14:anchorId="7B5B4978" wp14:editId="29ABC52E">
            <wp:extent cx="1485900" cy="317500"/>
            <wp:effectExtent l="0" t="0" r="0" b="6350"/>
            <wp:docPr id="1892956122" name="图片 3"/>
            <wp:cNvGraphicFramePr/>
            <a:graphic xmlns:a="http://schemas.openxmlformats.org/drawingml/2006/main">
              <a:graphicData uri="http://schemas.openxmlformats.org/drawingml/2006/picture">
                <pic:pic xmlns:pic="http://schemas.openxmlformats.org/drawingml/2006/picture">
                  <pic:nvPicPr>
                    <pic:cNvPr id="1892956122"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8"/>
    </w:p>
    <w:sectPr w:rsidR="008C51C5" w:rsidSect="00911B42">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A24D" w14:textId="77777777" w:rsidR="008F6884" w:rsidRDefault="008F6884" w:rsidP="00D86DB7">
      <w:r>
        <w:separator/>
      </w:r>
    </w:p>
    <w:p w14:paraId="64EC2190" w14:textId="77777777" w:rsidR="008F6884" w:rsidRDefault="008F6884"/>
    <w:p w14:paraId="51D076FD" w14:textId="77777777" w:rsidR="008F6884" w:rsidRDefault="008F6884"/>
  </w:endnote>
  <w:endnote w:type="continuationSeparator" w:id="0">
    <w:p w14:paraId="3622D438" w14:textId="77777777" w:rsidR="008F6884" w:rsidRDefault="008F6884" w:rsidP="00D86DB7">
      <w:r>
        <w:continuationSeparator/>
      </w:r>
    </w:p>
    <w:p w14:paraId="71344B65" w14:textId="77777777" w:rsidR="008F6884" w:rsidRDefault="008F6884"/>
    <w:p w14:paraId="7E3D66D6" w14:textId="77777777" w:rsidR="008F6884" w:rsidRDefault="008F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A32D2C1" w14:textId="77777777" w:rsidR="00143E00" w:rsidRDefault="00143E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7ACBFE44" w14:textId="77777777" w:rsidR="00143E00" w:rsidRDefault="00143E00">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9967" w14:textId="77777777" w:rsidR="00143E00" w:rsidRDefault="00143E00">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190" w14:textId="77777777" w:rsidR="00143E00" w:rsidRDefault="00143E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A795"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14B8A" w14:textId="77777777" w:rsidR="008F6884" w:rsidRDefault="008F6884" w:rsidP="00D86DB7">
      <w:r>
        <w:separator/>
      </w:r>
    </w:p>
  </w:footnote>
  <w:footnote w:type="continuationSeparator" w:id="0">
    <w:p w14:paraId="5DFD7C07" w14:textId="77777777" w:rsidR="008F6884" w:rsidRDefault="008F6884" w:rsidP="00D86DB7">
      <w:r>
        <w:continuationSeparator/>
      </w:r>
    </w:p>
    <w:p w14:paraId="608C0231" w14:textId="77777777" w:rsidR="008F6884" w:rsidRDefault="008F6884"/>
    <w:p w14:paraId="763CEFFC" w14:textId="77777777" w:rsidR="008F6884" w:rsidRDefault="008F68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9932C" w14:textId="77777777" w:rsidR="00143E00" w:rsidRDefault="00143E00">
    <w:pPr>
      <w:pStyle w:val="afffff0"/>
      <w:wordWrap w:val="0"/>
      <w:rPr>
        <w:rFonts w:hint="eastAsia"/>
      </w:rPr>
    </w:pPr>
    <w:r>
      <w:rPr>
        <w:rFonts w:hint="eastAsia"/>
      </w:rPr>
      <w:t>T/CI 351-2024</w:t>
    </w:r>
  </w:p>
  <w:p w14:paraId="47EFE017" w14:textId="77777777" w:rsidR="00143E00" w:rsidRDefault="00143E00">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B0F0" w14:textId="77777777" w:rsidR="00143E00" w:rsidRDefault="00143E00">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A979" w14:textId="77777777" w:rsidR="00143E00" w:rsidRDefault="00143E00">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EE8A"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87C11">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EEAF2" w14:textId="06FBFF17" w:rsidR="00D84FA1" w:rsidRPr="00D84FA1" w:rsidRDefault="00143E00" w:rsidP="00A2271D">
    <w:pPr>
      <w:pStyle w:val="afffff0"/>
      <w:rPr>
        <w:rFonts w:hint="eastAsia"/>
      </w:rPr>
    </w:pPr>
    <w:r w:rsidRPr="00143E00">
      <w:t>T/CWDPA XXX</w:t>
    </w:r>
    <w:r w:rsidRPr="00143E00">
      <w:t>—</w:t>
    </w:r>
    <w:r w:rsidRPr="00143E00">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1A034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138583284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C1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CC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03F"/>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770"/>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5E"/>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3E00"/>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67D0"/>
    <w:rsid w:val="0022794E"/>
    <w:rsid w:val="00233D64"/>
    <w:rsid w:val="0023482A"/>
    <w:rsid w:val="002359CB"/>
    <w:rsid w:val="00243540"/>
    <w:rsid w:val="0024497B"/>
    <w:rsid w:val="0024515B"/>
    <w:rsid w:val="00246021"/>
    <w:rsid w:val="00246179"/>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3C1F"/>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338"/>
    <w:rsid w:val="00364A53"/>
    <w:rsid w:val="00365064"/>
    <w:rsid w:val="003654CB"/>
    <w:rsid w:val="00365AA9"/>
    <w:rsid w:val="00365F86"/>
    <w:rsid w:val="00365F87"/>
    <w:rsid w:val="00366E89"/>
    <w:rsid w:val="003705F4"/>
    <w:rsid w:val="00370D58"/>
    <w:rsid w:val="00371316"/>
    <w:rsid w:val="00376713"/>
    <w:rsid w:val="00381815"/>
    <w:rsid w:val="003819AF"/>
    <w:rsid w:val="003820E9"/>
    <w:rsid w:val="00382DE7"/>
    <w:rsid w:val="003839EB"/>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5BB"/>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3793D"/>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484"/>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0634"/>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2288"/>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62F1"/>
    <w:rsid w:val="008B7E05"/>
    <w:rsid w:val="008C1797"/>
    <w:rsid w:val="008C219C"/>
    <w:rsid w:val="008C475E"/>
    <w:rsid w:val="008C51C5"/>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884"/>
    <w:rsid w:val="008F70BD"/>
    <w:rsid w:val="008F788F"/>
    <w:rsid w:val="008F7EA2"/>
    <w:rsid w:val="00902722"/>
    <w:rsid w:val="009027BC"/>
    <w:rsid w:val="00903E49"/>
    <w:rsid w:val="009062E6"/>
    <w:rsid w:val="00911B42"/>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0E53"/>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1AE1"/>
    <w:rsid w:val="00A324A0"/>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E51"/>
    <w:rsid w:val="00A67866"/>
    <w:rsid w:val="00A70B07"/>
    <w:rsid w:val="00A723F8"/>
    <w:rsid w:val="00A7291D"/>
    <w:rsid w:val="00A77CCB"/>
    <w:rsid w:val="00A83D8D"/>
    <w:rsid w:val="00A8446B"/>
    <w:rsid w:val="00A8473F"/>
    <w:rsid w:val="00A8561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586"/>
    <w:rsid w:val="00B049AF"/>
    <w:rsid w:val="00B07242"/>
    <w:rsid w:val="00B10534"/>
    <w:rsid w:val="00B113DB"/>
    <w:rsid w:val="00B11D8A"/>
    <w:rsid w:val="00B12981"/>
    <w:rsid w:val="00B147DD"/>
    <w:rsid w:val="00B156FD"/>
    <w:rsid w:val="00B21F61"/>
    <w:rsid w:val="00B261F1"/>
    <w:rsid w:val="00B265BC"/>
    <w:rsid w:val="00B31FB1"/>
    <w:rsid w:val="00B3280B"/>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58ED"/>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25FB"/>
    <w:rsid w:val="00BC5DC7"/>
    <w:rsid w:val="00BC6B8B"/>
    <w:rsid w:val="00BC73D8"/>
    <w:rsid w:val="00BD52D7"/>
    <w:rsid w:val="00BD5AD2"/>
    <w:rsid w:val="00BD6F6F"/>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4DC"/>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5C8C"/>
    <w:rsid w:val="00C80CB8"/>
    <w:rsid w:val="00C819F8"/>
    <w:rsid w:val="00C8248C"/>
    <w:rsid w:val="00C84E33"/>
    <w:rsid w:val="00C86D6F"/>
    <w:rsid w:val="00C905FC"/>
    <w:rsid w:val="00C92D03"/>
    <w:rsid w:val="00C9319C"/>
    <w:rsid w:val="00C9435D"/>
    <w:rsid w:val="00C94DF2"/>
    <w:rsid w:val="00C96741"/>
    <w:rsid w:val="00CA2D1B"/>
    <w:rsid w:val="00CA375D"/>
    <w:rsid w:val="00CA4FA3"/>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86A"/>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3E0E"/>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6E"/>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0612"/>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15C1"/>
    <w:rsid w:val="00E62FF9"/>
    <w:rsid w:val="00E635D6"/>
    <w:rsid w:val="00E639BC"/>
    <w:rsid w:val="00E664CC"/>
    <w:rsid w:val="00E70388"/>
    <w:rsid w:val="00E70F92"/>
    <w:rsid w:val="00E729AA"/>
    <w:rsid w:val="00E74313"/>
    <w:rsid w:val="00E74C54"/>
    <w:rsid w:val="00E77A03"/>
    <w:rsid w:val="00E822E8"/>
    <w:rsid w:val="00E82554"/>
    <w:rsid w:val="00E82606"/>
    <w:rsid w:val="00E831C1"/>
    <w:rsid w:val="00E846C8"/>
    <w:rsid w:val="00E84957"/>
    <w:rsid w:val="00E84A55"/>
    <w:rsid w:val="00E85BFF"/>
    <w:rsid w:val="00E87C11"/>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23BF"/>
    <w:rsid w:val="00EC5359"/>
    <w:rsid w:val="00EC562A"/>
    <w:rsid w:val="00ED067A"/>
    <w:rsid w:val="00ED2B50"/>
    <w:rsid w:val="00ED55DA"/>
    <w:rsid w:val="00EE0350"/>
    <w:rsid w:val="00EE0719"/>
    <w:rsid w:val="00EE0E80"/>
    <w:rsid w:val="00EE613F"/>
    <w:rsid w:val="00EE7295"/>
    <w:rsid w:val="00EE7869"/>
    <w:rsid w:val="00EF054A"/>
    <w:rsid w:val="00EF3235"/>
    <w:rsid w:val="00EF791D"/>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4BC"/>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8B24E"/>
  <w15:docId w15:val="{9374DF29-635B-40F8-B272-B6FF8914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1E364824E4A989A014830EAA41323"/>
        <w:category>
          <w:name w:val="常规"/>
          <w:gallery w:val="placeholder"/>
        </w:category>
        <w:types>
          <w:type w:val="bbPlcHdr"/>
        </w:types>
        <w:behaviors>
          <w:behavior w:val="content"/>
        </w:behaviors>
        <w:guid w:val="{524F5231-DAE6-48B1-B483-7A67E088BC57}"/>
      </w:docPartPr>
      <w:docPartBody>
        <w:p w:rsidR="007E3943" w:rsidRDefault="00000000">
          <w:pPr>
            <w:pStyle w:val="CCA1E364824E4A989A014830EAA41323"/>
            <w:rPr>
              <w:rFonts w:hint="eastAsia"/>
            </w:rPr>
          </w:pPr>
          <w:r w:rsidRPr="00751A05">
            <w:rPr>
              <w:rStyle w:val="a3"/>
              <w:rFonts w:hint="eastAsia"/>
            </w:rPr>
            <w:t>单击或点击此处输入文字。</w:t>
          </w:r>
        </w:p>
      </w:docPartBody>
    </w:docPart>
    <w:docPart>
      <w:docPartPr>
        <w:name w:val="789C0A7726224AF0A170293268E8173C"/>
        <w:category>
          <w:name w:val="常规"/>
          <w:gallery w:val="placeholder"/>
        </w:category>
        <w:types>
          <w:type w:val="bbPlcHdr"/>
        </w:types>
        <w:behaviors>
          <w:behavior w:val="content"/>
        </w:behaviors>
        <w:guid w:val="{7009FFEC-B427-4435-B796-21535A1E7ED6}"/>
      </w:docPartPr>
      <w:docPartBody>
        <w:p w:rsidR="007E3943" w:rsidRDefault="00000000">
          <w:pPr>
            <w:pStyle w:val="789C0A7726224AF0A170293268E8173C"/>
            <w:rPr>
              <w:rFonts w:hint="eastAsia"/>
            </w:rPr>
          </w:pPr>
          <w:r w:rsidRPr="00FB6243">
            <w:rPr>
              <w:rStyle w:val="a3"/>
              <w:rFonts w:hint="eastAsia"/>
            </w:rPr>
            <w:t>选择一项。</w:t>
          </w:r>
        </w:p>
      </w:docPartBody>
    </w:docPart>
    <w:docPart>
      <w:docPartPr>
        <w:name w:val="0DBE98B7E5BB43ECA85067ABEB3F9936"/>
        <w:category>
          <w:name w:val="常规"/>
          <w:gallery w:val="placeholder"/>
        </w:category>
        <w:types>
          <w:type w:val="bbPlcHdr"/>
        </w:types>
        <w:behaviors>
          <w:behavior w:val="content"/>
        </w:behaviors>
        <w:guid w:val="{2DAAA51A-B5B1-4101-899F-32F5A2C6334F}"/>
      </w:docPartPr>
      <w:docPartBody>
        <w:p w:rsidR="007E3943" w:rsidRDefault="00000000">
          <w:pPr>
            <w:pStyle w:val="0DBE98B7E5BB43ECA85067ABEB3F9936"/>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6"/>
    <w:rsid w:val="0008603F"/>
    <w:rsid w:val="003832AD"/>
    <w:rsid w:val="0043793D"/>
    <w:rsid w:val="006774B6"/>
    <w:rsid w:val="007E3943"/>
    <w:rsid w:val="00942EB9"/>
    <w:rsid w:val="00A66E51"/>
    <w:rsid w:val="00BC25FB"/>
    <w:rsid w:val="00CE5420"/>
    <w:rsid w:val="00FB64BC"/>
    <w:rsid w:val="00FE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CA1E364824E4A989A014830EAA41323">
    <w:name w:val="CCA1E364824E4A989A014830EAA41323"/>
    <w:pPr>
      <w:widowControl w:val="0"/>
    </w:pPr>
  </w:style>
  <w:style w:type="paragraph" w:customStyle="1" w:styleId="789C0A7726224AF0A170293268E8173C">
    <w:name w:val="789C0A7726224AF0A170293268E8173C"/>
    <w:pPr>
      <w:widowControl w:val="0"/>
    </w:pPr>
  </w:style>
  <w:style w:type="paragraph" w:customStyle="1" w:styleId="0DBE98B7E5BB43ECA85067ABEB3F9936">
    <w:name w:val="0DBE98B7E5BB43ECA85067ABEB3F993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201</TotalTime>
  <Pages>13</Pages>
  <Words>4846</Words>
  <Characters>5817</Characters>
  <Application>Microsoft Office Word</Application>
  <DocSecurity>0</DocSecurity>
  <Lines>415</Lines>
  <Paragraphs>666</Paragraphs>
  <ScaleCrop>false</ScaleCrop>
  <Company>PCMI</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41</cp:revision>
  <cp:lastPrinted>2021-02-02T08:22:00Z</cp:lastPrinted>
  <dcterms:created xsi:type="dcterms:W3CDTF">2026-04-16T10:50:00Z</dcterms:created>
  <dcterms:modified xsi:type="dcterms:W3CDTF">2026-04-20T02:21:00Z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