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39B50">
      <w:pPr>
        <w:pStyle w:val="143"/>
        <w:numPr>
          <w:ilvl w:val="0"/>
          <w:numId w:val="0"/>
        </w:numPr>
        <w:spacing w:before="312" w:after="312"/>
        <w:jc w:val="center"/>
        <w:rPr>
          <w:rFonts w:hint="eastAsia" w:ascii="仿宋" w:hAnsi="仿宋" w:eastAsia="仿宋" w:cs="仿宋"/>
          <w:b/>
          <w:bCs/>
          <w:sz w:val="32"/>
          <w:szCs w:val="32"/>
        </w:rPr>
      </w:pPr>
      <w:bookmarkStart w:id="0" w:name="_Toc310002637"/>
      <w:bookmarkStart w:id="1" w:name="_Toc309994551"/>
      <w:bookmarkStart w:id="2" w:name="_Toc309993180"/>
      <w:bookmarkStart w:id="3" w:name="_Toc298937188"/>
      <w:bookmarkStart w:id="4" w:name="_Toc298923383"/>
      <w:bookmarkStart w:id="5" w:name="_Toc309995472"/>
      <w:bookmarkStart w:id="6" w:name="_Toc298937167"/>
      <w:bookmarkStart w:id="7" w:name="_Toc304825081"/>
      <w:bookmarkStart w:id="8" w:name="_Toc298937609"/>
      <w:bookmarkStart w:id="9" w:name="_Toc37234703"/>
      <w:bookmarkStart w:id="10" w:name="_Toc309995390"/>
      <w:bookmarkStart w:id="11" w:name="_Toc298937100"/>
      <w:bookmarkStart w:id="12" w:name="_Toc304824969"/>
      <w:bookmarkStart w:id="13" w:name="_Toc298938635"/>
      <w:bookmarkStart w:id="14" w:name="_Toc298937322"/>
      <w:bookmarkStart w:id="15" w:name="_Toc298937419"/>
      <w:bookmarkStart w:id="16" w:name="_Toc304828066"/>
      <w:bookmarkStart w:id="17" w:name="_Toc298937357"/>
      <w:bookmarkStart w:id="18" w:name="_Toc298936801"/>
      <w:bookmarkStart w:id="19" w:name="_Toc298937276"/>
      <w:bookmarkStart w:id="20" w:name="_Toc298937152"/>
      <w:bookmarkStart w:id="21" w:name="_Toc309995578"/>
      <w:bookmarkStart w:id="22" w:name="_Toc298937462"/>
      <w:bookmarkStart w:id="23" w:name="_Toc6138"/>
      <w:bookmarkStart w:id="24" w:name="_Toc298936924"/>
      <w:bookmarkStart w:id="25" w:name="_Toc304825008"/>
      <w:bookmarkStart w:id="26" w:name="_Toc304402664"/>
      <w:bookmarkStart w:id="27" w:name="_Toc499110426"/>
      <w:bookmarkStart w:id="28" w:name="_Toc309995999"/>
      <w:bookmarkStart w:id="29" w:name="_Toc298937201"/>
      <w:bookmarkStart w:id="30" w:name="_Toc298938783"/>
      <w:bookmarkStart w:id="31" w:name="_Toc309997040"/>
      <w:r>
        <w:rPr>
          <w:rFonts w:hint="eastAsia" w:ascii="仿宋" w:hAnsi="仿宋" w:eastAsia="仿宋" w:cs="仿宋"/>
          <w:b/>
          <w:bCs/>
          <w:sz w:val="32"/>
          <w:szCs w:val="32"/>
        </w:rPr>
        <w:t>《</w:t>
      </w:r>
      <w:r>
        <w:rPr>
          <w:rFonts w:hint="eastAsia" w:ascii="仿宋" w:hAnsi="仿宋" w:eastAsia="仿宋" w:cs="仿宋"/>
          <w:b/>
          <w:bCs/>
          <w:sz w:val="32"/>
          <w:szCs w:val="32"/>
          <w:lang w:eastAsia="zh-CN"/>
        </w:rPr>
        <w:t>装配式混凝土结构施工质量智能监测技术规范</w:t>
      </w:r>
      <w:r>
        <w:rPr>
          <w:rFonts w:hint="eastAsia" w:ascii="仿宋" w:hAnsi="仿宋" w:eastAsia="仿宋" w:cs="仿宋"/>
          <w:b/>
          <w:bCs/>
          <w:sz w:val="32"/>
          <w:szCs w:val="32"/>
        </w:rPr>
        <w:t>》</w:t>
      </w:r>
    </w:p>
    <w:p w14:paraId="705BFDC1">
      <w:pPr>
        <w:pStyle w:val="143"/>
        <w:numPr>
          <w:ilvl w:val="0"/>
          <w:numId w:val="0"/>
        </w:numPr>
        <w:spacing w:before="312" w:after="312"/>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Cs w:val="21"/>
        </w:rPr>
      </w:pPr>
      <w:r>
        <w:rPr>
          <w:rFonts w:hint="eastAsia" w:ascii="仿宋" w:hAnsi="仿宋" w:eastAsia="仿宋" w:cs="仿宋"/>
          <w:b/>
          <w:bCs/>
          <w:color w:val="000000"/>
          <w:szCs w:val="21"/>
        </w:rPr>
        <w:t>一</w:t>
      </w:r>
      <w:r>
        <w:rPr>
          <w:rFonts w:hint="eastAsia" w:ascii="仿宋" w:hAnsi="仿宋" w:eastAsia="仿宋" w:cs="仿宋"/>
          <w:b/>
          <w:bCs/>
          <w:szCs w:val="21"/>
        </w:rPr>
        <w:t>、任务来源</w:t>
      </w:r>
    </w:p>
    <w:p w14:paraId="2BD45F79">
      <w:pPr>
        <w:widowControl/>
        <w:ind w:firstLine="420" w:firstLineChars="200"/>
        <w:jc w:val="left"/>
        <w:rPr>
          <w:rFonts w:hint="eastAsia" w:ascii="仿宋" w:hAnsi="仿宋" w:eastAsia="仿宋" w:cs="仿宋"/>
          <w:b/>
          <w:bCs/>
          <w:color w:val="000000"/>
          <w:szCs w:val="21"/>
        </w:rPr>
      </w:pPr>
      <w:r>
        <w:rPr>
          <w:rFonts w:hint="eastAsia" w:ascii="仿宋" w:hAnsi="仿宋" w:eastAsia="仿宋" w:cs="仿宋"/>
          <w:szCs w:val="21"/>
        </w:rPr>
        <w:t>本项目根据中国西部开发促进会2026年团体标准制订计划，项目名称为《</w:t>
      </w:r>
      <w:r>
        <w:rPr>
          <w:rFonts w:hint="eastAsia" w:ascii="仿宋" w:hAnsi="仿宋" w:eastAsia="仿宋" w:cs="仿宋"/>
          <w:szCs w:val="21"/>
          <w:lang w:eastAsia="zh-CN"/>
        </w:rPr>
        <w:t>装配式混凝土结构施工质量智能监测技术规范</w:t>
      </w:r>
      <w:r>
        <w:rPr>
          <w:rFonts w:hint="eastAsia" w:ascii="仿宋" w:hAnsi="仿宋" w:eastAsia="仿宋" w:cs="仿宋"/>
          <w:szCs w:val="21"/>
        </w:rPr>
        <w:t>》的</w:t>
      </w:r>
      <w:r>
        <w:rPr>
          <w:rFonts w:hint="eastAsia" w:ascii="仿宋" w:hAnsi="仿宋" w:eastAsia="仿宋" w:cs="仿宋"/>
          <w:szCs w:val="21"/>
          <w:lang w:eastAsia="zh-CN"/>
        </w:rPr>
        <w:t>制订任务</w:t>
      </w:r>
      <w:r>
        <w:rPr>
          <w:rFonts w:hint="eastAsia" w:ascii="仿宋" w:hAnsi="仿宋" w:eastAsia="仿宋" w:cs="仿宋"/>
          <w:szCs w:val="21"/>
        </w:rPr>
        <w:t>。</w:t>
      </w:r>
    </w:p>
    <w:p w14:paraId="489FDD61">
      <w:pPr>
        <w:pStyle w:val="143"/>
        <w:numPr>
          <w:ilvl w:val="0"/>
          <w:numId w:val="0"/>
        </w:numPr>
        <w:spacing w:before="312" w:after="312"/>
      </w:pPr>
      <w:r>
        <w:rPr>
          <w:rFonts w:hint="eastAsia" w:ascii="仿宋" w:hAnsi="仿宋" w:eastAsia="仿宋" w:cs="仿宋"/>
          <w:b/>
          <w:bCs/>
          <w:color w:val="000000"/>
          <w:szCs w:val="21"/>
        </w:rPr>
        <w:t>二</w:t>
      </w:r>
      <w:r>
        <w:rPr>
          <w:rFonts w:hint="eastAsia" w:ascii="仿宋" w:hAnsi="仿宋" w:eastAsia="仿宋" w:cs="仿宋"/>
          <w:b/>
          <w:bCs/>
          <w:szCs w:val="21"/>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bookmarkStart w:id="32" w:name="_Toc298937549"/>
      <w:bookmarkEnd w:id="32"/>
      <w:bookmarkStart w:id="33" w:name="BT1"/>
      <w:bookmarkEnd w:id="33"/>
      <w:r>
        <w:rPr>
          <w:rFonts w:hint="eastAsia" w:ascii="仿宋" w:hAnsi="仿宋" w:eastAsia="仿宋" w:cs="仿宋"/>
          <w:b/>
          <w:bCs/>
          <w:color w:val="000000"/>
          <w:szCs w:val="21"/>
        </w:rPr>
        <w:t>1.目的</w:t>
      </w:r>
    </w:p>
    <w:p w14:paraId="3E2ED4D0">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随着我国新型建筑工业化的快速发展，装配式混凝土结构凭借工业化程度高、施工速度快、绿色环保等优势，成为建筑行业转型升级的核心方向。但装配式混凝土结构的施工质量管控仍存在突出痛点，预制构件安装精度、钢筋套筒灌浆连接质量、节点连接性能、结构施工变形等关键环节，传统人工检测方式存在检测滞后、数据不连续、结果不可追溯、人为误差大等问题，极易因质量隐患发现不及时引发结构安全风险。当前行业内装配式混凝土结构施工质量智能监测技术应用缺乏统一的技术准则，存在监测系统架构不一、设备性能指标不规范、监测内容与测点布设无标准等问题，严重制约了智能监测技术的应用与装配式建筑施工质量管控水平的提升。</w:t>
      </w:r>
    </w:p>
    <w:p w14:paraId="0E58F26E">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本文件制定的核心目的：一是填补装配式混凝土结构施工质量智能监测领域的专项标准空白，统一智能监测的系统构成、设备性能、监测内容、测点布设、数据采集传输</w:t>
      </w:r>
      <w:r>
        <w:rPr>
          <w:rFonts w:hint="eastAsia" w:ascii="仿宋" w:hAnsi="仿宋" w:eastAsia="仿宋" w:cs="仿宋"/>
          <w:sz w:val="21"/>
          <w:szCs w:val="21"/>
          <w:lang w:val="en-US" w:eastAsia="zh-CN"/>
        </w:rPr>
        <w:t>等</w:t>
      </w:r>
      <w:r>
        <w:rPr>
          <w:rFonts w:hint="eastAsia" w:ascii="仿宋" w:hAnsi="仿宋" w:eastAsia="仿宋" w:cs="仿宋"/>
          <w:sz w:val="21"/>
          <w:szCs w:val="21"/>
        </w:rPr>
        <w:t>流程</w:t>
      </w:r>
      <w:r>
        <w:rPr>
          <w:rFonts w:hint="eastAsia" w:ascii="仿宋" w:hAnsi="仿宋" w:eastAsia="仿宋" w:cs="仿宋"/>
          <w:sz w:val="21"/>
          <w:szCs w:val="21"/>
          <w:lang w:val="en-US" w:eastAsia="zh-CN"/>
        </w:rPr>
        <w:t>的</w:t>
      </w:r>
      <w:r>
        <w:rPr>
          <w:rFonts w:hint="eastAsia" w:ascii="仿宋" w:hAnsi="仿宋" w:eastAsia="仿宋" w:cs="仿宋"/>
          <w:sz w:val="21"/>
          <w:szCs w:val="21"/>
        </w:rPr>
        <w:t>技术要求；二是建立科学、连续、可追溯的施工质量智能监测技术体系，实现装配式混凝土结构施工全过程关键质量参数的自动化、实时化、智能化管控，提前识别并处置质量隐患，保障结构施工质量与安全；三是</w:t>
      </w:r>
      <w:r>
        <w:rPr>
          <w:rFonts w:hint="eastAsia" w:ascii="仿宋" w:hAnsi="仿宋" w:eastAsia="仿宋" w:cs="仿宋"/>
          <w:sz w:val="21"/>
          <w:szCs w:val="21"/>
          <w:lang w:val="en-US" w:eastAsia="zh-CN"/>
        </w:rPr>
        <w:t>总结</w:t>
      </w:r>
      <w:r>
        <w:rPr>
          <w:rFonts w:hint="eastAsia" w:ascii="仿宋" w:hAnsi="仿宋" w:eastAsia="仿宋" w:cs="仿宋"/>
          <w:sz w:val="21"/>
          <w:szCs w:val="21"/>
        </w:rPr>
        <w:t>物联网、传感器、大数据等技术在装配式建筑施工质量管控中的成熟应用成果，推动装配式建筑工业化与数字化的深度融合。</w:t>
      </w:r>
    </w:p>
    <w:p w14:paraId="38381B68">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2.意义</w:t>
      </w:r>
    </w:p>
    <w:p w14:paraId="50483587">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行业规范层面：完善了我国装配式混凝土建筑与工程质量智能监测领域的标准体系，填补了装配式混凝土结构施工质量智能监测专项技术规范的行业空白，</w:t>
      </w:r>
      <w:r>
        <w:rPr>
          <w:rFonts w:hint="eastAsia" w:ascii="仿宋" w:hAnsi="仿宋" w:eastAsia="仿宋" w:cs="仿宋"/>
          <w:sz w:val="21"/>
          <w:szCs w:val="21"/>
          <w:lang w:val="en-US" w:eastAsia="zh-CN"/>
        </w:rPr>
        <w:t>减少</w:t>
      </w:r>
      <w:r>
        <w:rPr>
          <w:rFonts w:hint="eastAsia" w:ascii="仿宋" w:hAnsi="仿宋" w:eastAsia="仿宋" w:cs="仿宋"/>
          <w:sz w:val="21"/>
          <w:szCs w:val="21"/>
        </w:rPr>
        <w:t>行业内技术应用不规范、管控尺度不一致、成果验收无依据</w:t>
      </w:r>
      <w:r>
        <w:rPr>
          <w:rFonts w:hint="eastAsia" w:ascii="仿宋" w:hAnsi="仿宋" w:eastAsia="仿宋" w:cs="仿宋"/>
          <w:sz w:val="21"/>
          <w:szCs w:val="21"/>
          <w:lang w:eastAsia="zh-CN"/>
        </w:rPr>
        <w:t>等</w:t>
      </w:r>
      <w:r>
        <w:rPr>
          <w:rFonts w:hint="eastAsia" w:ascii="仿宋" w:hAnsi="仿宋" w:eastAsia="仿宋" w:cs="仿宋"/>
          <w:sz w:val="21"/>
          <w:szCs w:val="21"/>
        </w:rPr>
        <w:t>核心问题</w:t>
      </w:r>
      <w:r>
        <w:rPr>
          <w:rFonts w:hint="eastAsia" w:ascii="仿宋" w:hAnsi="仿宋" w:eastAsia="仿宋" w:cs="仿宋"/>
          <w:sz w:val="21"/>
          <w:szCs w:val="21"/>
          <w:lang w:eastAsia="zh-CN"/>
        </w:rPr>
        <w:t>的发生</w:t>
      </w:r>
      <w:r>
        <w:rPr>
          <w:rFonts w:hint="eastAsia" w:ascii="仿宋" w:hAnsi="仿宋" w:eastAsia="仿宋" w:cs="仿宋"/>
          <w:sz w:val="21"/>
          <w:szCs w:val="21"/>
        </w:rPr>
        <w:t>。</w:t>
      </w:r>
    </w:p>
    <w:p w14:paraId="29964602">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质量安全层面：通过标准化的智能监测技术体系，</w:t>
      </w:r>
      <w:r>
        <w:rPr>
          <w:rFonts w:hint="eastAsia" w:ascii="仿宋" w:hAnsi="仿宋" w:eastAsia="仿宋" w:cs="仿宋"/>
          <w:sz w:val="21"/>
          <w:szCs w:val="21"/>
          <w:lang w:val="en-US" w:eastAsia="zh-CN"/>
        </w:rPr>
        <w:t>可</w:t>
      </w:r>
      <w:r>
        <w:rPr>
          <w:rFonts w:hint="eastAsia" w:ascii="仿宋" w:hAnsi="仿宋" w:eastAsia="仿宋" w:cs="仿宋"/>
          <w:sz w:val="21"/>
          <w:szCs w:val="21"/>
        </w:rPr>
        <w:t>实现装配式混凝土结构施工关键工序、关键部位质量的全过程、实时化管控，可提前识别构件安装偏差、节点灌浆不密实、结构变形超标等质量安全隐患，</w:t>
      </w:r>
      <w:r>
        <w:rPr>
          <w:rFonts w:hint="eastAsia" w:ascii="仿宋" w:hAnsi="仿宋" w:eastAsia="仿宋" w:cs="仿宋"/>
          <w:sz w:val="21"/>
          <w:szCs w:val="21"/>
          <w:lang w:val="en-US" w:eastAsia="zh-CN"/>
        </w:rPr>
        <w:t>及时</w:t>
      </w:r>
      <w:r>
        <w:rPr>
          <w:rFonts w:hint="eastAsia" w:ascii="仿宋" w:hAnsi="仿宋" w:eastAsia="仿宋" w:cs="仿宋"/>
          <w:sz w:val="21"/>
          <w:szCs w:val="21"/>
        </w:rPr>
        <w:t>处置，保障工程建设质量与人民群众生命财产安全。</w:t>
      </w:r>
    </w:p>
    <w:p w14:paraId="2DC1C31D">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技术升级层面：</w:t>
      </w:r>
      <w:r>
        <w:rPr>
          <w:rFonts w:hint="eastAsia" w:ascii="仿宋" w:hAnsi="仿宋" w:eastAsia="仿宋" w:cs="仿宋"/>
          <w:sz w:val="21"/>
          <w:szCs w:val="21"/>
          <w:lang w:val="en-US" w:eastAsia="zh-CN"/>
        </w:rPr>
        <w:t>助力</w:t>
      </w:r>
      <w:r>
        <w:rPr>
          <w:rFonts w:hint="eastAsia" w:ascii="仿宋" w:hAnsi="仿宋" w:eastAsia="仿宋" w:cs="仿宋"/>
          <w:sz w:val="21"/>
          <w:szCs w:val="21"/>
        </w:rPr>
        <w:t>物联网、大数据等新一代信息技术与装配式建筑施工的深度融合，明确了智能监测系统的技术要求与应用规范，引导施工质量管控从传统人工抽检、事后验收向数字化、智能化、全过程实时管控升级。</w:t>
      </w:r>
    </w:p>
    <w:p w14:paraId="1A6555C0">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3.必要性</w:t>
      </w:r>
    </w:p>
    <w:p w14:paraId="1CC49182">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行业高质量发展的刚需：装配式混凝土结构的核心质量风险集中于构件安装与节点连接环节，是工程质量管控的重中之重。传统</w:t>
      </w:r>
      <w:r>
        <w:rPr>
          <w:rFonts w:hint="eastAsia" w:ascii="仿宋" w:hAnsi="仿宋" w:eastAsia="仿宋" w:cs="仿宋"/>
          <w:sz w:val="21"/>
          <w:szCs w:val="21"/>
          <w:lang w:val="en-US" w:eastAsia="zh-CN"/>
        </w:rPr>
        <w:t>的</w:t>
      </w:r>
      <w:r>
        <w:rPr>
          <w:rFonts w:hint="eastAsia" w:ascii="仿宋" w:hAnsi="仿宋" w:eastAsia="仿宋" w:cs="仿宋"/>
          <w:sz w:val="21"/>
          <w:szCs w:val="21"/>
        </w:rPr>
        <w:t>检测手段已难以满足装配式建筑规模化发展的质量管控需求，导致各项目技术应用水平参差不齐，质量管控效果差异显著，亟需专项规范统一技术要求，推动行业高质量发展。</w:t>
      </w:r>
    </w:p>
    <w:p w14:paraId="0F241C15">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工程实践落地的刚需：当前装配式混凝土结构施工质量智能监测项目中，普遍存在监测设备选型无依据、测点布设不规范、数据采集频率不统一、预警阈值设定混乱、监测成果无法作为验收参考等问题，导致智能监测技术难以真正发挥质量管控作用，亟需专项标准明确各环节的技术参数与操作要求，保障智能监测工作的可实施性与有效性。</w:t>
      </w:r>
    </w:p>
    <w:p w14:paraId="7BA456EF">
      <w:pPr>
        <w:pStyle w:val="37"/>
        <w:widowControl/>
        <w:spacing w:beforeAutospacing="0" w:afterAutospacing="0"/>
        <w:ind w:firstLine="420" w:firstLineChars="200"/>
        <w:jc w:val="both"/>
        <w:rPr>
          <w:rFonts w:hint="eastAsia" w:ascii="仿宋" w:hAnsi="仿宋" w:eastAsia="仿宋" w:cs="仿宋"/>
          <w:sz w:val="21"/>
          <w:szCs w:val="21"/>
        </w:rPr>
      </w:pPr>
      <w:r>
        <w:rPr>
          <w:rFonts w:hint="eastAsia" w:ascii="仿宋" w:hAnsi="仿宋" w:eastAsia="仿宋" w:cs="仿宋"/>
          <w:sz w:val="21"/>
          <w:szCs w:val="21"/>
        </w:rPr>
        <w:t>标准体系完善的刚需：现行GB/T 51231、JGJ 1 等通用标准，仅对装配式混凝土结构的施工质量验收作出了一般性规定，未</w:t>
      </w:r>
      <w:r>
        <w:rPr>
          <w:rFonts w:hint="eastAsia" w:ascii="仿宋" w:hAnsi="仿宋" w:eastAsia="仿宋" w:cs="仿宋"/>
          <w:sz w:val="21"/>
          <w:szCs w:val="21"/>
          <w:lang w:eastAsia="zh-CN"/>
        </w:rPr>
        <w:t>对</w:t>
      </w:r>
      <w:r>
        <w:rPr>
          <w:rFonts w:hint="eastAsia" w:ascii="仿宋" w:hAnsi="仿宋" w:eastAsia="仿宋" w:cs="仿宋"/>
          <w:sz w:val="21"/>
          <w:szCs w:val="21"/>
        </w:rPr>
        <w:t>施工质量智能监测的系统设计、实施流程、技术参数、成果管理等作出专项细化规定，无法满足智能监测技术的工程应用需求，亟需制定专项规范，完善装配式建筑领域的标准体系。</w:t>
      </w:r>
    </w:p>
    <w:p w14:paraId="62348F23">
      <w:pPr>
        <w:pStyle w:val="143"/>
        <w:numPr>
          <w:ilvl w:val="0"/>
          <w:numId w:val="0"/>
        </w:numPr>
        <w:spacing w:before="312" w:after="312"/>
        <w:rPr>
          <w:rFonts w:hint="eastAsia" w:ascii="仿宋" w:hAnsi="仿宋" w:eastAsia="仿宋" w:cs="仿宋"/>
          <w:b/>
          <w:bCs/>
          <w:color w:val="000000"/>
          <w:szCs w:val="21"/>
        </w:rPr>
      </w:pPr>
      <w:r>
        <w:rPr>
          <w:rFonts w:hint="eastAsia" w:ascii="仿宋" w:hAnsi="仿宋" w:eastAsia="仿宋" w:cs="仿宋"/>
          <w:b/>
          <w:bCs/>
          <w:color w:val="000000"/>
          <w:szCs w:val="21"/>
        </w:rPr>
        <w:t>三、起草单位和主要工作成员及其所作工作</w:t>
      </w:r>
    </w:p>
    <w:p w14:paraId="12D61796">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1.起草单位</w:t>
      </w:r>
    </w:p>
    <w:p w14:paraId="275AECE9">
      <w:pPr>
        <w:pStyle w:val="30"/>
        <w:rPr>
          <w:rFonts w:hint="eastAsia" w:ascii="仿宋" w:hAnsi="仿宋" w:eastAsia="仿宋" w:cs="仿宋"/>
          <w:szCs w:val="21"/>
        </w:rPr>
      </w:pPr>
      <w:r>
        <w:rPr>
          <w:rFonts w:hint="eastAsia" w:ascii="仿宋" w:hAnsi="仿宋" w:eastAsia="仿宋" w:cs="仿宋"/>
          <w:szCs w:val="21"/>
        </w:rPr>
        <w:t>本文件由</w:t>
      </w:r>
      <w:r>
        <w:rPr>
          <w:rFonts w:hint="eastAsia" w:ascii="仿宋" w:hAnsi="仿宋" w:eastAsia="仿宋" w:cs="仿宋"/>
          <w:szCs w:val="21"/>
          <w:lang w:val="en-US" w:eastAsia="zh-CN"/>
        </w:rPr>
        <w:t>济南城投置业有限公司</w:t>
      </w:r>
      <w:r>
        <w:rPr>
          <w:rFonts w:hint="eastAsia" w:ascii="仿宋" w:hAnsi="仿宋" w:eastAsia="仿宋" w:cs="仿宋"/>
          <w:szCs w:val="21"/>
        </w:rPr>
        <w:t>提出</w:t>
      </w:r>
      <w:r>
        <w:rPr>
          <w:rFonts w:hint="eastAsia" w:ascii="仿宋" w:hAnsi="仿宋" w:eastAsia="仿宋" w:cs="仿宋"/>
          <w:szCs w:val="21"/>
          <w:lang w:eastAsia="zh-CN"/>
        </w:rPr>
        <w:t>，</w:t>
      </w:r>
      <w:r>
        <w:rPr>
          <w:rFonts w:hint="eastAsia" w:ascii="仿宋" w:hAnsi="仿宋" w:eastAsia="仿宋" w:cs="仿宋"/>
          <w:szCs w:val="21"/>
        </w:rPr>
        <w:t>由中国西部开发促进会归口。</w:t>
      </w:r>
    </w:p>
    <w:p w14:paraId="3F8B68C3">
      <w:pPr>
        <w:pStyle w:val="30"/>
        <w:rPr>
          <w:rFonts w:hint="eastAsia" w:ascii="仿宋" w:hAnsi="仿宋" w:eastAsia="仿宋" w:cs="仿宋"/>
          <w:szCs w:val="21"/>
        </w:rPr>
      </w:pPr>
      <w:r>
        <w:rPr>
          <w:rFonts w:hint="eastAsia" w:ascii="仿宋" w:hAnsi="仿宋" w:eastAsia="仿宋" w:cs="仿宋"/>
          <w:szCs w:val="21"/>
        </w:rPr>
        <w:t>本文件由济南城投置业有限公司</w:t>
      </w:r>
      <w:r>
        <w:rPr>
          <w:rFonts w:hint="eastAsia" w:ascii="仿宋" w:hAnsi="仿宋" w:eastAsia="仿宋" w:cs="仿宋"/>
          <w:szCs w:val="21"/>
          <w:lang w:eastAsia="zh-CN"/>
        </w:rPr>
        <w:t>、杭州江南建筑设计院有限公司</w:t>
      </w:r>
      <w:r>
        <w:rPr>
          <w:rFonts w:hint="eastAsia" w:ascii="仿宋" w:hAnsi="仿宋" w:eastAsia="仿宋" w:cs="仿宋"/>
          <w:szCs w:val="21"/>
        </w:rPr>
        <w:t>等</w:t>
      </w:r>
      <w:r>
        <w:rPr>
          <w:rFonts w:hint="eastAsia" w:ascii="仿宋" w:hAnsi="仿宋" w:eastAsia="仿宋" w:cs="仿宋"/>
          <w:szCs w:val="21"/>
          <w:lang w:bidi="zh-CN"/>
        </w:rPr>
        <w:t>共同</w:t>
      </w:r>
      <w:r>
        <w:rPr>
          <w:rFonts w:hint="eastAsia" w:ascii="仿宋" w:hAnsi="仿宋" w:eastAsia="仿宋" w:cs="仿宋"/>
          <w:szCs w:val="21"/>
        </w:rPr>
        <w:t>起草。</w:t>
      </w:r>
    </w:p>
    <w:p w14:paraId="6C2D1883">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2.主要工作成员及其所做工作</w:t>
      </w:r>
    </w:p>
    <w:p w14:paraId="4F06396F">
      <w:pPr>
        <w:pStyle w:val="30"/>
        <w:rPr>
          <w:rFonts w:hint="eastAsia" w:ascii="仿宋" w:hAnsi="仿宋" w:eastAsia="仿宋" w:cs="仿宋"/>
          <w:szCs w:val="21"/>
        </w:rPr>
      </w:pPr>
      <w:r>
        <w:rPr>
          <w:rFonts w:hint="eastAsia" w:ascii="仿宋" w:hAnsi="仿宋" w:eastAsia="仿宋" w:cs="仿宋"/>
          <w:szCs w:val="21"/>
        </w:rPr>
        <w:t>本文件主要工作及工作职责见表1。</w:t>
      </w:r>
    </w:p>
    <w:p w14:paraId="0BB1C4A3">
      <w:pPr>
        <w:pStyle w:val="30"/>
        <w:ind w:firstLine="0" w:firstLineChars="0"/>
        <w:jc w:val="center"/>
        <w:rPr>
          <w:rFonts w:hint="eastAsia" w:ascii="仿宋" w:hAnsi="仿宋" w:eastAsia="仿宋" w:cs="仿宋"/>
          <w:szCs w:val="21"/>
        </w:rPr>
      </w:pPr>
    </w:p>
    <w:p w14:paraId="6CA2A8E8">
      <w:pPr>
        <w:pStyle w:val="30"/>
        <w:ind w:firstLine="0" w:firstLineChars="0"/>
        <w:jc w:val="center"/>
        <w:rPr>
          <w:rFonts w:hint="eastAsia" w:ascii="仿宋" w:hAnsi="仿宋" w:eastAsia="仿宋" w:cs="仿宋"/>
          <w:szCs w:val="21"/>
        </w:rPr>
      </w:pPr>
      <w:r>
        <w:rPr>
          <w:rFonts w:hint="eastAsia" w:ascii="仿宋" w:hAnsi="仿宋" w:eastAsia="仿宋" w:cs="仿宋"/>
          <w:szCs w:val="21"/>
        </w:rPr>
        <w:t>表1 主要起草人及工作职责</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8"/>
        <w:gridCol w:w="6826"/>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8" w:type="dxa"/>
            <w:vAlign w:val="center"/>
          </w:tcPr>
          <w:p w14:paraId="440D9251">
            <w:pPr>
              <w:pStyle w:val="30"/>
              <w:ind w:firstLine="0" w:firstLineChars="0"/>
              <w:jc w:val="center"/>
              <w:rPr>
                <w:rFonts w:hint="eastAsia" w:ascii="仿宋" w:hAnsi="仿宋" w:eastAsia="仿宋" w:cs="仿宋"/>
                <w:szCs w:val="21"/>
              </w:rPr>
            </w:pPr>
            <w:r>
              <w:rPr>
                <w:rFonts w:hint="eastAsia" w:ascii="仿宋" w:hAnsi="仿宋" w:eastAsia="仿宋" w:cs="仿宋"/>
                <w:szCs w:val="21"/>
              </w:rPr>
              <w:t>起草单位</w:t>
            </w:r>
          </w:p>
        </w:tc>
        <w:tc>
          <w:tcPr>
            <w:tcW w:w="6826" w:type="dxa"/>
            <w:vAlign w:val="center"/>
          </w:tcPr>
          <w:p w14:paraId="65A92ED6">
            <w:pPr>
              <w:pStyle w:val="30"/>
              <w:ind w:firstLine="0" w:firstLineChars="0"/>
              <w:jc w:val="center"/>
              <w:rPr>
                <w:rFonts w:hint="eastAsia" w:ascii="仿宋" w:hAnsi="仿宋" w:eastAsia="仿宋" w:cs="仿宋"/>
                <w:szCs w:val="21"/>
              </w:rPr>
            </w:pPr>
            <w:r>
              <w:rPr>
                <w:rFonts w:hint="eastAsia" w:ascii="仿宋" w:hAnsi="仿宋" w:eastAsia="仿宋" w:cs="仿宋"/>
                <w:szCs w:val="21"/>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028" w:type="dxa"/>
            <w:vAlign w:val="center"/>
          </w:tcPr>
          <w:p w14:paraId="355EAAFE">
            <w:pPr>
              <w:pStyle w:val="30"/>
              <w:ind w:firstLine="0" w:firstLineChars="0"/>
              <w:jc w:val="center"/>
              <w:rPr>
                <w:rFonts w:hint="eastAsia" w:ascii="仿宋" w:hAnsi="仿宋" w:eastAsia="仿宋" w:cs="仿宋"/>
                <w:szCs w:val="21"/>
                <w:highlight w:val="none"/>
              </w:rPr>
            </w:pPr>
            <w:r>
              <w:rPr>
                <w:rFonts w:hint="eastAsia" w:ascii="仿宋" w:hAnsi="仿宋" w:eastAsia="仿宋" w:cs="仿宋"/>
                <w:szCs w:val="21"/>
                <w:highlight w:val="none"/>
              </w:rPr>
              <w:t>济南城投置业有限公司</w:t>
            </w:r>
          </w:p>
        </w:tc>
        <w:tc>
          <w:tcPr>
            <w:tcW w:w="6826" w:type="dxa"/>
            <w:vAlign w:val="center"/>
          </w:tcPr>
          <w:p w14:paraId="50D897F4">
            <w:pPr>
              <w:pStyle w:val="30"/>
              <w:ind w:firstLine="0" w:firstLineChars="0"/>
              <w:rPr>
                <w:rFonts w:hint="eastAsia" w:ascii="仿宋" w:hAnsi="仿宋" w:eastAsia="仿宋" w:cs="仿宋"/>
                <w:szCs w:val="21"/>
                <w:highlight w:val="none"/>
              </w:rPr>
            </w:pPr>
            <w:r>
              <w:rPr>
                <w:rFonts w:ascii="仿宋" w:hAnsi="仿宋" w:eastAsia="仿宋" w:cs="仿宋"/>
                <w:szCs w:val="21"/>
                <w:highlight w:val="none"/>
              </w:rPr>
              <w:t>负责标准制定的统筹规划与安排，标准内容和试验方案编制与确定，标准水平的把握及标准编制运行的组织协调。</w:t>
            </w:r>
          </w:p>
        </w:tc>
      </w:tr>
      <w:tr w14:paraId="7618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028" w:type="dxa"/>
            <w:vAlign w:val="center"/>
          </w:tcPr>
          <w:p w14:paraId="4C720011">
            <w:pPr>
              <w:pStyle w:val="30"/>
              <w:ind w:firstLine="0" w:firstLineChars="0"/>
              <w:jc w:val="center"/>
              <w:rPr>
                <w:rFonts w:hint="eastAsia" w:ascii="仿宋" w:hAnsi="仿宋" w:eastAsia="仿宋" w:cs="仿宋"/>
                <w:szCs w:val="21"/>
                <w:highlight w:val="none"/>
              </w:rPr>
            </w:pPr>
            <w:r>
              <w:rPr>
                <w:rFonts w:hint="eastAsia" w:ascii="仿宋" w:hAnsi="仿宋" w:eastAsia="仿宋" w:cs="仿宋"/>
                <w:szCs w:val="21"/>
                <w:highlight w:val="none"/>
              </w:rPr>
              <w:t>杭州江南建筑设计院有限公司</w:t>
            </w:r>
          </w:p>
        </w:tc>
        <w:tc>
          <w:tcPr>
            <w:tcW w:w="6826" w:type="dxa"/>
            <w:vAlign w:val="center"/>
          </w:tcPr>
          <w:p w14:paraId="0C39DD38">
            <w:pPr>
              <w:pStyle w:val="30"/>
              <w:ind w:firstLine="0" w:firstLineChars="0"/>
              <w:rPr>
                <w:rFonts w:ascii="仿宋" w:hAnsi="仿宋" w:eastAsia="仿宋" w:cs="仿宋"/>
                <w:szCs w:val="21"/>
              </w:rPr>
            </w:pPr>
            <w:r>
              <w:rPr>
                <w:rFonts w:hint="eastAsia" w:ascii="仿宋" w:hAnsi="仿宋" w:eastAsia="仿宋" w:cs="仿宋"/>
                <w:szCs w:val="21"/>
              </w:rPr>
              <w:t>负责标准中装配式混凝土结构设计相关技术条款、监测内容与测点布设、结构变形监测等核心内容的编制</w:t>
            </w:r>
            <w:r>
              <w:rPr>
                <w:rFonts w:hint="eastAsia" w:ascii="仿宋" w:hAnsi="仿宋" w:eastAsia="仿宋" w:cs="仿宋"/>
                <w:szCs w:val="21"/>
                <w:lang w:val="en-US" w:eastAsia="zh-CN"/>
              </w:rPr>
              <w:t>工作</w:t>
            </w:r>
            <w:r>
              <w:rPr>
                <w:rFonts w:hint="eastAsia" w:ascii="仿宋" w:hAnsi="仿宋" w:eastAsia="仿宋" w:cs="仿宋"/>
                <w:szCs w:val="21"/>
              </w:rPr>
              <w:t>，参与标准整体框架设计、条文研讨与修改工作，提供装配式结构设计与施工质量管控的技术支撑。</w:t>
            </w:r>
          </w:p>
        </w:tc>
      </w:tr>
      <w:tr w14:paraId="483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028" w:type="dxa"/>
            <w:vAlign w:val="center"/>
          </w:tcPr>
          <w:p w14:paraId="5BB1112B">
            <w:pPr>
              <w:pStyle w:val="30"/>
              <w:ind w:firstLine="0" w:firstLineChars="0"/>
              <w:jc w:val="center"/>
              <w:rPr>
                <w:rFonts w:hint="eastAsia" w:ascii="仿宋" w:hAnsi="仿宋" w:eastAsia="仿宋" w:cs="仿宋"/>
                <w:szCs w:val="21"/>
                <w:highlight w:val="none"/>
              </w:rPr>
            </w:pPr>
            <w:r>
              <w:rPr>
                <w:rFonts w:hint="eastAsia" w:ascii="仿宋" w:hAnsi="仿宋" w:eastAsia="仿宋" w:cs="仿宋"/>
                <w:szCs w:val="21"/>
                <w:highlight w:val="none"/>
              </w:rPr>
              <w:t>临汾汾能电力科技实验有限公司</w:t>
            </w:r>
          </w:p>
        </w:tc>
        <w:tc>
          <w:tcPr>
            <w:tcW w:w="6826" w:type="dxa"/>
            <w:vAlign w:val="center"/>
          </w:tcPr>
          <w:p w14:paraId="3DFFCEE4">
            <w:pPr>
              <w:pStyle w:val="30"/>
              <w:ind w:firstLine="0" w:firstLineChars="0"/>
              <w:rPr>
                <w:rFonts w:ascii="仿宋" w:hAnsi="仿宋" w:eastAsia="仿宋" w:cs="仿宋"/>
                <w:szCs w:val="21"/>
              </w:rPr>
            </w:pPr>
            <w:r>
              <w:rPr>
                <w:rFonts w:hint="eastAsia" w:ascii="仿宋" w:hAnsi="仿宋" w:eastAsia="仿宋" w:cs="仿宋"/>
                <w:szCs w:val="21"/>
              </w:rPr>
              <w:t>负责标准中智能监测系统架构、设备性能要求、数据采集与传输、系统维护与校准等技术内容的编制</w:t>
            </w:r>
            <w:r>
              <w:rPr>
                <w:rFonts w:hint="eastAsia" w:ascii="仿宋" w:hAnsi="仿宋" w:eastAsia="仿宋" w:cs="仿宋"/>
                <w:szCs w:val="21"/>
                <w:lang w:val="en-US" w:eastAsia="zh-CN"/>
              </w:rPr>
              <w:t>工作</w:t>
            </w:r>
            <w:r>
              <w:rPr>
                <w:rFonts w:hint="eastAsia" w:ascii="仿宋" w:hAnsi="仿宋" w:eastAsia="仿宋" w:cs="仿宋"/>
                <w:szCs w:val="21"/>
              </w:rPr>
              <w:t>，参与标准条文的研讨、论证与修改完善。</w:t>
            </w:r>
          </w:p>
        </w:tc>
      </w:tr>
    </w:tbl>
    <w:p w14:paraId="1AC42465">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四、标准的编制原则</w:t>
      </w:r>
    </w:p>
    <w:p w14:paraId="05199C8B">
      <w:pPr>
        <w:pStyle w:val="30"/>
        <w:rPr>
          <w:rFonts w:hint="eastAsia" w:ascii="仿宋" w:hAnsi="仿宋" w:eastAsia="仿宋" w:cs="仿宋"/>
          <w:szCs w:val="21"/>
        </w:rPr>
      </w:pPr>
      <w:r>
        <w:rPr>
          <w:rFonts w:hint="eastAsia" w:ascii="仿宋" w:hAnsi="仿宋" w:eastAsia="仿宋" w:cs="仿宋"/>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五、标准编制过程</w:t>
      </w:r>
    </w:p>
    <w:p w14:paraId="6D1CE6A6">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rPr>
      </w:pPr>
      <w:r>
        <w:rPr>
          <w:rFonts w:hint="eastAsia" w:ascii="仿宋" w:hAnsi="仿宋" w:eastAsia="仿宋" w:cs="仿宋"/>
          <w:b/>
          <w:bCs/>
          <w:color w:val="000000"/>
          <w:szCs w:val="21"/>
          <w:lang w:val="en-US" w:eastAsia="zh-CN"/>
        </w:rPr>
        <w:t>1.</w:t>
      </w:r>
      <w:r>
        <w:rPr>
          <w:rFonts w:hint="eastAsia" w:ascii="仿宋" w:hAnsi="仿宋" w:eastAsia="仿宋" w:cs="仿宋"/>
          <w:b/>
          <w:bCs/>
          <w:color w:val="000000"/>
          <w:szCs w:val="21"/>
        </w:rPr>
        <w:t>标准调研</w:t>
      </w:r>
    </w:p>
    <w:p w14:paraId="4FCDEE03">
      <w:pPr>
        <w:pStyle w:val="30"/>
        <w:rPr>
          <w:rFonts w:hint="eastAsia" w:ascii="仿宋" w:hAnsi="仿宋" w:eastAsia="仿宋" w:cs="仿宋"/>
          <w:szCs w:val="21"/>
        </w:rPr>
      </w:pPr>
      <w:r>
        <w:rPr>
          <w:rFonts w:hint="eastAsia" w:ascii="仿宋" w:hAnsi="仿宋" w:eastAsia="仿宋" w:cs="仿宋"/>
          <w:szCs w:val="21"/>
        </w:rPr>
        <w:t>由济南城投置业有限公司牵头，联合各参编单位正式成立标准起草工作组，明确了工作组职责分工、编制工作计划与各阶段时间节点，全面启动标准调研工作。</w:t>
      </w:r>
    </w:p>
    <w:p w14:paraId="0205E1E5">
      <w:pPr>
        <w:pStyle w:val="30"/>
        <w:rPr>
          <w:rFonts w:hint="eastAsia" w:ascii="仿宋" w:hAnsi="仿宋" w:eastAsia="仿宋" w:cs="仿宋"/>
          <w:szCs w:val="21"/>
        </w:rPr>
      </w:pPr>
      <w:r>
        <w:rPr>
          <w:rFonts w:hint="eastAsia" w:ascii="仿宋" w:hAnsi="仿宋" w:eastAsia="仿宋" w:cs="仿宋"/>
          <w:szCs w:val="21"/>
        </w:rPr>
        <w:t>工作组收集、整理了国内外装配式混凝土结构施工质量管控、工程智能监测</w:t>
      </w:r>
      <w:r>
        <w:rPr>
          <w:rFonts w:hint="eastAsia" w:ascii="仿宋" w:hAnsi="仿宋" w:eastAsia="仿宋" w:cs="仿宋"/>
          <w:szCs w:val="21"/>
          <w:lang w:val="en-US" w:eastAsia="zh-CN"/>
        </w:rPr>
        <w:t>等</w:t>
      </w:r>
      <w:r>
        <w:rPr>
          <w:rFonts w:hint="eastAsia" w:ascii="仿宋" w:hAnsi="仿宋" w:eastAsia="仿宋" w:cs="仿宋"/>
          <w:szCs w:val="21"/>
        </w:rPr>
        <w:t>技术相关的法律法规、国家标准、行业标准与工程案例；走访装配式混凝土建筑在建项目，调研预制构件安装、套筒灌浆连接、节点施工等关键环节的质量管控痛点，以及智能监测技术的应用现状、技术需求与操作流程，明确了标准编制的核心方向、重点内容与技术边界。</w:t>
      </w:r>
    </w:p>
    <w:p w14:paraId="04940C14">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2.标准立项</w:t>
      </w:r>
    </w:p>
    <w:p w14:paraId="5F7AB474">
      <w:pPr>
        <w:pStyle w:val="30"/>
        <w:rPr>
          <w:rFonts w:hint="eastAsia" w:ascii="仿宋" w:hAnsi="仿宋" w:eastAsia="仿宋" w:cs="仿宋"/>
          <w:szCs w:val="21"/>
        </w:rPr>
      </w:pPr>
      <w:r>
        <w:rPr>
          <w:rFonts w:hint="eastAsia" w:ascii="仿宋" w:hAnsi="仿宋" w:eastAsia="仿宋" w:cs="仿宋"/>
          <w:szCs w:val="21"/>
        </w:rPr>
        <w:t>工作组基于前期调研成果，完成了立项申请书材料的编制工作，正式向中国西部开发促进会提交《装配式混凝土结构施工质量智能监测技术规范》团体标准立项申请。经协会立项公示后，正式将本标准纳入2026年团体标准制订计划，明确了标准编制任务与相关要求，标准编制工作全面启动。</w:t>
      </w:r>
    </w:p>
    <w:p w14:paraId="72A91C8C">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3.形成标准草案</w:t>
      </w:r>
    </w:p>
    <w:p w14:paraId="2DAD2CB0">
      <w:pPr>
        <w:pStyle w:val="30"/>
        <w:rPr>
          <w:rFonts w:hint="eastAsia" w:ascii="仿宋" w:hAnsi="仿宋" w:eastAsia="仿宋" w:cs="仿宋"/>
          <w:szCs w:val="21"/>
        </w:rPr>
      </w:pPr>
      <w:r>
        <w:rPr>
          <w:rFonts w:hint="eastAsia" w:ascii="仿宋" w:hAnsi="仿宋" w:eastAsia="仿宋" w:cs="仿宋"/>
          <w:szCs w:val="21"/>
        </w:rPr>
        <w:t>2026年3月，工作组严格按照GB/T 1.1-2020《标准化工作导则 第1部分：标准化文件的结构和起草规则》的规定，结合前期调研成果与工程实践经验，开展标准正文的起草工作。</w:t>
      </w:r>
    </w:p>
    <w:p w14:paraId="19C09E25">
      <w:pPr>
        <w:pStyle w:val="30"/>
        <w:rPr>
          <w:rFonts w:hint="eastAsia" w:ascii="仿宋" w:hAnsi="仿宋" w:eastAsia="仿宋" w:cs="仿宋"/>
          <w:szCs w:val="21"/>
        </w:rPr>
      </w:pPr>
      <w:r>
        <w:rPr>
          <w:rFonts w:hint="eastAsia" w:ascii="仿宋" w:hAnsi="仿宋" w:eastAsia="仿宋" w:cs="仿宋"/>
          <w:szCs w:val="21"/>
        </w:rPr>
        <w:t>编制期间，工作组组织内部专题研讨会，针对标准的整体框架、核心章节设置、监测设备性能指标、监测内容与测点布设规则、数据采集频率要求、预警分级与处置流程、数据安全与追溯管理等核心内容，进行多轮</w:t>
      </w:r>
      <w:r>
        <w:rPr>
          <w:rFonts w:hint="eastAsia" w:ascii="仿宋" w:hAnsi="仿宋" w:eastAsia="仿宋" w:cs="仿宋"/>
          <w:szCs w:val="21"/>
          <w:lang w:val="en-US" w:eastAsia="zh-CN"/>
        </w:rPr>
        <w:t>研讨</w:t>
      </w:r>
      <w:r>
        <w:rPr>
          <w:rFonts w:hint="eastAsia" w:ascii="仿宋" w:hAnsi="仿宋" w:eastAsia="仿宋" w:cs="仿宋"/>
          <w:szCs w:val="21"/>
        </w:rPr>
        <w:t>、修改与完善，最终完成《装配式混凝土结构施工质量智能监测技术规范》工作组讨论稿。</w:t>
      </w:r>
    </w:p>
    <w:p w14:paraId="75377FA4">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4.形成征求意见稿</w:t>
      </w:r>
    </w:p>
    <w:p w14:paraId="5B9573F3">
      <w:pPr>
        <w:pStyle w:val="30"/>
        <w:rPr>
          <w:rFonts w:hint="eastAsia" w:ascii="仿宋" w:hAnsi="仿宋" w:eastAsia="仿宋" w:cs="仿宋"/>
          <w:szCs w:val="21"/>
        </w:rPr>
      </w:pPr>
      <w:r>
        <w:rPr>
          <w:rFonts w:hint="eastAsia" w:ascii="仿宋" w:hAnsi="仿宋" w:eastAsia="仿宋" w:cs="仿宋"/>
          <w:szCs w:val="21"/>
        </w:rPr>
        <w:t>2026年4月，工作组对标准工作组讨论稿进行了全面的校核、修改与完善，重点核对了标准内容与现行国家、行业标准的协调性，优化了各章节的技术条款、参数指标与操作要求，形成了标准征求意见稿及配套编制说明。</w:t>
      </w:r>
    </w:p>
    <w:p w14:paraId="0431BCCE">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szCs w:val="21"/>
        </w:rPr>
      </w:pPr>
      <w:r>
        <w:rPr>
          <w:rFonts w:hint="eastAsia" w:ascii="仿宋" w:hAnsi="仿宋" w:eastAsia="仿宋" w:cs="仿宋"/>
          <w:b/>
          <w:bCs/>
          <w:color w:val="000000"/>
          <w:szCs w:val="21"/>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1.试验验证分析</w:t>
      </w:r>
    </w:p>
    <w:p w14:paraId="04538FFD">
      <w:pPr>
        <w:pStyle w:val="30"/>
        <w:rPr>
          <w:rFonts w:hint="eastAsia" w:ascii="仿宋" w:hAnsi="仿宋" w:eastAsia="仿宋" w:cs="仿宋"/>
          <w:szCs w:val="21"/>
        </w:rPr>
      </w:pPr>
      <w:r>
        <w:rPr>
          <w:rFonts w:hint="eastAsia" w:ascii="仿宋" w:hAnsi="仿宋" w:eastAsia="仿宋" w:cs="仿宋"/>
          <w:szCs w:val="21"/>
        </w:rPr>
        <w:t>本标准的核心技术条款、参数指标与操作要求，均基于国内多个装配式混凝土建筑工程项目的智能监测试点应用，验证范围覆盖标准</w:t>
      </w:r>
      <w:bookmarkStart w:id="35" w:name="_GoBack"/>
      <w:bookmarkEnd w:id="35"/>
      <w:r>
        <w:rPr>
          <w:rFonts w:hint="eastAsia" w:ascii="仿宋" w:hAnsi="仿宋" w:eastAsia="仿宋" w:cs="仿宋"/>
          <w:szCs w:val="21"/>
        </w:rPr>
        <w:t>章节内容，验证结果表明标准技术内容科学合理、可操作性强。</w:t>
      </w:r>
    </w:p>
    <w:p w14:paraId="7AD7DF6C">
      <w:pPr>
        <w:pStyle w:val="30"/>
        <w:rPr>
          <w:rFonts w:hint="eastAsia" w:ascii="仿宋" w:hAnsi="仿宋" w:eastAsia="仿宋" w:cs="仿宋"/>
          <w:szCs w:val="21"/>
        </w:rPr>
      </w:pPr>
      <w:r>
        <w:rPr>
          <w:rFonts w:hint="eastAsia" w:ascii="仿宋" w:hAnsi="仿宋" w:eastAsia="仿宋" w:cs="仿宋"/>
          <w:szCs w:val="21"/>
        </w:rPr>
        <w:t>设备性能指标验证：标准中规定的位移/位形、压力、流量、倾角等各类传感器的量程、精度、零点漂移、防护等级等性能指标，各项指标能满足装配式混凝土结构施工现场复杂环境下的监测需求，设备运行稳定，数据采集精度符合施工质量管控要求，与人工高精度测量结果的相对误差控制在规范允许范围内。</w:t>
      </w:r>
    </w:p>
    <w:p w14:paraId="02552514">
      <w:pPr>
        <w:pStyle w:val="30"/>
        <w:rPr>
          <w:rFonts w:hint="eastAsia" w:ascii="仿宋" w:hAnsi="仿宋" w:eastAsia="仿宋" w:cs="仿宋"/>
          <w:szCs w:val="21"/>
        </w:rPr>
      </w:pPr>
      <w:r>
        <w:rPr>
          <w:rFonts w:hint="eastAsia" w:ascii="仿宋" w:hAnsi="仿宋" w:eastAsia="仿宋" w:cs="仿宋"/>
          <w:szCs w:val="21"/>
        </w:rPr>
        <w:t>监测内容与测点布设验证：标准中明确的预制构件安装位形、连接节点质量、结构施工变形三大核心监测内容，以及对应的测点布设原则与最低数量要求，在装配式住宅、公共建筑项目中</w:t>
      </w:r>
      <w:r>
        <w:rPr>
          <w:rFonts w:hint="eastAsia" w:ascii="仿宋" w:hAnsi="仿宋" w:eastAsia="仿宋" w:cs="仿宋"/>
          <w:szCs w:val="21"/>
          <w:lang w:val="en-US" w:eastAsia="zh-CN"/>
        </w:rPr>
        <w:t>进行</w:t>
      </w:r>
      <w:r>
        <w:rPr>
          <w:rFonts w:hint="eastAsia" w:ascii="仿宋" w:hAnsi="仿宋" w:eastAsia="仿宋" w:cs="仿宋"/>
          <w:szCs w:val="21"/>
        </w:rPr>
        <w:t>试点验证。通过标准化的测点布设，可全面、准确反映监测对象的质量状态，有效识别了安装偏差、灌浆不密实、变形超标等质量问题。</w:t>
      </w:r>
    </w:p>
    <w:p w14:paraId="2EC28911">
      <w:pPr>
        <w:pStyle w:val="30"/>
        <w:rPr>
          <w:rFonts w:hint="eastAsia" w:ascii="仿宋" w:hAnsi="仿宋" w:eastAsia="仿宋" w:cs="仿宋"/>
          <w:szCs w:val="21"/>
        </w:rPr>
      </w:pPr>
      <w:r>
        <w:rPr>
          <w:rFonts w:hint="eastAsia" w:ascii="仿宋" w:hAnsi="仿宋" w:eastAsia="仿宋" w:cs="仿宋"/>
          <w:szCs w:val="21"/>
        </w:rPr>
        <w:t>数据采集与处理技术验证：标准中规定的常态、事件触发、异常触发三级采集频率，时间同步精度要求，以及数据预处理、特征参数提取、质量状态识别方法，</w:t>
      </w:r>
      <w:r>
        <w:rPr>
          <w:rFonts w:hint="eastAsia" w:ascii="仿宋" w:hAnsi="仿宋" w:eastAsia="仿宋" w:cs="仿宋"/>
          <w:szCs w:val="21"/>
          <w:lang w:val="en-US" w:eastAsia="zh-CN"/>
        </w:rPr>
        <w:t>可用于实际应用</w:t>
      </w:r>
      <w:r>
        <w:rPr>
          <w:rFonts w:hint="eastAsia" w:ascii="仿宋" w:hAnsi="仿宋" w:eastAsia="仿宋" w:cs="仿宋"/>
          <w:szCs w:val="21"/>
        </w:rPr>
        <w:t>项目</w:t>
      </w:r>
      <w:r>
        <w:rPr>
          <w:rFonts w:hint="eastAsia" w:ascii="仿宋" w:hAnsi="仿宋" w:eastAsia="仿宋" w:cs="仿宋"/>
          <w:szCs w:val="21"/>
          <w:lang w:val="en-US" w:eastAsia="zh-CN"/>
        </w:rPr>
        <w:t>实践</w:t>
      </w:r>
      <w:r>
        <w:rPr>
          <w:rFonts w:hint="eastAsia" w:ascii="仿宋" w:hAnsi="仿宋" w:eastAsia="仿宋" w:cs="仿宋"/>
          <w:szCs w:val="21"/>
        </w:rPr>
        <w:t>。通过分级采集模式，既保障了关键施工工序的高频数据采集，又实现了常态监测的稳定运行。</w:t>
      </w:r>
    </w:p>
    <w:p w14:paraId="72843E7D">
      <w:pPr>
        <w:pStyle w:val="30"/>
        <w:rPr>
          <w:rFonts w:hint="eastAsia" w:ascii="仿宋" w:hAnsi="仿宋" w:eastAsia="仿宋" w:cs="仿宋"/>
          <w:szCs w:val="21"/>
        </w:rPr>
      </w:pPr>
      <w:r>
        <w:rPr>
          <w:rFonts w:hint="eastAsia" w:ascii="仿宋" w:hAnsi="仿宋" w:eastAsia="仿宋" w:cs="仿宋"/>
          <w:szCs w:val="21"/>
        </w:rPr>
        <w:t>预警与处置流程验证：通过分级预警与闭环处置机制，可实现质量隐患的早发现、早预警、早处置，</w:t>
      </w:r>
      <w:r>
        <w:rPr>
          <w:rFonts w:hint="eastAsia" w:ascii="仿宋" w:hAnsi="仿宋" w:eastAsia="仿宋" w:cs="仿宋"/>
          <w:szCs w:val="21"/>
          <w:lang w:val="en-US" w:eastAsia="zh-CN"/>
        </w:rPr>
        <w:t>提高</w:t>
      </w:r>
      <w:r>
        <w:rPr>
          <w:rFonts w:hint="eastAsia" w:ascii="仿宋" w:hAnsi="仿宋" w:eastAsia="仿宋" w:cs="仿宋"/>
          <w:szCs w:val="21"/>
        </w:rPr>
        <w:t>预警响应及时率</w:t>
      </w:r>
      <w:r>
        <w:rPr>
          <w:rFonts w:hint="eastAsia" w:ascii="仿宋" w:hAnsi="仿宋" w:eastAsia="仿宋" w:cs="仿宋"/>
          <w:szCs w:val="21"/>
          <w:lang w:val="en-US" w:eastAsia="zh-CN"/>
        </w:rPr>
        <w:t>和</w:t>
      </w:r>
      <w:r>
        <w:rPr>
          <w:rFonts w:hint="eastAsia" w:ascii="仿宋" w:hAnsi="仿宋" w:eastAsia="仿宋" w:cs="仿宋"/>
          <w:szCs w:val="21"/>
        </w:rPr>
        <w:t>隐患处置闭环率，有效防范了质量隐患扩大化，</w:t>
      </w:r>
      <w:r>
        <w:rPr>
          <w:rFonts w:hint="eastAsia" w:ascii="仿宋" w:hAnsi="仿宋" w:eastAsia="仿宋" w:cs="仿宋"/>
          <w:szCs w:val="21"/>
          <w:lang w:val="en-US" w:eastAsia="zh-CN"/>
        </w:rPr>
        <w:t>进一步</w:t>
      </w:r>
      <w:r>
        <w:rPr>
          <w:rFonts w:hint="eastAsia" w:ascii="仿宋" w:hAnsi="仿宋" w:eastAsia="仿宋" w:cs="仿宋"/>
          <w:szCs w:val="21"/>
        </w:rPr>
        <w:t>验证预警与处置的可行性与有效性。</w:t>
      </w:r>
    </w:p>
    <w:p w14:paraId="0CCF6F6F">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2.综述报告</w:t>
      </w:r>
    </w:p>
    <w:p w14:paraId="08B6F09C">
      <w:pPr>
        <w:pStyle w:val="30"/>
        <w:rPr>
          <w:rFonts w:hint="eastAsia" w:ascii="仿宋" w:hAnsi="仿宋" w:eastAsia="仿宋" w:cs="仿宋"/>
          <w:szCs w:val="21"/>
        </w:rPr>
      </w:pPr>
      <w:r>
        <w:rPr>
          <w:rFonts w:hint="eastAsia" w:ascii="仿宋" w:hAnsi="仿宋" w:eastAsia="仿宋" w:cs="仿宋"/>
          <w:szCs w:val="21"/>
          <w:lang w:val="en-US" w:eastAsia="zh-CN"/>
        </w:rPr>
        <w:t>作为</w:t>
      </w:r>
      <w:r>
        <w:rPr>
          <w:rFonts w:hint="eastAsia" w:ascii="仿宋" w:hAnsi="仿宋" w:eastAsia="仿宋" w:cs="仿宋"/>
          <w:szCs w:val="21"/>
        </w:rPr>
        <w:t>装配式混凝土结构施工质量智能监测的专项团体标准，聚焦装配式混凝土结构施工全过程的质量管控核心需求，构建了覆盖智能监测系统设计、监测实施、数据采集传输、分析识别、预警处置、报告编制、数据管理、系统维护全流程的技术与管理体系，填补了行业专项标准空白。</w:t>
      </w:r>
    </w:p>
    <w:p w14:paraId="19292440">
      <w:pPr>
        <w:pStyle w:val="30"/>
        <w:rPr>
          <w:rFonts w:hint="eastAsia" w:ascii="仿宋" w:hAnsi="仿宋" w:eastAsia="仿宋" w:cs="仿宋"/>
          <w:szCs w:val="21"/>
        </w:rPr>
      </w:pPr>
      <w:r>
        <w:rPr>
          <w:rFonts w:hint="eastAsia" w:ascii="仿宋" w:hAnsi="仿宋" w:eastAsia="仿宋" w:cs="仿宋"/>
          <w:szCs w:val="21"/>
        </w:rPr>
        <w:t>标准规定了装配式混凝土结构施工质量智能监测的基本规定、责任主体分工、监测方案编制要求，明确了智能监测系统的分层架构、设备性能指标、安装防护要求；针对预制构件安装位形、连接节点质量、结构施工变形三大核心监测内容，制定了专项监测要求与测点布设规则；规范了数据采集与传输、数据处理与质量状态识别的技术方法，建立了三级预警体系与分级闭环处置流程；同时对监测报告编制、数据全生命周期管理、系统维护与校准作出了统一规定。</w:t>
      </w:r>
    </w:p>
    <w:p w14:paraId="07E5462D">
      <w:pPr>
        <w:pStyle w:val="30"/>
        <w:rPr>
          <w:rFonts w:hint="eastAsia" w:ascii="仿宋" w:hAnsi="仿宋" w:eastAsia="仿宋" w:cs="仿宋"/>
          <w:szCs w:val="21"/>
        </w:rPr>
      </w:pPr>
      <w:r>
        <w:rPr>
          <w:rFonts w:hint="eastAsia" w:ascii="仿宋" w:hAnsi="仿宋" w:eastAsia="仿宋" w:cs="仿宋"/>
          <w:szCs w:val="21"/>
        </w:rPr>
        <w:t>标准内容与GB 50204、GB/T 51231、JGJ 1等现行国家、行业标准充分协调衔接，所有技术指标均</w:t>
      </w:r>
      <w:r>
        <w:rPr>
          <w:rFonts w:hint="eastAsia" w:ascii="仿宋" w:hAnsi="仿宋" w:eastAsia="仿宋" w:cs="仿宋"/>
          <w:szCs w:val="21"/>
          <w:lang w:val="en-US" w:eastAsia="zh-CN"/>
        </w:rPr>
        <w:t>满足</w:t>
      </w:r>
      <w:r>
        <w:rPr>
          <w:rFonts w:hint="eastAsia" w:ascii="仿宋" w:hAnsi="仿宋" w:eastAsia="仿宋" w:cs="仿宋"/>
          <w:szCs w:val="21"/>
        </w:rPr>
        <w:t>现行规范要求，同时针对智能监测技术的应用特点进行了专项细化与补充，兼顾了技术的前瞻性与工程的实操性。</w:t>
      </w:r>
    </w:p>
    <w:p w14:paraId="78AB6E13">
      <w:pPr>
        <w:pStyle w:val="30"/>
        <w:rPr>
          <w:rFonts w:hint="eastAsia" w:ascii="仿宋" w:hAnsi="仿宋" w:eastAsia="仿宋" w:cs="仿宋"/>
          <w:szCs w:val="21"/>
        </w:rPr>
      </w:pPr>
      <w:r>
        <w:rPr>
          <w:rFonts w:hint="eastAsia" w:ascii="仿宋" w:hAnsi="仿宋" w:eastAsia="仿宋" w:cs="仿宋"/>
          <w:szCs w:val="21"/>
        </w:rPr>
        <w:t>本标准适用于各类新建、改建、扩建的装配式混凝土建筑工程施工质量智能监测活动，可为建设、施工、监理、监测等工程各参与方提供统一的工作规范与技术遵循，能够解决当前装配式混凝土结构施工质量智能监测技术应用不规范、管控效果不佳的核心痛点，提升装配式混凝土结构施工质量数字化管控水平，助力智能建造与新型建筑工业化的深度融合。</w:t>
      </w:r>
    </w:p>
    <w:p w14:paraId="64D27F77">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3.技术经济论证</w:t>
      </w:r>
    </w:p>
    <w:p w14:paraId="0EB522E9">
      <w:pPr>
        <w:pStyle w:val="30"/>
        <w:rPr>
          <w:rFonts w:hint="eastAsia" w:ascii="仿宋" w:hAnsi="仿宋" w:eastAsia="仿宋" w:cs="仿宋"/>
          <w:szCs w:val="21"/>
        </w:rPr>
      </w:pPr>
      <w:r>
        <w:rPr>
          <w:rFonts w:hint="eastAsia" w:ascii="仿宋" w:hAnsi="仿宋" w:eastAsia="仿宋" w:cs="仿宋"/>
          <w:szCs w:val="21"/>
        </w:rPr>
        <w:t>（1）技术可行性</w:t>
      </w:r>
    </w:p>
    <w:p w14:paraId="1E3AEF66">
      <w:pPr>
        <w:pStyle w:val="30"/>
        <w:rPr>
          <w:rFonts w:hint="eastAsia" w:ascii="仿宋" w:hAnsi="仿宋" w:eastAsia="仿宋" w:cs="仿宋"/>
          <w:szCs w:val="21"/>
        </w:rPr>
      </w:pPr>
      <w:r>
        <w:rPr>
          <w:rFonts w:hint="eastAsia" w:ascii="仿宋" w:hAnsi="仿宋" w:eastAsia="仿宋" w:cs="仿宋"/>
          <w:szCs w:val="21"/>
        </w:rPr>
        <w:t>技术体系成熟完整：本标准构建的全流程智能监测技术体系，覆盖了装配式混凝土结构施工质量智能监测的全环节、全要素，各项技术要求均基于当前成熟的物联网传感、数据传输、大数据分析、人工智能识别技术制定，无特殊技术壁垒，工程实施单位依托通用传感设备、监测平台即可完成落地实施，技术可落地性强。</w:t>
      </w:r>
    </w:p>
    <w:p w14:paraId="4E011190">
      <w:pPr>
        <w:pStyle w:val="30"/>
        <w:rPr>
          <w:rFonts w:hint="eastAsia" w:ascii="仿宋" w:hAnsi="仿宋" w:eastAsia="仿宋" w:cs="仿宋"/>
          <w:szCs w:val="21"/>
        </w:rPr>
      </w:pPr>
      <w:r>
        <w:rPr>
          <w:rFonts w:hint="eastAsia" w:ascii="仿宋" w:hAnsi="仿宋" w:eastAsia="仿宋" w:cs="仿宋"/>
          <w:szCs w:val="21"/>
        </w:rPr>
        <w:t>技术内容合规兼容：标准核心技术要求与现行装配式混凝土结构设计、施工、验收相关国家、行业标准完全兼容，监测内容、允许偏差、预警限值均符合现行规范要求，技术路线与工程质量验收体系保持一致，合规性与兼容性强。</w:t>
      </w:r>
    </w:p>
    <w:p w14:paraId="0B90A023">
      <w:pPr>
        <w:pStyle w:val="30"/>
        <w:rPr>
          <w:rFonts w:hint="eastAsia" w:ascii="仿宋" w:hAnsi="仿宋" w:eastAsia="仿宋" w:cs="仿宋"/>
          <w:szCs w:val="21"/>
        </w:rPr>
      </w:pPr>
      <w:r>
        <w:rPr>
          <w:rFonts w:hint="eastAsia" w:ascii="仿宋" w:hAnsi="仿宋" w:eastAsia="仿宋" w:cs="仿宋"/>
          <w:szCs w:val="21"/>
        </w:rPr>
        <w:t>专项技术经过验证：针对套筒灌浆饱满度监测、预制构件安装位形实时监测、结构施工变形连续监测等专项技术要求，均经过多个工程项目的实践验证，可解决装配式混凝土结构施工质量管控的核心痛点。</w:t>
      </w:r>
    </w:p>
    <w:p w14:paraId="19C96A12">
      <w:pPr>
        <w:pStyle w:val="30"/>
        <w:rPr>
          <w:rFonts w:hint="eastAsia" w:ascii="仿宋" w:hAnsi="仿宋" w:eastAsia="仿宋" w:cs="仿宋"/>
          <w:szCs w:val="21"/>
        </w:rPr>
      </w:pPr>
      <w:r>
        <w:rPr>
          <w:rFonts w:hint="eastAsia" w:ascii="仿宋" w:hAnsi="仿宋" w:eastAsia="仿宋" w:cs="仿宋"/>
          <w:szCs w:val="21"/>
        </w:rPr>
        <w:t>（2）经济合理性</w:t>
      </w:r>
    </w:p>
    <w:p w14:paraId="36F5D6BE">
      <w:pPr>
        <w:pStyle w:val="30"/>
        <w:rPr>
          <w:rFonts w:hint="eastAsia" w:ascii="仿宋" w:hAnsi="仿宋" w:eastAsia="仿宋" w:cs="仿宋"/>
          <w:szCs w:val="21"/>
        </w:rPr>
      </w:pPr>
      <w:r>
        <w:rPr>
          <w:rFonts w:hint="eastAsia" w:ascii="仿宋" w:hAnsi="仿宋" w:eastAsia="仿宋" w:cs="仿宋"/>
          <w:szCs w:val="21"/>
        </w:rPr>
        <w:t>直接降本效益显著：标准的实施可通过智能化监测提前识别施工质量隐患，实现事前预控、事中管控，大幅减少因质量缺陷导致的返工整改，降低返工带来的材料、人工、工期损失；同时可替代大量人工重复检测工作，减少现场质量检测的人力投入，降低项目质量管控直接成本。</w:t>
      </w:r>
    </w:p>
    <w:p w14:paraId="0A88326C">
      <w:pPr>
        <w:pStyle w:val="30"/>
        <w:rPr>
          <w:rFonts w:hint="eastAsia" w:ascii="仿宋" w:hAnsi="仿宋" w:eastAsia="仿宋" w:cs="仿宋"/>
          <w:szCs w:val="21"/>
        </w:rPr>
      </w:pPr>
      <w:r>
        <w:rPr>
          <w:rFonts w:hint="eastAsia" w:ascii="仿宋" w:hAnsi="仿宋" w:eastAsia="仿宋" w:cs="仿宋"/>
          <w:szCs w:val="21"/>
        </w:rPr>
        <w:t>工期效益突出：通过实时化、自动化的智能监测，可同步完成施工过程质量检测，无需单独占用工期开展大规模人工检测，大幅缩短质量验收环节耗时；同时通过提前处置质量隐患，避免因质量问题导致的工期延误，有效保障项目按期交付，降低工期延误带来的财务成本与管理成本增加。</w:t>
      </w:r>
    </w:p>
    <w:p w14:paraId="2B58C065">
      <w:pPr>
        <w:pStyle w:val="30"/>
        <w:rPr>
          <w:rFonts w:hint="eastAsia" w:ascii="仿宋" w:hAnsi="仿宋" w:eastAsia="仿宋" w:cs="仿宋"/>
          <w:szCs w:val="21"/>
        </w:rPr>
      </w:pPr>
      <w:r>
        <w:rPr>
          <w:rFonts w:hint="eastAsia" w:ascii="仿宋" w:hAnsi="仿宋" w:eastAsia="仿宋" w:cs="仿宋"/>
          <w:szCs w:val="21"/>
        </w:rPr>
        <w:t>全生命周期成本优化：标准化的监测数据与全生命周期质量追溯体系，可为建筑运维阶段的结构安全监测、维修改造提供</w:t>
      </w:r>
      <w:r>
        <w:rPr>
          <w:rFonts w:hint="eastAsia" w:ascii="仿宋" w:hAnsi="仿宋" w:eastAsia="仿宋" w:cs="仿宋"/>
          <w:szCs w:val="21"/>
          <w:lang w:val="en-US" w:eastAsia="zh-CN"/>
        </w:rPr>
        <w:t>一定的技术依据</w:t>
      </w:r>
      <w:r>
        <w:rPr>
          <w:rFonts w:hint="eastAsia" w:ascii="仿宋" w:hAnsi="仿宋" w:eastAsia="仿宋" w:cs="仿宋"/>
          <w:szCs w:val="21"/>
        </w:rPr>
        <w:t>，降低运维阶段的检测、管理与改造成本，实现项目全生命周期的成本优化。</w:t>
      </w:r>
    </w:p>
    <w:p w14:paraId="1A9C3497">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4.预期的经济效益</w:t>
      </w:r>
    </w:p>
    <w:p w14:paraId="543D210D">
      <w:pPr>
        <w:pStyle w:val="30"/>
        <w:rPr>
          <w:rFonts w:hint="eastAsia" w:ascii="仿宋" w:hAnsi="仿宋" w:eastAsia="仿宋" w:cs="仿宋"/>
          <w:szCs w:val="21"/>
          <w:lang w:eastAsia="zh-CN"/>
        </w:rPr>
      </w:pPr>
      <w:r>
        <w:rPr>
          <w:rFonts w:hint="eastAsia" w:ascii="仿宋" w:hAnsi="仿宋" w:eastAsia="仿宋" w:cs="仿宋"/>
          <w:szCs w:val="21"/>
          <w:lang w:eastAsia="zh-CN"/>
        </w:rPr>
        <w:t>直接经济效益：本标准全面实施后，可有效规范装配式混凝土结构施工质量智能监测工作，</w:t>
      </w:r>
      <w:r>
        <w:rPr>
          <w:rFonts w:hint="eastAsia" w:ascii="仿宋" w:hAnsi="仿宋" w:eastAsia="仿宋" w:cs="仿宋"/>
          <w:szCs w:val="21"/>
          <w:lang w:val="en-US" w:eastAsia="zh-CN"/>
        </w:rPr>
        <w:t>降低</w:t>
      </w:r>
      <w:r>
        <w:rPr>
          <w:rFonts w:hint="eastAsia" w:ascii="仿宋" w:hAnsi="仿宋" w:eastAsia="仿宋" w:cs="仿宋"/>
          <w:szCs w:val="21"/>
          <w:lang w:eastAsia="zh-CN"/>
        </w:rPr>
        <w:t>施工质量返工率</w:t>
      </w:r>
      <w:r>
        <w:rPr>
          <w:rFonts w:hint="eastAsia" w:ascii="仿宋" w:hAnsi="仿宋" w:eastAsia="仿宋" w:cs="仿宋"/>
          <w:szCs w:val="21"/>
          <w:lang w:val="en-US" w:eastAsia="zh-CN"/>
        </w:rPr>
        <w:t>和</w:t>
      </w:r>
      <w:r>
        <w:rPr>
          <w:rFonts w:hint="eastAsia" w:ascii="仿宋" w:hAnsi="仿宋" w:eastAsia="仿宋" w:cs="仿宋"/>
          <w:szCs w:val="21"/>
          <w:lang w:eastAsia="zh-CN"/>
        </w:rPr>
        <w:t>质量检测人工成本，</w:t>
      </w:r>
      <w:r>
        <w:rPr>
          <w:rFonts w:hint="eastAsia" w:ascii="仿宋" w:hAnsi="仿宋" w:eastAsia="仿宋" w:cs="仿宋"/>
          <w:szCs w:val="21"/>
          <w:lang w:val="en-US" w:eastAsia="zh-CN"/>
        </w:rPr>
        <w:t>缩短</w:t>
      </w:r>
      <w:r>
        <w:rPr>
          <w:rFonts w:hint="eastAsia" w:ascii="仿宋" w:hAnsi="仿宋" w:eastAsia="仿宋" w:cs="仿宋"/>
          <w:szCs w:val="21"/>
          <w:lang w:eastAsia="zh-CN"/>
        </w:rPr>
        <w:t>单项目施工工期，为工程建设各参与方带来直接的经济效益。</w:t>
      </w:r>
    </w:p>
    <w:p w14:paraId="6D96D5DA">
      <w:pPr>
        <w:pStyle w:val="30"/>
        <w:rPr>
          <w:rFonts w:hint="eastAsia" w:ascii="仿宋" w:hAnsi="仿宋" w:eastAsia="仿宋" w:cs="仿宋"/>
          <w:szCs w:val="21"/>
          <w:lang w:eastAsia="zh-CN"/>
        </w:rPr>
      </w:pPr>
      <w:r>
        <w:rPr>
          <w:rFonts w:hint="eastAsia" w:ascii="仿宋" w:hAnsi="仿宋" w:eastAsia="仿宋" w:cs="仿宋"/>
          <w:szCs w:val="21"/>
          <w:lang w:eastAsia="zh-CN"/>
        </w:rPr>
        <w:t>间接经济效益：推动装配式建筑施工质量管控的数字化升级，提升工程整体质量水平，减少建筑全生命周期的质量维修、改造投入，降低运维成本；同时，标准化的智能监测技术体系可带动智能传感、工程监测、数字化平台等上下游产业发展，形成新的产业增长点，带来长期的产业经济效益。</w:t>
      </w:r>
    </w:p>
    <w:p w14:paraId="4F982925">
      <w:pPr>
        <w:pStyle w:val="30"/>
        <w:keepNext w:val="0"/>
        <w:keepLines w:val="0"/>
        <w:pageBreakBefore w:val="0"/>
        <w:widowControl/>
        <w:kinsoku/>
        <w:wordWrap/>
        <w:overflowPunct/>
        <w:topLinePunct w:val="0"/>
        <w:autoSpaceDE w:val="0"/>
        <w:autoSpaceDN w:val="0"/>
        <w:bidi w:val="0"/>
        <w:adjustRightInd/>
        <w:snapToGrid/>
        <w:ind w:firstLine="422" w:firstLineChars="200"/>
        <w:textAlignment w:val="auto"/>
        <w:rPr>
          <w:rFonts w:hint="eastAsia" w:ascii="仿宋" w:hAnsi="仿宋" w:eastAsia="仿宋" w:cs="仿宋"/>
          <w:b/>
          <w:bCs/>
          <w:color w:val="000000"/>
          <w:szCs w:val="21"/>
          <w:lang w:val="en-US" w:eastAsia="zh-CN"/>
        </w:rPr>
      </w:pPr>
      <w:r>
        <w:rPr>
          <w:rFonts w:hint="eastAsia" w:ascii="仿宋" w:hAnsi="仿宋" w:eastAsia="仿宋" w:cs="仿宋"/>
          <w:b/>
          <w:bCs/>
          <w:color w:val="000000"/>
          <w:szCs w:val="21"/>
          <w:lang w:val="en-US" w:eastAsia="zh-CN"/>
        </w:rPr>
        <w:t>5. 社会效益和生态效益</w:t>
      </w:r>
    </w:p>
    <w:p w14:paraId="708F2CC4">
      <w:pPr>
        <w:pStyle w:val="30"/>
        <w:rPr>
          <w:rFonts w:hint="eastAsia" w:ascii="仿宋" w:hAnsi="仿宋" w:eastAsia="仿宋" w:cs="仿宋"/>
          <w:szCs w:val="21"/>
        </w:rPr>
      </w:pPr>
      <w:r>
        <w:rPr>
          <w:rFonts w:hint="eastAsia" w:ascii="仿宋" w:hAnsi="仿宋" w:eastAsia="仿宋" w:cs="仿宋"/>
          <w:szCs w:val="21"/>
        </w:rPr>
        <w:t>（1）社会效益</w:t>
      </w:r>
    </w:p>
    <w:p w14:paraId="28705F49">
      <w:pPr>
        <w:pStyle w:val="30"/>
        <w:rPr>
          <w:rFonts w:hint="eastAsia" w:ascii="仿宋" w:hAnsi="仿宋" w:eastAsia="仿宋" w:cs="仿宋"/>
          <w:szCs w:val="21"/>
        </w:rPr>
      </w:pPr>
      <w:r>
        <w:rPr>
          <w:rFonts w:hint="eastAsia" w:ascii="仿宋" w:hAnsi="仿宋" w:eastAsia="仿宋" w:cs="仿宋"/>
          <w:szCs w:val="21"/>
        </w:rPr>
        <w:t>完善行业标准体系：本标准填补了装配式混凝土结构施工质量智能监测专项标准的行业空白，完善了我国装配式建筑与工程质量智能监测领域的标准体系，为装配式混凝土结构施工质量智能监测提供了统一的技术依据。</w:t>
      </w:r>
    </w:p>
    <w:p w14:paraId="7B44F4C2">
      <w:pPr>
        <w:pStyle w:val="30"/>
        <w:rPr>
          <w:rFonts w:hint="eastAsia" w:ascii="仿宋" w:hAnsi="仿宋" w:eastAsia="仿宋" w:cs="仿宋"/>
          <w:szCs w:val="21"/>
        </w:rPr>
      </w:pPr>
      <w:r>
        <w:rPr>
          <w:rFonts w:hint="eastAsia" w:ascii="仿宋" w:hAnsi="仿宋" w:eastAsia="仿宋" w:cs="仿宋"/>
          <w:szCs w:val="21"/>
        </w:rPr>
        <w:t>提升建筑工程质量安全水平：通过标准化的智能监测技术体系，实现装配式混凝土结构施工关键环节质量的全过程、实时化管控，从源头防范结构质量安全风险，提升装配式建筑工程质量安全水平，保障人民群众的生命财产安全。</w:t>
      </w:r>
    </w:p>
    <w:p w14:paraId="33FFE018">
      <w:pPr>
        <w:pStyle w:val="30"/>
        <w:rPr>
          <w:rFonts w:hint="eastAsia" w:ascii="仿宋" w:hAnsi="仿宋" w:eastAsia="仿宋" w:cs="仿宋"/>
          <w:szCs w:val="21"/>
        </w:rPr>
      </w:pPr>
      <w:r>
        <w:rPr>
          <w:rFonts w:hint="eastAsia" w:ascii="仿宋" w:hAnsi="仿宋" w:eastAsia="仿宋" w:cs="仿宋"/>
          <w:szCs w:val="21"/>
        </w:rPr>
        <w:t>推动建筑行业数字化转型：推动物联网、大数据、人工智能等新一代信息技术在建筑行业的规模化、标准化应用，助力建筑行业从传统建造模式向智能建造模式转型升级，提升我国建筑行业的整体数字化、智能化水平。</w:t>
      </w:r>
    </w:p>
    <w:p w14:paraId="7155A54A">
      <w:pPr>
        <w:pStyle w:val="30"/>
        <w:rPr>
          <w:rFonts w:hint="eastAsia" w:ascii="仿宋" w:hAnsi="仿宋" w:eastAsia="仿宋" w:cs="仿宋"/>
          <w:szCs w:val="21"/>
        </w:rPr>
      </w:pPr>
      <w:r>
        <w:rPr>
          <w:rFonts w:hint="eastAsia" w:ascii="仿宋" w:hAnsi="仿宋" w:eastAsia="仿宋" w:cs="仿宋"/>
          <w:szCs w:val="21"/>
        </w:rPr>
        <w:t>（2）生态效益</w:t>
      </w:r>
    </w:p>
    <w:p w14:paraId="46CD41BB">
      <w:pPr>
        <w:pStyle w:val="30"/>
        <w:rPr>
          <w:rFonts w:hint="eastAsia" w:ascii="仿宋" w:hAnsi="仿宋" w:eastAsia="仿宋" w:cs="仿宋"/>
          <w:szCs w:val="21"/>
        </w:rPr>
      </w:pPr>
      <w:r>
        <w:rPr>
          <w:rFonts w:hint="eastAsia" w:ascii="仿宋" w:hAnsi="仿宋" w:eastAsia="仿宋" w:cs="仿宋"/>
          <w:szCs w:val="21"/>
        </w:rPr>
        <w:t>减少资源消耗与建筑垃圾排放：通过智能监测提前识别并处置施工质量隐患，大幅减少返工整改带来的水泥、钢材等建材浪费，同时减少返工产生的建筑垃圾排放，减少施工现场建筑垃圾排放，降低建筑材料消耗。</w:t>
      </w:r>
    </w:p>
    <w:p w14:paraId="0D524C6B">
      <w:pPr>
        <w:pStyle w:val="30"/>
        <w:rPr>
          <w:rFonts w:hint="eastAsia" w:ascii="仿宋" w:hAnsi="仿宋" w:eastAsia="仿宋" w:cs="仿宋"/>
          <w:szCs w:val="21"/>
        </w:rPr>
      </w:pPr>
      <w:r>
        <w:rPr>
          <w:rFonts w:hint="eastAsia" w:ascii="仿宋" w:hAnsi="仿宋" w:eastAsia="仿宋" w:cs="仿宋"/>
          <w:szCs w:val="21"/>
        </w:rPr>
        <w:t>降低施工过程碳排放与环境影响：智能监测技术可大幅减少现场人工检测作业，降低施工机械、人员往返带来的能源消耗与碳排放；同时减少现场返工作业，降低施工过程中的粉尘、噪声污染，减少对周边生态环境与居民生活的影响，符合绿色施工要求。</w:t>
      </w:r>
    </w:p>
    <w:p w14:paraId="10A20A3F">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七、与国际、国外同类标准技术内容的对比情况。</w:t>
      </w:r>
    </w:p>
    <w:p w14:paraId="7A4EF88F">
      <w:pPr>
        <w:pStyle w:val="30"/>
        <w:rPr>
          <w:rFonts w:hint="eastAsia" w:ascii="仿宋" w:hAnsi="仿宋" w:eastAsia="仿宋" w:cs="仿宋"/>
          <w:szCs w:val="21"/>
        </w:rPr>
      </w:pPr>
      <w:r>
        <w:rPr>
          <w:rFonts w:hint="eastAsia" w:ascii="仿宋" w:hAnsi="仿宋" w:eastAsia="仿宋" w:cs="仿宋"/>
          <w:szCs w:val="21"/>
        </w:rPr>
        <w:t>无。</w:t>
      </w:r>
    </w:p>
    <w:p w14:paraId="718EB447">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八、以国际标准为基础的起草情况，以及是否合规引用或者采用国际国外标准，并说明未采用国际标准的原因</w:t>
      </w:r>
    </w:p>
    <w:p w14:paraId="2AE6D9E8">
      <w:pPr>
        <w:pStyle w:val="30"/>
        <w:rPr>
          <w:rFonts w:hint="eastAsia" w:ascii="仿宋" w:hAnsi="仿宋" w:eastAsia="仿宋" w:cs="仿宋"/>
          <w:szCs w:val="21"/>
        </w:rPr>
      </w:pPr>
      <w:r>
        <w:rPr>
          <w:rFonts w:hint="eastAsia" w:ascii="仿宋" w:hAnsi="仿宋" w:eastAsia="仿宋" w:cs="仿宋"/>
          <w:szCs w:val="21"/>
        </w:rPr>
        <w:t>无。本文件自主制定。</w:t>
      </w:r>
    </w:p>
    <w:p w14:paraId="73EEA8A3">
      <w:pPr>
        <w:pStyle w:val="30"/>
        <w:keepNext w:val="0"/>
        <w:keepLines w:val="0"/>
        <w:pageBreakBefore w:val="0"/>
        <w:widowControl/>
        <w:kinsoku/>
        <w:wordWrap/>
        <w:overflowPunct/>
        <w:topLinePunct w:val="0"/>
        <w:autoSpaceDE w:val="0"/>
        <w:autoSpaceDN w:val="0"/>
        <w:bidi w:val="0"/>
        <w:adjustRightInd/>
        <w:snapToGrid/>
        <w:spacing w:before="313" w:beforeLines="100" w:after="313" w:afterLines="100"/>
        <w:ind w:firstLine="0" w:firstLineChars="0"/>
        <w:textAlignment w:val="auto"/>
        <w:rPr>
          <w:rFonts w:hint="eastAsia" w:ascii="仿宋" w:hAnsi="仿宋" w:eastAsia="仿宋" w:cs="仿宋"/>
          <w:b/>
          <w:bCs/>
          <w:color w:val="000000"/>
          <w:szCs w:val="21"/>
        </w:rPr>
      </w:pPr>
      <w:r>
        <w:rPr>
          <w:rFonts w:hint="eastAsia" w:ascii="仿宋" w:hAnsi="仿宋" w:eastAsia="仿宋" w:cs="仿宋"/>
          <w:b/>
          <w:bCs/>
          <w:color w:val="000000"/>
          <w:szCs w:val="21"/>
        </w:rPr>
        <w:t>九、标准主要内容</w:t>
      </w:r>
    </w:p>
    <w:p w14:paraId="01C94292">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本文件严格按照GB/T 1.1-2020《标准化工作导则 第1部分：标准化文件的结构和起草规则》的规定编制，共设置11个核心章节，各章节核心内容如下：</w:t>
      </w:r>
    </w:p>
    <w:p w14:paraId="776B9E87">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范围：本章明确了本文件的核心规范对象与内容边界。</w:t>
      </w:r>
    </w:p>
    <w:p w14:paraId="164274EF">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规范性引用文件：本章列出了本文件规范性引用的现行有效国家、行业标准，覆盖混凝土结构设计、工程测量、混凝土结构施工质量验收、建筑工程施工质量验收等领域，确保本文件的技术要求与现行标准协调配套，为标准实施提供了合规性依据。</w:t>
      </w:r>
    </w:p>
    <w:p w14:paraId="052B86A2">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术语和定义：对核心术语进行了明确定义。</w:t>
      </w:r>
    </w:p>
    <w:p w14:paraId="3CAC0624">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基本规定：明确了智能监测工作的覆盖范围与基本原则，确立了建设、施工、监理、监测单位各责任主体的职责分工；规定了专项监测方案的编制要求、审批流程与修订规则；明确了监测系统调试试运行、现场实施、数据管理的基本要求，以及监测成果的验收规则。</w:t>
      </w:r>
    </w:p>
    <w:p w14:paraId="1E689930">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智能监测系统：明确了智能监测系统应采用感知层、传输层、平台层、应用层的分层架构设计，规定了各层级的核心功能要求；针对各类监测传感器、数据采集终端、传输设备、监测平台制定了详细的性能指标要求；同时规范了监测设备的进场检验、安装固定、现场防护的操作要求。</w:t>
      </w:r>
    </w:p>
    <w:p w14:paraId="12A7D262">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监测内容与测点布设：针对装配式混凝土结构施工全过程的质量管控核心需求，明确了预制构件安装位形监测、连接节点质量监测、结构施工变形监测三大核心监测内容，细化了各类监测项目的具体监测指标与控制要求；确立了监测点布设的关键性、代表性、可实施性、稳定性原则，针对不同监测项目制定了测点布设的具体规则与最低数量要求。</w:t>
      </w:r>
    </w:p>
    <w:p w14:paraId="45DECA30">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数据采集与传输：本章规范了监测数据的采集模式，划分了常态采集、事件触发采集、异常触发采集三种模式，针对不同监测项目、不同施工工序制定了最低采集频率要求；明确了数据传输的方式、协议与安全管理要求，制定了系统时间同步的精度标准与校准规则；同时建立了数据采集全流程的质量控制措施。</w:t>
      </w:r>
    </w:p>
    <w:p w14:paraId="06FDD0F2">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数据处理与状态识别：本章规定了监测原始数据的预处理流程与有效性判定标准，明确了数据滤波、去噪、异常值剔除等预处理操作的基本原则；针对不同监测项目，规范了反映施工质量状态的特征参数提取要求；确立了施工质量状态的三级识别方法与判定标准，明确了状态识别的准确率要求。</w:t>
      </w:r>
    </w:p>
    <w:p w14:paraId="21876A29">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预警与处置：本章建立了三级预警阈值体系，明确了黄色、橙色、红色三级预警的阈值设定规则与分级标准；规范了不同等级预警信息的发布内容、发布时限、发布对象与发布方式；确立了异常处置原则，针对不同预警等级制定了对应的处置要求、响应时限与验收规则。</w:t>
      </w:r>
    </w:p>
    <w:p w14:paraId="12ECA6DD">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监测报告与数据管理：本章规范了监测记录台账的建立要求与记录内容，划分了实时监测简报、日报、周报、阶段性报告、总结报告五类监测报告，明确了各类报告的编制要求、发布时限与报送规则；制定了监测数据的存储、归档要求与存储期限，建立了分级权限管理制度与数据保密规则；同时明确了监测数据全生命周期追溯体系的建设要求。</w:t>
      </w:r>
    </w:p>
    <w:p w14:paraId="7361FFD6">
      <w:pPr>
        <w:pStyle w:val="169"/>
        <w:adjustRightInd w:val="0"/>
        <w:snapToGrid w:val="0"/>
        <w:ind w:firstLine="420"/>
        <w:rPr>
          <w:rFonts w:hint="eastAsia" w:ascii="仿宋" w:hAnsi="仿宋" w:eastAsia="仿宋" w:cs="仿宋"/>
          <w:szCs w:val="21"/>
        </w:rPr>
      </w:pPr>
      <w:r>
        <w:rPr>
          <w:rFonts w:hint="eastAsia" w:ascii="仿宋" w:hAnsi="仿宋" w:eastAsia="仿宋" w:cs="仿宋"/>
          <w:szCs w:val="21"/>
        </w:rPr>
        <w:t>系统维护与校准：本章规范了智能监测系统全生命周期的日常维护管理制度，针对感知层、传输层、平台层、应用层制定了详细的日常维护内容、周期与操作要求；明确了监测计量设备的定期校准周期与重新校准的适用情形，规定了智能监测系统整体性能验证的周期、内容与验收要求。</w:t>
      </w:r>
    </w:p>
    <w:p w14:paraId="2545AB1A">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bookmarkStart w:id="34" w:name="_Toc26986532"/>
      <w:bookmarkEnd w:id="34"/>
      <w:r>
        <w:rPr>
          <w:rFonts w:hint="eastAsia" w:ascii="仿宋" w:hAnsi="仿宋" w:eastAsia="仿宋" w:cs="仿宋"/>
          <w:b/>
          <w:bCs/>
          <w:color w:val="000000"/>
        </w:rPr>
        <w:t>十、与有关的现行法律、法规和强制性国家标准及相关标准协调配套情况</w:t>
      </w:r>
    </w:p>
    <w:p w14:paraId="42B8A13E">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的制定过程、技术条款、指标设置、实施要求等全部内容，严格符合《中华人民共和国建筑法》《建设工程质量管理条例》《建设工程安全生产管理条例》等国家现行法律、法规的规定，同时契合国家产业政策要求，无任何与现行法律法规、产业政策相抵触的条款。</w:t>
      </w:r>
    </w:p>
    <w:p w14:paraId="455878C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本文件技术要求的确定，严格遵循GB 50010、GB 50026、GB 50204、GB 50300等现行强制性国家标准的规定，所有技术指标、允许偏差、控制限值均不低于强制性国家标准的相关要求，与强制性条文完全一致。</w:t>
      </w:r>
    </w:p>
    <w:p w14:paraId="63A4CFFC">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同时，本文件与GB/T 51231、JGJ 1、JGJ/T 485、GB/T 50328、GB/T 22081 等现行有效推荐性国家标准、行业标准协调配套、衔接，对现有通用标准中未细化的装配式混凝土结构施工质量智能监测专项技术要求、场景化应用规则进行了补充和完善，填补了装配式混凝土结构施工质量智能监测专项技术规范的行业空白。</w:t>
      </w:r>
    </w:p>
    <w:p w14:paraId="433D6DCC">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十一、重大分歧意见的处理经过和依据</w:t>
      </w:r>
    </w:p>
    <w:p w14:paraId="106E5E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0912C1A3">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十二、标准作为强制性或推荐性标准的建议</w:t>
      </w:r>
    </w:p>
    <w:p w14:paraId="24C07FB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建议该标准作为推荐性团体标准。</w:t>
      </w:r>
    </w:p>
    <w:p w14:paraId="6F001D2A">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十三、贯彻标准的要求和措施建议，包括（组织措施、技术措施、过渡办法）</w:t>
      </w:r>
    </w:p>
    <w:p w14:paraId="29A31206">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由于本文件首次制定，没有特殊要求。</w:t>
      </w:r>
    </w:p>
    <w:p w14:paraId="7C9E39C5">
      <w:pPr>
        <w:pStyle w:val="60"/>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rPr>
          <w:rFonts w:hint="eastAsia" w:ascii="仿宋" w:hAnsi="仿宋" w:eastAsia="仿宋" w:cs="仿宋"/>
          <w:b/>
          <w:bCs/>
          <w:color w:val="000000"/>
        </w:rPr>
      </w:pPr>
      <w:r>
        <w:rPr>
          <w:rFonts w:hint="eastAsia" w:ascii="仿宋" w:hAnsi="仿宋" w:eastAsia="仿宋" w:cs="仿宋"/>
          <w:b/>
          <w:bCs/>
          <w:color w:val="000000"/>
        </w:rPr>
        <w:t>十四、废止现有有关标准的建议</w:t>
      </w:r>
    </w:p>
    <w:p w14:paraId="1C521100">
      <w:pPr>
        <w:snapToGrid w:val="0"/>
        <w:ind w:firstLine="420" w:firstLineChars="200"/>
        <w:rPr>
          <w:rFonts w:hint="eastAsia" w:ascii="仿宋" w:hAnsi="仿宋" w:eastAsia="仿宋" w:cs="仿宋"/>
          <w:kern w:val="0"/>
          <w:szCs w:val="21"/>
        </w:rPr>
      </w:pPr>
      <w:r>
        <w:rPr>
          <w:rFonts w:hint="eastAsia" w:ascii="仿宋" w:hAnsi="仿宋" w:eastAsia="仿宋" w:cs="仿宋"/>
          <w:kern w:val="0"/>
          <w:szCs w:val="21"/>
        </w:rPr>
        <w:t>无。</w:t>
      </w:r>
    </w:p>
    <w:p w14:paraId="58A38841">
      <w:pPr>
        <w:snapToGrid w:val="0"/>
        <w:ind w:firstLine="420" w:firstLineChars="200"/>
        <w:rPr>
          <w:rFonts w:hint="eastAsia" w:ascii="仿宋" w:hAnsi="仿宋" w:eastAsia="仿宋" w:cs="仿宋"/>
          <w:kern w:val="0"/>
          <w:szCs w:val="21"/>
        </w:rPr>
      </w:pPr>
    </w:p>
    <w:p w14:paraId="180512C4">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团体标准工作组</w:t>
      </w:r>
    </w:p>
    <w:p w14:paraId="57A29966">
      <w:pPr>
        <w:snapToGrid w:val="0"/>
        <w:ind w:firstLine="420" w:firstLineChars="200"/>
        <w:jc w:val="right"/>
        <w:rPr>
          <w:rFonts w:hint="eastAsia" w:ascii="仿宋" w:hAnsi="仿宋" w:eastAsia="仿宋" w:cs="仿宋"/>
          <w:kern w:val="0"/>
          <w:szCs w:val="21"/>
        </w:rPr>
      </w:pPr>
      <w:r>
        <w:rPr>
          <w:rFonts w:hint="eastAsia" w:ascii="仿宋" w:hAnsi="仿宋" w:eastAsia="仿宋" w:cs="仿宋"/>
          <w:kern w:val="0"/>
          <w:szCs w:val="21"/>
        </w:rPr>
        <w:t>202</w:t>
      </w:r>
      <w:r>
        <w:rPr>
          <w:rFonts w:hint="eastAsia" w:ascii="仿宋" w:hAnsi="仿宋" w:eastAsia="仿宋" w:cs="仿宋"/>
          <w:kern w:val="0"/>
          <w:szCs w:val="21"/>
          <w:lang w:val="en-US" w:eastAsia="zh-CN"/>
        </w:rPr>
        <w:t>6</w:t>
      </w:r>
      <w:r>
        <w:rPr>
          <w:rFonts w:hint="eastAsia" w:ascii="仿宋" w:hAnsi="仿宋" w:eastAsia="仿宋" w:cs="仿宋"/>
          <w:kern w:val="0"/>
          <w:szCs w:val="21"/>
        </w:rPr>
        <w:t>年</w:t>
      </w:r>
      <w:r>
        <w:rPr>
          <w:rFonts w:hint="eastAsia" w:ascii="仿宋" w:hAnsi="仿宋" w:eastAsia="仿宋" w:cs="仿宋"/>
          <w:kern w:val="0"/>
          <w:szCs w:val="21"/>
          <w:lang w:val="en-US" w:eastAsia="zh-CN"/>
        </w:rPr>
        <w:t>4</w:t>
      </w:r>
      <w:r>
        <w:rPr>
          <w:rFonts w:hint="eastAsia" w:ascii="仿宋" w:hAnsi="仿宋" w:eastAsia="仿宋" w:cs="仿宋"/>
          <w:kern w:val="0"/>
          <w:szCs w:val="21"/>
        </w:rPr>
        <w:t>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removePersonalInformation/>
  <w:mirrorMargins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0F5B"/>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D9"/>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072FF"/>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0C7D"/>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3AC5"/>
    <w:rsid w:val="00774FA6"/>
    <w:rsid w:val="0077637E"/>
    <w:rsid w:val="00776413"/>
    <w:rsid w:val="007778A7"/>
    <w:rsid w:val="00781812"/>
    <w:rsid w:val="0078265B"/>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D5C52"/>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5C5F"/>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15A"/>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22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88408C"/>
    <w:rsid w:val="03EB77C0"/>
    <w:rsid w:val="03F9277D"/>
    <w:rsid w:val="04004066"/>
    <w:rsid w:val="042E630D"/>
    <w:rsid w:val="047459CF"/>
    <w:rsid w:val="050339CA"/>
    <w:rsid w:val="0537491E"/>
    <w:rsid w:val="057B5C57"/>
    <w:rsid w:val="060774EA"/>
    <w:rsid w:val="066162C0"/>
    <w:rsid w:val="06C73EDA"/>
    <w:rsid w:val="06EB3D51"/>
    <w:rsid w:val="07634114"/>
    <w:rsid w:val="07D4164E"/>
    <w:rsid w:val="08114650"/>
    <w:rsid w:val="083D0E5B"/>
    <w:rsid w:val="08966B4A"/>
    <w:rsid w:val="08F63AE4"/>
    <w:rsid w:val="094B2BCC"/>
    <w:rsid w:val="095E6352"/>
    <w:rsid w:val="09D01CF6"/>
    <w:rsid w:val="09F10F1B"/>
    <w:rsid w:val="0AA14B1F"/>
    <w:rsid w:val="0AE4604C"/>
    <w:rsid w:val="0B026DDC"/>
    <w:rsid w:val="0B210227"/>
    <w:rsid w:val="0C122745"/>
    <w:rsid w:val="0C8D427D"/>
    <w:rsid w:val="0CC7751C"/>
    <w:rsid w:val="0CD342B6"/>
    <w:rsid w:val="0D1A5D55"/>
    <w:rsid w:val="0D6A7E17"/>
    <w:rsid w:val="0DA9093F"/>
    <w:rsid w:val="0E290DBD"/>
    <w:rsid w:val="0E4D4CDF"/>
    <w:rsid w:val="0E9B6AB7"/>
    <w:rsid w:val="0EB75EDE"/>
    <w:rsid w:val="0EBE0962"/>
    <w:rsid w:val="0FB926D7"/>
    <w:rsid w:val="0FC95811"/>
    <w:rsid w:val="100E1475"/>
    <w:rsid w:val="10F07A96"/>
    <w:rsid w:val="1132553A"/>
    <w:rsid w:val="119500A0"/>
    <w:rsid w:val="11E37C04"/>
    <w:rsid w:val="11EF2883"/>
    <w:rsid w:val="1212349F"/>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8187335"/>
    <w:rsid w:val="183E3E7C"/>
    <w:rsid w:val="184A3267"/>
    <w:rsid w:val="196E7664"/>
    <w:rsid w:val="19C05ED6"/>
    <w:rsid w:val="19D4303C"/>
    <w:rsid w:val="1A6A4539"/>
    <w:rsid w:val="1B063DBD"/>
    <w:rsid w:val="1B740D26"/>
    <w:rsid w:val="1BE55806"/>
    <w:rsid w:val="1C994529"/>
    <w:rsid w:val="1CA94A00"/>
    <w:rsid w:val="1D297145"/>
    <w:rsid w:val="1E3C2C0B"/>
    <w:rsid w:val="1E3F091B"/>
    <w:rsid w:val="1E434ACA"/>
    <w:rsid w:val="1EB81FDE"/>
    <w:rsid w:val="1EF32FF2"/>
    <w:rsid w:val="1EF67CA4"/>
    <w:rsid w:val="1F3A7C37"/>
    <w:rsid w:val="20022AF0"/>
    <w:rsid w:val="202A7BF8"/>
    <w:rsid w:val="206E5482"/>
    <w:rsid w:val="20C242E2"/>
    <w:rsid w:val="20DF41FE"/>
    <w:rsid w:val="212E7BC9"/>
    <w:rsid w:val="2144119B"/>
    <w:rsid w:val="217D7697"/>
    <w:rsid w:val="21DC5877"/>
    <w:rsid w:val="22061A13"/>
    <w:rsid w:val="222800C3"/>
    <w:rsid w:val="2265668E"/>
    <w:rsid w:val="228026A7"/>
    <w:rsid w:val="237D604C"/>
    <w:rsid w:val="23AE56DF"/>
    <w:rsid w:val="23FE39BD"/>
    <w:rsid w:val="245F4818"/>
    <w:rsid w:val="24786C81"/>
    <w:rsid w:val="24A863B5"/>
    <w:rsid w:val="255D282B"/>
    <w:rsid w:val="256A59C8"/>
    <w:rsid w:val="26663961"/>
    <w:rsid w:val="267E4497"/>
    <w:rsid w:val="268E3C87"/>
    <w:rsid w:val="26E90E79"/>
    <w:rsid w:val="27032260"/>
    <w:rsid w:val="27AD772F"/>
    <w:rsid w:val="27B564C5"/>
    <w:rsid w:val="27D551EF"/>
    <w:rsid w:val="2802590C"/>
    <w:rsid w:val="282B4E63"/>
    <w:rsid w:val="28A16ED3"/>
    <w:rsid w:val="29236BB2"/>
    <w:rsid w:val="29287901"/>
    <w:rsid w:val="2935321D"/>
    <w:rsid w:val="2A677F6B"/>
    <w:rsid w:val="2AF023A7"/>
    <w:rsid w:val="2BBA5A9A"/>
    <w:rsid w:val="2C386CC9"/>
    <w:rsid w:val="2CE00993"/>
    <w:rsid w:val="2D830B39"/>
    <w:rsid w:val="2DD37B2E"/>
    <w:rsid w:val="2E257B1B"/>
    <w:rsid w:val="2E677AE4"/>
    <w:rsid w:val="2F4635EA"/>
    <w:rsid w:val="2FD87AD3"/>
    <w:rsid w:val="30CA5BDB"/>
    <w:rsid w:val="30E86825"/>
    <w:rsid w:val="311961A0"/>
    <w:rsid w:val="326655EE"/>
    <w:rsid w:val="327B69E7"/>
    <w:rsid w:val="33C34EFC"/>
    <w:rsid w:val="34366F6E"/>
    <w:rsid w:val="344F3C87"/>
    <w:rsid w:val="34A43FD3"/>
    <w:rsid w:val="35AB7232"/>
    <w:rsid w:val="35D61655"/>
    <w:rsid w:val="35FE2DA3"/>
    <w:rsid w:val="361A2073"/>
    <w:rsid w:val="362A1092"/>
    <w:rsid w:val="36461B5D"/>
    <w:rsid w:val="3690287C"/>
    <w:rsid w:val="36AD56C5"/>
    <w:rsid w:val="36DC5408"/>
    <w:rsid w:val="37905325"/>
    <w:rsid w:val="37B87D95"/>
    <w:rsid w:val="37BA0B09"/>
    <w:rsid w:val="37DB4F3D"/>
    <w:rsid w:val="38471845"/>
    <w:rsid w:val="386364AA"/>
    <w:rsid w:val="38822CFA"/>
    <w:rsid w:val="388554EB"/>
    <w:rsid w:val="38C83DE7"/>
    <w:rsid w:val="3923202B"/>
    <w:rsid w:val="393B7239"/>
    <w:rsid w:val="39DA644F"/>
    <w:rsid w:val="3A744447"/>
    <w:rsid w:val="3AAF1923"/>
    <w:rsid w:val="3AC950C9"/>
    <w:rsid w:val="3B0C28D2"/>
    <w:rsid w:val="3B3011F7"/>
    <w:rsid w:val="3B963D3A"/>
    <w:rsid w:val="3D430E91"/>
    <w:rsid w:val="3D8739B6"/>
    <w:rsid w:val="3DC2196D"/>
    <w:rsid w:val="3F0E0FB1"/>
    <w:rsid w:val="3F2F3033"/>
    <w:rsid w:val="3F575F4A"/>
    <w:rsid w:val="3FC01EDD"/>
    <w:rsid w:val="40624A0E"/>
    <w:rsid w:val="40657ACF"/>
    <w:rsid w:val="41BF5866"/>
    <w:rsid w:val="41D4737F"/>
    <w:rsid w:val="41EE70DB"/>
    <w:rsid w:val="41F16D17"/>
    <w:rsid w:val="42360234"/>
    <w:rsid w:val="42397461"/>
    <w:rsid w:val="42943327"/>
    <w:rsid w:val="431F3CCE"/>
    <w:rsid w:val="43AF64F0"/>
    <w:rsid w:val="444924A1"/>
    <w:rsid w:val="4476626D"/>
    <w:rsid w:val="44A361F7"/>
    <w:rsid w:val="45126EB0"/>
    <w:rsid w:val="4539127E"/>
    <w:rsid w:val="4571647E"/>
    <w:rsid w:val="45725A27"/>
    <w:rsid w:val="465D414E"/>
    <w:rsid w:val="46641814"/>
    <w:rsid w:val="47303087"/>
    <w:rsid w:val="4770243A"/>
    <w:rsid w:val="47A27D2C"/>
    <w:rsid w:val="47A5368E"/>
    <w:rsid w:val="48120A86"/>
    <w:rsid w:val="483B65A4"/>
    <w:rsid w:val="4876582E"/>
    <w:rsid w:val="48895562"/>
    <w:rsid w:val="48A028AB"/>
    <w:rsid w:val="48D10CB7"/>
    <w:rsid w:val="48E22EC4"/>
    <w:rsid w:val="49187E48"/>
    <w:rsid w:val="495E69EE"/>
    <w:rsid w:val="49935F6C"/>
    <w:rsid w:val="49BA6EF9"/>
    <w:rsid w:val="49D514FA"/>
    <w:rsid w:val="49F66C27"/>
    <w:rsid w:val="4A742353"/>
    <w:rsid w:val="4A9F67FA"/>
    <w:rsid w:val="4AB8769B"/>
    <w:rsid w:val="4ADD58CC"/>
    <w:rsid w:val="4AFA44F5"/>
    <w:rsid w:val="4BDA60D4"/>
    <w:rsid w:val="4BE6053A"/>
    <w:rsid w:val="4C362B3D"/>
    <w:rsid w:val="4CA47D11"/>
    <w:rsid w:val="4CC0351C"/>
    <w:rsid w:val="4CE600FB"/>
    <w:rsid w:val="4CED47CD"/>
    <w:rsid w:val="4CF219AF"/>
    <w:rsid w:val="4D065771"/>
    <w:rsid w:val="4D190D53"/>
    <w:rsid w:val="4D4C78BC"/>
    <w:rsid w:val="4DD3727F"/>
    <w:rsid w:val="4DE052E3"/>
    <w:rsid w:val="4DE337D5"/>
    <w:rsid w:val="4E700F79"/>
    <w:rsid w:val="4EE07EA5"/>
    <w:rsid w:val="4EEC6887"/>
    <w:rsid w:val="4F1D47D7"/>
    <w:rsid w:val="4F2F0767"/>
    <w:rsid w:val="4F6221DE"/>
    <w:rsid w:val="4F93291E"/>
    <w:rsid w:val="4FAE1D52"/>
    <w:rsid w:val="4FC0715B"/>
    <w:rsid w:val="50DD469C"/>
    <w:rsid w:val="517E44A4"/>
    <w:rsid w:val="51A67184"/>
    <w:rsid w:val="527C727C"/>
    <w:rsid w:val="52C17D91"/>
    <w:rsid w:val="53B37335"/>
    <w:rsid w:val="53EC3BAC"/>
    <w:rsid w:val="543F741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5474C6"/>
    <w:rsid w:val="59E0617E"/>
    <w:rsid w:val="59FE7432"/>
    <w:rsid w:val="5A790E13"/>
    <w:rsid w:val="5A9329EF"/>
    <w:rsid w:val="5B076365"/>
    <w:rsid w:val="5B480E38"/>
    <w:rsid w:val="5BD72D72"/>
    <w:rsid w:val="5C10118B"/>
    <w:rsid w:val="5C2A169D"/>
    <w:rsid w:val="5CA05EB7"/>
    <w:rsid w:val="5D011713"/>
    <w:rsid w:val="5D77374D"/>
    <w:rsid w:val="5DE9165D"/>
    <w:rsid w:val="5E1F46A3"/>
    <w:rsid w:val="5E381B59"/>
    <w:rsid w:val="5E6C7D00"/>
    <w:rsid w:val="5EBE1A6C"/>
    <w:rsid w:val="5F6E6E08"/>
    <w:rsid w:val="5F8D65FE"/>
    <w:rsid w:val="5FC36A67"/>
    <w:rsid w:val="5FF64B64"/>
    <w:rsid w:val="60883EF9"/>
    <w:rsid w:val="615A7643"/>
    <w:rsid w:val="61846885"/>
    <w:rsid w:val="61A905CB"/>
    <w:rsid w:val="61F4714D"/>
    <w:rsid w:val="6298186E"/>
    <w:rsid w:val="62D559AF"/>
    <w:rsid w:val="63136946"/>
    <w:rsid w:val="631B2E02"/>
    <w:rsid w:val="634E0BFD"/>
    <w:rsid w:val="639C78BD"/>
    <w:rsid w:val="63CB65D6"/>
    <w:rsid w:val="645D37AF"/>
    <w:rsid w:val="64B11C70"/>
    <w:rsid w:val="64BE00A4"/>
    <w:rsid w:val="64CE3BD1"/>
    <w:rsid w:val="65144950"/>
    <w:rsid w:val="65422D4F"/>
    <w:rsid w:val="656C6332"/>
    <w:rsid w:val="65951543"/>
    <w:rsid w:val="65B86EE6"/>
    <w:rsid w:val="66AA6977"/>
    <w:rsid w:val="66C85109"/>
    <w:rsid w:val="66E11A66"/>
    <w:rsid w:val="672A5D0A"/>
    <w:rsid w:val="67AE2497"/>
    <w:rsid w:val="67C41CBB"/>
    <w:rsid w:val="681A56C2"/>
    <w:rsid w:val="684318AA"/>
    <w:rsid w:val="68A37B22"/>
    <w:rsid w:val="68B63B95"/>
    <w:rsid w:val="6A4B221F"/>
    <w:rsid w:val="6A516F28"/>
    <w:rsid w:val="6A802926"/>
    <w:rsid w:val="6A88563D"/>
    <w:rsid w:val="6AB9187F"/>
    <w:rsid w:val="6AF13796"/>
    <w:rsid w:val="6B3727A3"/>
    <w:rsid w:val="6B965E5B"/>
    <w:rsid w:val="6C33740F"/>
    <w:rsid w:val="6C9A5295"/>
    <w:rsid w:val="6CDE34BF"/>
    <w:rsid w:val="6D572222"/>
    <w:rsid w:val="6D6A6E60"/>
    <w:rsid w:val="6D8A711B"/>
    <w:rsid w:val="6DDE15FC"/>
    <w:rsid w:val="6EAC5256"/>
    <w:rsid w:val="6EB54BA2"/>
    <w:rsid w:val="6EBB4295"/>
    <w:rsid w:val="6F2E3EBD"/>
    <w:rsid w:val="6F475AAD"/>
    <w:rsid w:val="6F7915DC"/>
    <w:rsid w:val="6FB16FC8"/>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204A34"/>
    <w:rsid w:val="77F17B85"/>
    <w:rsid w:val="78202F3D"/>
    <w:rsid w:val="784813C5"/>
    <w:rsid w:val="786C45B6"/>
    <w:rsid w:val="78A07E1A"/>
    <w:rsid w:val="78AB3FAF"/>
    <w:rsid w:val="78C80EDF"/>
    <w:rsid w:val="790F4618"/>
    <w:rsid w:val="79532E9E"/>
    <w:rsid w:val="795456E5"/>
    <w:rsid w:val="79C25BC5"/>
    <w:rsid w:val="79DF5F38"/>
    <w:rsid w:val="7A86111E"/>
    <w:rsid w:val="7B223D6B"/>
    <w:rsid w:val="7C260CFC"/>
    <w:rsid w:val="7C280612"/>
    <w:rsid w:val="7C413482"/>
    <w:rsid w:val="7C6605B8"/>
    <w:rsid w:val="7CD90CCA"/>
    <w:rsid w:val="7D453845"/>
    <w:rsid w:val="7D754A9C"/>
    <w:rsid w:val="7DE44C08"/>
    <w:rsid w:val="7E082795"/>
    <w:rsid w:val="7F10538E"/>
    <w:rsid w:val="7F413E4E"/>
    <w:rsid w:val="7F637BB3"/>
    <w:rsid w:val="7F8A5242"/>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wordWrap w:val="0"/>
      <w:overflowPunct w:val="0"/>
      <w:autoSpaceDE w:val="0"/>
      <w:autoSpaceDN w:val="0"/>
      <w:textAlignment w:val="baseline"/>
      <w:outlineLvl w:val="3"/>
    </w:pPr>
  </w:style>
  <w:style w:type="paragraph" w:customStyle="1" w:styleId="188">
    <w:name w:val="列表段落1"/>
    <w:basedOn w:val="1"/>
    <w:autoRedefine/>
    <w:qFormat/>
    <w:uiPriority w:val="0"/>
    <w:pPr>
      <w:ind w:firstLine="420" w:firstLineChars="200"/>
    </w:pPr>
  </w:style>
  <w:style w:type="paragraph" w:customStyle="1" w:styleId="189">
    <w:name w:val="Table Text"/>
    <w:basedOn w:val="1"/>
    <w:autoRedefine/>
    <w:semiHidden/>
    <w:qFormat/>
    <w:uiPriority w:val="0"/>
    <w:rPr>
      <w:rFonts w:ascii="宋体" w:hAnsi="宋体" w:cs="宋体"/>
      <w:szCs w:val="21"/>
      <w:lang w:eastAsia="en-US"/>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7ad3c433-5405-4e5c-93e5-77b78321ebd0</errorID>
      <errorWord>项目名称</errorWord>
      <group>L1_Grammar</group>
      <groupName>语法问题</groupName>
      <ability>L2_Grammar</ability>
      <abilityName>语法错误</abilityName>
      <candidateList>
        <item>承担项目名称</item>
      </candidateList>
      <explain/>
      <paraID>2BD45F79</paraID>
      <start>28</start>
      <end>32</end>
      <status>ignored</status>
      <modifiedWord/>
      <trackRevisions>false</trackRevisions>
    </reviewItem>
    <reviewItem>
      <errorID>00d53fb0-5f3d-47ae-9fc3-d1f900c48696</errorID>
      <errorWord>任务而进行制订</errorWord>
      <group>L1_Grammar</group>
      <groupName>语法问题</groupName>
      <ability>L2_Grammar</ability>
      <abilityName>语法错误</abilityName>
      <candidateList>
        <item>制订任务</item>
      </candidateList>
      <explain/>
      <paraID>2BD45F79</paraID>
      <start>56</start>
      <end>60</end>
      <status>modified</status>
      <modifiedWord>制订任务</modifiedWord>
      <trackRevisions>false</trackRevisions>
    </reviewItem>
    <reviewItem>
      <errorID>ef5e33bf-3e40-4056-b72d-484560e86589</errorID>
      <errorWord>的</errorWord>
      <group>L1_Word</group>
      <groupName>字词问题</groupName>
      <ability>L2_Typo</ability>
      <abilityName>字词错误</abilityName>
      <candidateList>
        <item>等</item>
      </candidateList>
      <explain/>
      <paraID>50483587</paraID>
      <start>96</start>
      <end>97</end>
      <status>modified</status>
      <modifiedWord>等</modifiedWord>
      <trackRevisions>false</trackRevisions>
    </reviewItem>
    <reviewItem>
      <errorID>72ca4595-27bd-4ce2-9a30-953a0a02a431</errorID>
      <errorWord>发生</errorWord>
      <group>L1_Word</group>
      <groupName>字词问题</groupName>
      <ability>L2_Typo</ability>
      <abilityName>字词错误</abilityName>
      <candidateList>
        <item>的发生</item>
      </candidateList>
      <explain/>
      <paraID>50483587</paraID>
      <start>101</start>
      <end>104</end>
      <status>modified</status>
      <modifiedWord>的发生</modifiedWord>
      <trackRevisions>false</trackRevisions>
    </reviewItem>
    <reviewItem>
      <errorID>f9b327c6-771e-4ac0-a4a2-b1ac14ba2699</errorID>
      <errorWord>亟需</errorWord>
      <group>L1_Word</group>
      <groupName>字词问题</groupName>
      <ability>L2_Typo</ability>
      <abilityName>字词错误</abilityName>
      <candidateList>
        <item>亟须</item>
      </candidateList>
      <explain/>
      <paraID>1CC49182</paraID>
      <start>111</start>
      <end>113</end>
      <status>unmodified</status>
      <modifiedWord/>
      <trackRevisions>false</trackRevisions>
    </reviewItem>
    <reviewItem>
      <errorID>9d7f5159-6d3c-46e6-9222-becbd5b49a48</errorID>
      <errorWord>亟需</errorWord>
      <group>L1_Word</group>
      <groupName>字词问题</groupName>
      <ability>L2_Typo</ability>
      <abilityName>字词错误</abilityName>
      <candidateList>
        <item>亟须</item>
      </candidateList>
      <explain/>
      <paraID> F241C15</paraID>
      <start>110</start>
      <end>112</end>
      <status>unmodified</status>
      <modifiedWord/>
      <trackRevisions>false</trackRevisions>
    </reviewItem>
    <reviewItem>
      <errorID>76c36dd5-0deb-47ce-ad3a-87f23f85499b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7BA456EF</paraID>
      <start>62</start>
      <end>63</end>
      <status>modified</status>
      <modifiedWord>对</modifiedWord>
      <trackRevisions>false</trackRevisions>
    </reviewItem>
    <reviewItem>
      <errorID>05921489-003d-4741-aead-e8822b1a750e</errorID>
      <errorWord>亟需</errorWord>
      <group>L1_Word</group>
      <groupName>字词问题</groupName>
      <ability>L2_Typo</ability>
      <abilityName>字词错误</abilityName>
      <candidateList>
        <item>亟须</item>
      </candidateList>
      <explain/>
      <paraID>7BA456EF</paraID>
      <start>119</start>
      <end>121</end>
      <status>unmodified</status>
      <modifiedWord/>
      <trackRevisions>false</trackRevisions>
    </reviewItem>
    <reviewItem>
      <errorID>85c69f1c-6f30-4a77-8f33-4c9a729ac94a</errorID>
      <errorWord>作工作</errorWord>
      <group>L1_Word</group>
      <groupName>字词问题</groupName>
      <ability>L2_Typo</ability>
      <abilityName>字词错误</abilityName>
      <candidateList>
        <item>做工作</item>
      </candidateList>
      <explain/>
      <paraID>62348F23</paraID>
      <start>16</start>
      <end>19</end>
      <status>unmodified</status>
      <modifiedWord/>
      <trackRevisions>false</trackRevisions>
    </reviewItem>
    <reviewItem>
      <errorID>64367074-979d-4e2a-99bd-470056e2ec4f</errorID>
      <errorWord>强</errorWord>
      <group>L1_Word</group>
      <groupName>字词问题</groupName>
      <ability>L2_Typo</ability>
      <abilityName>字词错误</abilityName>
      <candidateList>
        <item>高</item>
      </candidateList>
      <explain/>
      <paraID>1E3AEF66</paraID>
      <start>139</start>
      <end>140</end>
      <status>unmodified</status>
      <modifiedWord/>
      <trackRevisions>false</trackRevisions>
    </reviewItem>
    <reviewItem>
      <errorID>60ab9fb2-c1cf-495a-938a-754c00a49a89</errorID>
      <errorWord>法律、法规</errorWord>
      <group>L1_Word</group>
      <groupName>字词问题</groupName>
      <ability>L2_Typo</ability>
      <abilityName>字词错误</abilityName>
      <candidateList>
        <item>法律法规</item>
      </candidateList>
      <explain/>
      <paraID>2545AB1A</paraID>
      <start>8</start>
      <end>13</end>
      <status>unmodified</status>
      <modifiedWord/>
      <trackRevisions>false</trackRevisions>
    </reviewItem>
    <reviewItem>
      <errorID>33391012-bfd7-421b-a11b-76b5d98f9382</errorID>
      <errorWord>法律、法规</errorWord>
      <group>L1_Word</group>
      <groupName>字词问题</groupName>
      <ability>L2_Typo</ability>
      <abilityName>字词错误</abilityName>
      <candidateList>
        <item>法律法规</item>
      </candidateList>
      <explain/>
      <paraID>42B8A13E</paraID>
      <start>76</start>
      <end>81</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057f1-66ac-4201-a988-614aae7b4874}">
  <ds:schemaRefs/>
</ds:datastoreItem>
</file>

<file path=customXml/itemProps2.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6</Pages>
  <Words>7053</Words>
  <Characters>7183</Characters>
  <Lines>85</Lines>
  <Paragraphs>107</Paragraphs>
  <TotalTime>90</TotalTime>
  <ScaleCrop>false</ScaleCrop>
  <LinksUpToDate>false</LinksUpToDate>
  <CharactersWithSpaces>7207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2026-04-20T01:58:09Z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FF57CBEE7DF640B29A7792D706662A32_13</vt:lpwstr>
  </property>
  <property fmtid="{D5CDD505-2E9C-101B-9397-08002B2CF9AE}" pid="4" name="KSOTemplateDocerSaveRecord">
    <vt:lpwstr>eyJoZGlkIjoiMWZhNTcyM2U2YzRlYWE4MjlhMDViYTZkNGQyYTdjMzIiLCJ1c2VySWQiOiIyMzA3NDIwMDYifQ==</vt:lpwstr>
  </property>
</Properties>
</file>