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FDC1" w14:textId="3C7E3655" w:rsidR="00DD042A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298937609"/>
      <w:bookmarkStart w:id="1" w:name="_Toc309993180"/>
      <w:bookmarkStart w:id="2" w:name="_Toc298938635"/>
      <w:bookmarkStart w:id="3" w:name="_Toc304828066"/>
      <w:bookmarkStart w:id="4" w:name="_Toc309995999"/>
      <w:bookmarkStart w:id="5" w:name="_Toc298937462"/>
      <w:bookmarkStart w:id="6" w:name="_Toc298937201"/>
      <w:bookmarkStart w:id="7" w:name="_Toc298937167"/>
      <w:bookmarkStart w:id="8" w:name="_Toc298937188"/>
      <w:bookmarkStart w:id="9" w:name="_Toc298936924"/>
      <w:bookmarkStart w:id="10" w:name="_Toc298937322"/>
      <w:bookmarkStart w:id="11" w:name="_Toc309995390"/>
      <w:bookmarkStart w:id="12" w:name="_Toc309994551"/>
      <w:bookmarkStart w:id="13" w:name="_Toc298937152"/>
      <w:bookmarkStart w:id="14" w:name="_Toc499110426"/>
      <w:bookmarkStart w:id="15" w:name="_Toc298937419"/>
      <w:bookmarkStart w:id="16" w:name="_Toc309995578"/>
      <w:bookmarkStart w:id="17" w:name="_Toc298923383"/>
      <w:bookmarkStart w:id="18" w:name="_Toc298936801"/>
      <w:bookmarkStart w:id="19" w:name="_Toc298937276"/>
      <w:bookmarkStart w:id="20" w:name="_Toc298938783"/>
      <w:bookmarkStart w:id="21" w:name="_Toc309997040"/>
      <w:bookmarkStart w:id="22" w:name="_Toc37234703"/>
      <w:bookmarkStart w:id="23" w:name="_Toc309995472"/>
      <w:bookmarkStart w:id="24" w:name="_Toc298937100"/>
      <w:bookmarkStart w:id="25" w:name="_Toc304402664"/>
      <w:bookmarkStart w:id="26" w:name="_Toc310002637"/>
      <w:bookmarkStart w:id="27" w:name="_Toc304825081"/>
      <w:bookmarkStart w:id="28" w:name="_Toc298937357"/>
      <w:bookmarkStart w:id="29" w:name="_Toc304824969"/>
      <w:bookmarkStart w:id="30" w:name="_Toc304825008"/>
      <w:bookmarkStart w:id="31" w:name="_Toc6138"/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DF6FE5" w:rsidRPr="00DF6FE5">
        <w:rPr>
          <w:rFonts w:ascii="仿宋" w:eastAsia="仿宋" w:hAnsi="仿宋" w:cs="仿宋" w:hint="eastAsia"/>
          <w:b/>
          <w:bCs/>
          <w:sz w:val="32"/>
          <w:szCs w:val="32"/>
        </w:rPr>
        <w:t>高层建筑深基坑支护智能化施工技术规范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5A4B8EDC" w:rsidR="00DD042A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2026年</w:t>
      </w:r>
      <w:r w:rsidR="009963D2"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月，中国西部开发促进会发布《</w:t>
      </w:r>
      <w:r w:rsidR="00DF6FE5" w:rsidRPr="00DF6FE5">
        <w:rPr>
          <w:rFonts w:ascii="仿宋" w:eastAsia="仿宋" w:hAnsi="仿宋" w:cs="仿宋" w:hint="eastAsia"/>
          <w:szCs w:val="21"/>
        </w:rPr>
        <w:t>高层建筑深基坑支护智能化施工技术规范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DD042A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BT1"/>
      <w:bookmarkStart w:id="33" w:name="_Toc2989375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（一）目的</w:t>
      </w:r>
    </w:p>
    <w:p w14:paraId="0E58F26E" w14:textId="0E819002" w:rsidR="00DD042A" w:rsidRDefault="009963D2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9963D2">
        <w:rPr>
          <w:rFonts w:ascii="仿宋" w:eastAsia="仿宋" w:hAnsi="仿宋" w:cs="仿宋" w:hint="eastAsia"/>
          <w:sz w:val="21"/>
          <w:szCs w:val="21"/>
        </w:rPr>
        <w:t>统一高层建筑深基坑支护智能化施工的技术参数、设备要求、监测预警、质量检验及运维管理标准，解决当前深基坑智能化施工无统一规范、技术应用参差不齐、安全风险管控难度大的问题，保障深基坑工程施工安全、质量可控、高效推进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（二）意义</w:t>
      </w:r>
    </w:p>
    <w:p w14:paraId="1C3D9695" w14:textId="667AEF5C" w:rsidR="00DD042A" w:rsidRDefault="009963D2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9963D2">
        <w:rPr>
          <w:rFonts w:ascii="仿宋" w:eastAsia="仿宋" w:hAnsi="仿宋" w:cs="仿宋" w:hint="eastAsia"/>
          <w:sz w:val="21"/>
          <w:szCs w:val="21"/>
        </w:rPr>
        <w:t>填补国内高层建筑深基坑支护智能化施工团体标准空白，衔接现有国家及行业基坑工程标准，推动物联网、BIM、大数据、人工智能等技术在深基坑工程中的规范化应用，助力建筑行业智能建造升级，提升基坑工程全生命周期安全管控水平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（三）必要性</w:t>
      </w:r>
    </w:p>
    <w:p w14:paraId="1448D036" w14:textId="1C59430F" w:rsidR="00DD042A" w:rsidRDefault="009963D2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9963D2">
        <w:rPr>
          <w:rFonts w:ascii="仿宋" w:eastAsia="仿宋" w:hAnsi="仿宋" w:cs="仿宋" w:hint="eastAsia"/>
          <w:sz w:val="21"/>
          <w:szCs w:val="21"/>
        </w:rPr>
        <w:t>当前高层建筑深基坑施工逐步向智能化转型，但传统施工依赖人工监测、经验决策，存在数据滞后、预警不及时、质量追溯难等痛点</w:t>
      </w:r>
      <w:r>
        <w:rPr>
          <w:rFonts w:ascii="仿宋" w:eastAsia="仿宋" w:hAnsi="仿宋" w:cs="仿宋" w:hint="eastAsia"/>
          <w:sz w:val="21"/>
          <w:szCs w:val="21"/>
        </w:rPr>
        <w:t>；</w:t>
      </w:r>
      <w:r w:rsidRPr="009963D2">
        <w:rPr>
          <w:rFonts w:ascii="仿宋" w:eastAsia="仿宋" w:hAnsi="仿宋" w:cs="仿宋" w:hint="eastAsia"/>
          <w:sz w:val="21"/>
          <w:szCs w:val="21"/>
        </w:rPr>
        <w:t>不同项目智能化系统配置、施工工艺、监测标准不统一，易引发支护失稳、周边环境变形等安全事故。亟需制定专项标准，规范智能化施工全流程，保障工程安全与质量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62348F23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4" w:name="BT3"/>
      <w:bookmarkEnd w:id="34"/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三、起草单位和主要工作成员及其所作工作</w:t>
      </w:r>
    </w:p>
    <w:p w14:paraId="12D61796" w14:textId="77777777" w:rsidR="00DD042A" w:rsidRDefault="00000000">
      <w:pPr>
        <w:pStyle w:val="affb"/>
        <w:ind w:firstLine="422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（一）起草单位</w:t>
      </w:r>
    </w:p>
    <w:p w14:paraId="52513AD8" w14:textId="7213C03A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D34FC0" w:rsidRPr="00D34FC0">
        <w:rPr>
          <w:rFonts w:ascii="仿宋" w:eastAsia="仿宋" w:hAnsi="仿宋" w:cs="仿宋" w:hint="eastAsia"/>
          <w:szCs w:val="21"/>
        </w:rPr>
        <w:t>浙江正长建设有限公司</w:t>
      </w:r>
      <w:r>
        <w:rPr>
          <w:rFonts w:ascii="仿宋" w:eastAsia="仿宋" w:hAnsi="仿宋" w:cs="仿宋" w:hint="eastAsia"/>
          <w:szCs w:val="21"/>
        </w:rPr>
        <w:t>提出，中国西部开发促进会归口。</w:t>
      </w:r>
    </w:p>
    <w:p w14:paraId="5614665B" w14:textId="0A61D04A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D34FC0" w:rsidRPr="00D34FC0">
        <w:rPr>
          <w:rFonts w:ascii="仿宋" w:eastAsia="仿宋" w:hAnsi="仿宋" w:cs="仿宋" w:hint="eastAsia"/>
          <w:szCs w:val="21"/>
        </w:rPr>
        <w:t>浙江正长建设有限公司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(二)主要工作成员及其所做工作</w:t>
      </w:r>
    </w:p>
    <w:p w14:paraId="4F06396F" w14:textId="45527FC4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DD042A" w:rsidRDefault="00DD042A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DD042A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7520"/>
      </w:tblGrid>
      <w:tr w:rsidR="00DD042A" w14:paraId="662D2DF3" w14:textId="77777777">
        <w:trPr>
          <w:jc w:val="center"/>
        </w:trPr>
        <w:tc>
          <w:tcPr>
            <w:tcW w:w="2108" w:type="dxa"/>
            <w:vAlign w:val="center"/>
          </w:tcPr>
          <w:p w14:paraId="440D925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7520" w:type="dxa"/>
            <w:vAlign w:val="center"/>
          </w:tcPr>
          <w:p w14:paraId="65A92ED6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DD042A" w14:paraId="61429C10" w14:textId="77777777">
        <w:trPr>
          <w:trHeight w:val="650"/>
          <w:jc w:val="center"/>
        </w:trPr>
        <w:tc>
          <w:tcPr>
            <w:tcW w:w="2108" w:type="dxa"/>
            <w:vAlign w:val="center"/>
          </w:tcPr>
          <w:p w14:paraId="355EAAFE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牵头单位</w:t>
            </w:r>
          </w:p>
        </w:tc>
        <w:tc>
          <w:tcPr>
            <w:tcW w:w="7520" w:type="dxa"/>
            <w:vAlign w:val="center"/>
          </w:tcPr>
          <w:p w14:paraId="50D897F4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项目主编单位主编人员，负责标准制定的统筹规划与安排，标准大纲和内容的编制确定；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负责项目的整体决策、方向把握、资源协调。</w:t>
            </w:r>
          </w:p>
        </w:tc>
      </w:tr>
      <w:tr w:rsidR="00DD042A" w14:paraId="48E3A403" w14:textId="77777777">
        <w:trPr>
          <w:trHeight w:val="879"/>
          <w:jc w:val="center"/>
        </w:trPr>
        <w:tc>
          <w:tcPr>
            <w:tcW w:w="2108" w:type="dxa"/>
            <w:vAlign w:val="center"/>
          </w:tcPr>
          <w:p w14:paraId="03DAF4F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参与单位</w:t>
            </w:r>
          </w:p>
        </w:tc>
        <w:tc>
          <w:tcPr>
            <w:tcW w:w="7520" w:type="dxa"/>
            <w:vAlign w:val="center"/>
          </w:tcPr>
          <w:p w14:paraId="6AD98488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配合牵头单位，共同研制标准大纲，负责分配到不同章节部分的技术编写工作，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在标准起草过程中提供真实、客观的的数据和案例。</w:t>
            </w:r>
          </w:p>
        </w:tc>
      </w:tr>
    </w:tbl>
    <w:p w14:paraId="1AC4246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标准编制小组在编制标准过程中，以国家、行业现有的标准为制订基础，结合我国目前的行业现状，按照GB/T1.1—2020《标准化工作导则 第1部分：标准化文件的结构和起草规则》的规定及相关要求编制。</w:t>
      </w:r>
    </w:p>
    <w:p w14:paraId="1C9A70ED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(一)预研阶段</w:t>
      </w:r>
    </w:p>
    <w:p w14:paraId="35ECDC7D" w14:textId="77777777" w:rsidR="009963D2" w:rsidRDefault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lastRenderedPageBreak/>
        <w:t>组建标准调研小组，赴</w:t>
      </w:r>
      <w:r>
        <w:rPr>
          <w:rFonts w:ascii="仿宋" w:eastAsia="仿宋" w:hAnsi="仿宋" w:cs="仿宋" w:hint="eastAsia"/>
          <w:szCs w:val="21"/>
        </w:rPr>
        <w:t>多个</w:t>
      </w:r>
      <w:r w:rsidRPr="009963D2">
        <w:rPr>
          <w:rFonts w:ascii="仿宋" w:eastAsia="仿宋" w:hAnsi="仿宋" w:cs="仿宋" w:hint="eastAsia"/>
          <w:szCs w:val="21"/>
        </w:rPr>
        <w:t>省市开展实地调研，收集高层建筑深基坑智能化施工案例、技术应用痛点、设备配置及管控需求；</w:t>
      </w:r>
    </w:p>
    <w:p w14:paraId="7C4C45DD" w14:textId="77777777" w:rsidR="009963D2" w:rsidRDefault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系统梳理国家、行业基坑工程、智能建造相关标准与技术文献，明确智能化施工核心技术要点；</w:t>
      </w:r>
    </w:p>
    <w:p w14:paraId="0205E1E5" w14:textId="5AD36EBE" w:rsidR="00DD042A" w:rsidRDefault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召开专家研讨会，确定标准整体框架与关键技术指标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（二）立项阶段</w:t>
      </w:r>
    </w:p>
    <w:p w14:paraId="38DBAF9F" w14:textId="1E4B4B75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中国西部开发促进会发布标准立项通知，正式启动《</w:t>
      </w:r>
      <w:r w:rsidR="00DF6FE5" w:rsidRPr="00DF6FE5">
        <w:rPr>
          <w:rFonts w:ascii="仿宋" w:eastAsia="仿宋" w:hAnsi="仿宋" w:cs="仿宋" w:hint="eastAsia"/>
          <w:szCs w:val="21"/>
        </w:rPr>
        <w:t>高层建筑深基坑支护智能化施工技术规范</w:t>
      </w:r>
      <w:r>
        <w:rPr>
          <w:rFonts w:ascii="仿宋" w:eastAsia="仿宋" w:hAnsi="仿宋" w:cs="仿宋" w:hint="eastAsia"/>
          <w:szCs w:val="21"/>
        </w:rPr>
        <w:t>》团体标准编制工作；</w:t>
      </w:r>
    </w:p>
    <w:p w14:paraId="54F17021" w14:textId="09B35DD2" w:rsidR="00DD042A" w:rsidRDefault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组建由勘察、设计、施工、智能技术、监理等单位组成的起草工作组</w:t>
      </w:r>
      <w:r>
        <w:rPr>
          <w:rFonts w:ascii="仿宋" w:eastAsia="仿宋" w:hAnsi="仿宋" w:cs="仿宋" w:hint="eastAsia"/>
          <w:szCs w:val="21"/>
        </w:rPr>
        <w:t>，明确分工职责，制定“调研-起草-研讨-征求意见-定稿”的编制工作计划；</w:t>
      </w:r>
    </w:p>
    <w:p w14:paraId="5F7AB47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完成立项论证报告，明确标准适用范围、核心技术方向，报归口单位审核通过。</w:t>
      </w:r>
    </w:p>
    <w:p w14:paraId="72A91C8C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（三）起草阶段</w:t>
      </w:r>
    </w:p>
    <w:p w14:paraId="5250A61D" w14:textId="1908F0CD" w:rsidR="00DD042A" w:rsidRDefault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起草工作组结合调研成果与专家意见，搭建14 章核心框架，涵盖范围、规范性引用、术语、基本规定、施工环境调查与风险评估、智能化施工设计、支护结构智能化施工等全流程内容</w:t>
      </w:r>
      <w:r>
        <w:rPr>
          <w:rFonts w:ascii="仿宋" w:eastAsia="仿宋" w:hAnsi="仿宋" w:cs="仿宋" w:hint="eastAsia"/>
          <w:szCs w:val="21"/>
        </w:rPr>
        <w:t>；</w:t>
      </w:r>
    </w:p>
    <w:p w14:paraId="1BC6F67B" w14:textId="043399BF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依据GB/T 1.1-2020《标准化工作导则 第1部分：标准化文件的结构和起草规则》规定，</w:t>
      </w:r>
      <w:r w:rsidR="009963D2" w:rsidRPr="009963D2">
        <w:rPr>
          <w:rFonts w:ascii="仿宋" w:eastAsia="仿宋" w:hAnsi="仿宋" w:cs="仿宋" w:hint="eastAsia"/>
          <w:szCs w:val="21"/>
        </w:rPr>
        <w:t>细化智能化分级、监测精度、施工偏差、预警分级等关键参数</w:t>
      </w:r>
      <w:r>
        <w:rPr>
          <w:rFonts w:ascii="仿宋" w:eastAsia="仿宋" w:hAnsi="仿宋" w:cs="仿宋" w:hint="eastAsia"/>
          <w:szCs w:val="21"/>
        </w:rPr>
        <w:t>；</w:t>
      </w:r>
    </w:p>
    <w:p w14:paraId="19C09E25" w14:textId="47321CB6" w:rsidR="00DD042A" w:rsidRDefault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完成标准草案初稿，组织内部多轮研讨，优化智能施工、监测预警、数据管理等核心内容，形成工作组讨论稿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（四）征求意见阶段</w:t>
      </w:r>
    </w:p>
    <w:p w14:paraId="475FFDA1" w14:textId="00C9A296" w:rsidR="00DD042A" w:rsidRDefault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通过协会官网、全国团体标准信息平台公开征求意见，定向发送征求意见稿至施工企业、设计单位、科研院校、监管部门等；起草工作组对反馈意见逐一梳理、论证、修改，形成标准征求意见稿</w:t>
      </w:r>
      <w:r>
        <w:rPr>
          <w:rFonts w:ascii="仿宋" w:eastAsia="仿宋" w:hAnsi="仿宋" w:cs="仿宋" w:hint="eastAsia"/>
          <w:szCs w:val="21"/>
        </w:rPr>
        <w:t>。</w:t>
      </w:r>
    </w:p>
    <w:p w14:paraId="0431BCCE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490E0E17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（一）试验验证分析</w:t>
      </w:r>
    </w:p>
    <w:p w14:paraId="7B5D9B3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1.试验验证方案</w:t>
      </w:r>
    </w:p>
    <w:p w14:paraId="3EC501D9" w14:textId="4D94B5A4" w:rsidR="00DD042A" w:rsidRDefault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选取不同深度、地质条件、周边环境的高层建筑深基坑工程开展试验，覆盖Ⅰ/Ⅱ/Ⅲ级智能化施工基坑，重点验证</w:t>
      </w:r>
      <w:r>
        <w:rPr>
          <w:rFonts w:ascii="仿宋" w:eastAsia="仿宋" w:hAnsi="仿宋" w:cs="仿宋" w:hint="eastAsia"/>
          <w:szCs w:val="21"/>
        </w:rPr>
        <w:t>：</w:t>
      </w:r>
    </w:p>
    <w:p w14:paraId="4E84010C" w14:textId="77777777" w:rsidR="009963D2" w:rsidRPr="009963D2" w:rsidRDefault="009963D2" w:rsidP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智能监测系统精度：位移、水位、轴力等传感器监测精度；</w:t>
      </w:r>
    </w:p>
    <w:p w14:paraId="3928FB8E" w14:textId="77777777" w:rsidR="009963D2" w:rsidRPr="009963D2" w:rsidRDefault="009963D2" w:rsidP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智能化施工偏差控制：成槽、钻孔、注浆等施工参数偏差；</w:t>
      </w:r>
    </w:p>
    <w:p w14:paraId="74475A63" w14:textId="77777777" w:rsidR="009963D2" w:rsidRPr="009963D2" w:rsidRDefault="009963D2" w:rsidP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智能预警准确率：阈值预警 + 趋势预测模型响应效率；</w:t>
      </w:r>
    </w:p>
    <w:p w14:paraId="7C9213B0" w14:textId="70638611" w:rsidR="00DD042A" w:rsidRDefault="009963D2" w:rsidP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系统稳定性：数据采集、传输、存储连续性</w:t>
      </w:r>
      <w:r>
        <w:rPr>
          <w:rFonts w:ascii="仿宋" w:eastAsia="仿宋" w:hAnsi="仿宋" w:cs="仿宋" w:hint="eastAsia"/>
          <w:szCs w:val="21"/>
        </w:rPr>
        <w:t>。</w:t>
      </w:r>
    </w:p>
    <w:p w14:paraId="3244B0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2.试验结果</w:t>
      </w:r>
    </w:p>
    <w:p w14:paraId="0673BF3A" w14:textId="77777777" w:rsidR="009963D2" w:rsidRPr="009963D2" w:rsidRDefault="009963D2" w:rsidP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监测精度：位移监测精度≤0.1mm、水位监测精度 ±1mm，符合规范要求；</w:t>
      </w:r>
    </w:p>
    <w:p w14:paraId="217BC2AE" w14:textId="77777777" w:rsidR="009963D2" w:rsidRPr="009963D2" w:rsidRDefault="009963D2" w:rsidP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施工偏差：桩墙垂直度≤1/200、成槽深度误差≤±50mm，满足设计要求；</w:t>
      </w:r>
    </w:p>
    <w:p w14:paraId="23E83FF0" w14:textId="77777777" w:rsidR="009963D2" w:rsidRPr="009963D2" w:rsidRDefault="009963D2" w:rsidP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预警响应：智能预警模型无漏报、误报率低于 5%，预警响应时间≤5min；</w:t>
      </w:r>
    </w:p>
    <w:p w14:paraId="7B28D5A7" w14:textId="1FE9B2E8" w:rsidR="00DD042A" w:rsidRDefault="009963D2" w:rsidP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系统运行：数据传输延迟≤5min，断点续传、数据备份功能稳定</w:t>
      </w:r>
      <w:r>
        <w:rPr>
          <w:rFonts w:ascii="仿宋" w:eastAsia="仿宋" w:hAnsi="仿宋" w:cs="仿宋" w:hint="eastAsia"/>
          <w:szCs w:val="21"/>
        </w:rPr>
        <w:t>。</w:t>
      </w:r>
    </w:p>
    <w:p w14:paraId="783BD3F5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3.综述结论</w:t>
      </w:r>
    </w:p>
    <w:p w14:paraId="3BEA2DAB" w14:textId="7AB6DCFC" w:rsidR="00DD042A" w:rsidRDefault="009963D2">
      <w:pPr>
        <w:pStyle w:val="affb"/>
        <w:rPr>
          <w:rFonts w:ascii="仿宋" w:eastAsia="仿宋" w:hAnsi="仿宋" w:cs="仿宋" w:hint="eastAsia"/>
          <w:b/>
          <w:bCs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试验验证表明，本标准规定的智能化施工技术要求、监测指标、预警体系、质量检验标准科学可行，适配不同地质与环境条件下的深基坑工程，可有效提升施工安全与质量管控水平，具备广泛推广价值</w:t>
      </w:r>
      <w:r>
        <w:rPr>
          <w:rFonts w:ascii="仿宋" w:eastAsia="仿宋" w:hAnsi="仿宋" w:cs="仿宋" w:hint="eastAsia"/>
          <w:szCs w:val="21"/>
        </w:rPr>
        <w:t>。</w:t>
      </w:r>
    </w:p>
    <w:p w14:paraId="40A8535B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（二）技术经济论证</w:t>
      </w:r>
    </w:p>
    <w:p w14:paraId="4BF02D4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1.技术可行性</w:t>
      </w:r>
    </w:p>
    <w:p w14:paraId="01A08A0A" w14:textId="080B5A18" w:rsidR="00DD042A" w:rsidRDefault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标准融合 BIM、物联网、人工智能、大数据等成熟技术，智能设备、传感器、管理平台均为市场通用产品，无需定制专用设备；施工工艺与传统工艺衔接顺畅，作业人员经专项培训即可上岗，技术落地门槛低</w:t>
      </w:r>
      <w:r>
        <w:rPr>
          <w:rFonts w:ascii="仿宋" w:eastAsia="仿宋" w:hAnsi="仿宋" w:cs="仿宋" w:hint="eastAsia"/>
          <w:szCs w:val="21"/>
        </w:rPr>
        <w:t>；</w:t>
      </w:r>
    </w:p>
    <w:p w14:paraId="2EB052B2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2.经济合理性</w:t>
      </w:r>
    </w:p>
    <w:p w14:paraId="32034ECD" w14:textId="6C26CCB0" w:rsidR="009963D2" w:rsidRPr="009963D2" w:rsidRDefault="009963D2" w:rsidP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工期：智能化施工减少人工干预，施工周期缩短20%~30%；</w:t>
      </w:r>
    </w:p>
    <w:p w14:paraId="43F2E05F" w14:textId="2E1EBC33" w:rsidR="009963D2" w:rsidRPr="009963D2" w:rsidRDefault="009963D2" w:rsidP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成本：降低人工监测、应急处置成本，减少安全事故损失，单项目综合成本降低10%~15%；</w:t>
      </w:r>
    </w:p>
    <w:p w14:paraId="62B01750" w14:textId="3252D0BD" w:rsidR="00DD042A" w:rsidRDefault="009963D2" w:rsidP="009963D2">
      <w:pPr>
        <w:pStyle w:val="affb"/>
        <w:rPr>
          <w:rFonts w:ascii="仿宋" w:eastAsia="仿宋" w:hAnsi="仿宋" w:cs="仿宋" w:hint="eastAsia"/>
          <w:szCs w:val="21"/>
        </w:rPr>
      </w:pPr>
      <w:r w:rsidRPr="009963D2">
        <w:rPr>
          <w:rFonts w:ascii="仿宋" w:eastAsia="仿宋" w:hAnsi="仿宋" w:cs="仿宋" w:hint="eastAsia"/>
          <w:szCs w:val="21"/>
        </w:rPr>
        <w:t>运维：智能运维实现隐患提前预警，后期维护成本降低40%以上</w:t>
      </w:r>
      <w:r>
        <w:rPr>
          <w:rFonts w:ascii="仿宋" w:eastAsia="仿宋" w:hAnsi="仿宋" w:cs="仿宋" w:hint="eastAsia"/>
          <w:szCs w:val="21"/>
        </w:rPr>
        <w:t>。</w:t>
      </w:r>
    </w:p>
    <w:p w14:paraId="6411854A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lastRenderedPageBreak/>
        <w:t>（三）预期效益</w:t>
      </w:r>
    </w:p>
    <w:p w14:paraId="6E99024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1.经济效益</w:t>
      </w:r>
    </w:p>
    <w:p w14:paraId="76AD3C0C" w14:textId="70B5AB7D" w:rsidR="00DD042A" w:rsidRDefault="00513067">
      <w:pPr>
        <w:pStyle w:val="affb"/>
        <w:rPr>
          <w:rFonts w:ascii="仿宋" w:eastAsia="仿宋" w:hAnsi="仿宋" w:cs="仿宋" w:hint="eastAsia"/>
          <w:szCs w:val="21"/>
        </w:rPr>
      </w:pPr>
      <w:r w:rsidRPr="00513067">
        <w:rPr>
          <w:rFonts w:ascii="仿宋" w:eastAsia="仿宋" w:hAnsi="仿宋" w:cs="仿宋" w:hint="eastAsia"/>
          <w:szCs w:val="21"/>
        </w:rPr>
        <w:t>缩短深基坑施工工期，降低人工、机械、安全管控成本；推动智能监测、智能施工设备产业发展，形成规模化市场；延长基坑工程使用寿命，降低全生命周期运维成本</w:t>
      </w:r>
      <w:r>
        <w:rPr>
          <w:rFonts w:ascii="仿宋" w:eastAsia="仿宋" w:hAnsi="仿宋" w:cs="仿宋" w:hint="eastAsia"/>
          <w:szCs w:val="21"/>
        </w:rPr>
        <w:t>。</w:t>
      </w:r>
    </w:p>
    <w:p w14:paraId="3938060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2.社会效益</w:t>
      </w:r>
    </w:p>
    <w:p w14:paraId="731C5A8B" w14:textId="7E22A7BF" w:rsidR="00DD042A" w:rsidRDefault="00513067">
      <w:pPr>
        <w:pStyle w:val="affb"/>
        <w:rPr>
          <w:rFonts w:ascii="仿宋" w:eastAsia="仿宋" w:hAnsi="仿宋" w:cs="仿宋" w:hint="eastAsia"/>
          <w:szCs w:val="21"/>
        </w:rPr>
      </w:pPr>
      <w:r w:rsidRPr="00513067">
        <w:rPr>
          <w:rFonts w:ascii="仿宋" w:eastAsia="仿宋" w:hAnsi="仿宋" w:cs="仿宋" w:hint="eastAsia"/>
          <w:szCs w:val="21"/>
        </w:rPr>
        <w:t>规范深基坑智能化施工行业秩序，提升基坑工程安全管控水平，减少施工安全事故；推动建筑行业智能建造技术普及，培养智能化施工专业人才；保障周边建（构）筑物、轨道交通、管线安全，维护社会公共利益</w:t>
      </w:r>
      <w:r>
        <w:rPr>
          <w:rFonts w:ascii="仿宋" w:eastAsia="仿宋" w:hAnsi="仿宋" w:cs="仿宋" w:hint="eastAsia"/>
          <w:szCs w:val="21"/>
        </w:rPr>
        <w:t>。</w:t>
      </w:r>
    </w:p>
    <w:p w14:paraId="4FADC723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3.生态效益</w:t>
      </w:r>
    </w:p>
    <w:p w14:paraId="62991666" w14:textId="32E50879" w:rsidR="00DD042A" w:rsidRDefault="00513067">
      <w:pPr>
        <w:pStyle w:val="affb"/>
        <w:rPr>
          <w:rFonts w:ascii="仿宋" w:eastAsia="仿宋" w:hAnsi="仿宋" w:cs="仿宋" w:hint="eastAsia"/>
          <w:szCs w:val="21"/>
        </w:rPr>
      </w:pPr>
      <w:r w:rsidRPr="00513067">
        <w:rPr>
          <w:rFonts w:ascii="仿宋" w:eastAsia="仿宋" w:hAnsi="仿宋" w:cs="仿宋" w:hint="eastAsia"/>
          <w:szCs w:val="21"/>
        </w:rPr>
        <w:t>智能降水、回灌系统精准控制地下水位，减少过度降水引发的地面沉降；智能化开挖避免超挖、乱挖，降低土体扰动；全流程数字化管控减少施工废料、废水排放，契合绿色建造要求</w:t>
      </w:r>
      <w:r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37339395" w14:textId="0A81A48D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</w:t>
      </w:r>
      <w:r w:rsidR="00513067">
        <w:rPr>
          <w:rFonts w:ascii="仿宋" w:eastAsia="仿宋" w:hAnsi="仿宋" w:cs="仿宋" w:hint="eastAsia"/>
          <w:b/>
          <w:bCs/>
          <w:szCs w:val="21"/>
        </w:rPr>
        <w:t>范围</w:t>
      </w:r>
    </w:p>
    <w:p w14:paraId="7F3E04B9" w14:textId="44C35385" w:rsidR="00DD042A" w:rsidRDefault="00513067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513067">
        <w:rPr>
          <w:rFonts w:ascii="仿宋" w:eastAsia="仿宋" w:hAnsi="仿宋" w:cs="仿宋" w:hint="eastAsia"/>
          <w:szCs w:val="21"/>
        </w:rPr>
        <w:t>明确标准适用于新建、扩建、改建高层建筑工程中开挖深度不小于 5m的深基坑支护智能化施工、监测、质量检验及运维管理，复杂地质条件、重要环境区域（如轨道交通沿线、管线密集区）下的深基坑支护智能化施工可参照执行，清晰界定标准适用边界与延伸应用场景</w:t>
      </w:r>
      <w:r>
        <w:rPr>
          <w:rFonts w:ascii="仿宋" w:eastAsia="仿宋" w:hAnsi="仿宋" w:cs="仿宋" w:hint="eastAsia"/>
          <w:szCs w:val="21"/>
        </w:rPr>
        <w:t>。</w:t>
      </w:r>
    </w:p>
    <w:p w14:paraId="421071DE" w14:textId="27466D1D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</w:t>
      </w:r>
      <w:r w:rsidR="00513067">
        <w:rPr>
          <w:rFonts w:ascii="仿宋" w:eastAsia="仿宋" w:hAnsi="仿宋" w:cs="仿宋" w:hint="eastAsia"/>
          <w:b/>
          <w:bCs/>
          <w:szCs w:val="21"/>
        </w:rPr>
        <w:t>规范性引用文件</w:t>
      </w:r>
    </w:p>
    <w:p w14:paraId="64A47A41" w14:textId="0D87D41A" w:rsidR="00DD042A" w:rsidRDefault="00513067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513067">
        <w:rPr>
          <w:rFonts w:ascii="仿宋" w:eastAsia="仿宋" w:hAnsi="仿宋" w:cs="仿宋" w:hint="eastAsia"/>
          <w:szCs w:val="21"/>
        </w:rPr>
        <w:t>系统引用GB 50497、GB 55003、JGJ 120等国家、行业及团体标准，明确注日期与不注日期引用文件的适用规则，确保标准技术要求与现行工程建设标准体系无缝衔接、协调统一</w:t>
      </w:r>
      <w:r>
        <w:rPr>
          <w:rFonts w:ascii="仿宋" w:eastAsia="仿宋" w:hAnsi="仿宋" w:cs="仿宋" w:hint="eastAsia"/>
          <w:szCs w:val="21"/>
        </w:rPr>
        <w:t>。</w:t>
      </w:r>
    </w:p>
    <w:p w14:paraId="3B094647" w14:textId="1E882937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</w:t>
      </w:r>
      <w:r w:rsidR="00513067" w:rsidRPr="00513067">
        <w:rPr>
          <w:rFonts w:ascii="仿宋" w:eastAsia="仿宋" w:hAnsi="仿宋" w:cs="仿宋" w:hint="eastAsia"/>
          <w:b/>
          <w:bCs/>
          <w:szCs w:val="21"/>
        </w:rPr>
        <w:t>术语和定义</w:t>
      </w:r>
    </w:p>
    <w:p w14:paraId="46A956D2" w14:textId="74E82DAC" w:rsidR="00DD042A" w:rsidRDefault="00513067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513067">
        <w:rPr>
          <w:rFonts w:ascii="仿宋" w:eastAsia="仿宋" w:hAnsi="仿宋" w:cs="仿宋" w:hint="eastAsia"/>
          <w:szCs w:val="21"/>
        </w:rPr>
        <w:t>精准界定深基坑、支护结构、智能化施工、智能监测系统、智能预警、数据融合</w:t>
      </w:r>
      <w:r>
        <w:rPr>
          <w:rFonts w:ascii="仿宋" w:eastAsia="仿宋" w:hAnsi="仿宋" w:cs="仿宋" w:hint="eastAsia"/>
          <w:szCs w:val="21"/>
        </w:rPr>
        <w:t>等</w:t>
      </w:r>
      <w:r w:rsidRPr="00513067">
        <w:rPr>
          <w:rFonts w:ascii="仿宋" w:eastAsia="仿宋" w:hAnsi="仿宋" w:cs="仿宋" w:hint="eastAsia"/>
          <w:szCs w:val="21"/>
        </w:rPr>
        <w:t>核心术语，明确技术内涵与应用边界，统一行业技术表述，避免概念混淆</w:t>
      </w:r>
      <w:r>
        <w:rPr>
          <w:rFonts w:ascii="仿宋" w:eastAsia="仿宋" w:hAnsi="仿宋" w:cs="仿宋" w:hint="eastAsia"/>
          <w:szCs w:val="21"/>
        </w:rPr>
        <w:t>。</w:t>
      </w:r>
    </w:p>
    <w:p w14:paraId="6214AE04" w14:textId="01C334F2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</w:t>
      </w:r>
      <w:r w:rsidR="00513067">
        <w:rPr>
          <w:rFonts w:ascii="仿宋" w:eastAsia="仿宋" w:hAnsi="仿宋" w:cs="仿宋" w:hint="eastAsia"/>
          <w:b/>
          <w:bCs/>
          <w:szCs w:val="21"/>
        </w:rPr>
        <w:t>基本规定</w:t>
      </w:r>
    </w:p>
    <w:p w14:paraId="3DE1758D" w14:textId="19D87F04" w:rsidR="00DD042A" w:rsidRDefault="00513067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513067">
        <w:rPr>
          <w:rFonts w:ascii="仿宋" w:eastAsia="仿宋" w:hAnsi="仿宋" w:cs="仿宋" w:hint="eastAsia"/>
          <w:szCs w:val="21"/>
        </w:rPr>
        <w:t>确立安全优先、智能可控、数据可靠、动态优化核心施工原则，按开挖深度、地质与环境条件将智能化施工分为Ⅰ、Ⅱ、Ⅲ三级，明确各级系统配置要求；同时规范参建各方职责、专项方案审批、作业人员培训等组织管理要求</w:t>
      </w:r>
      <w:r>
        <w:rPr>
          <w:rFonts w:ascii="仿宋" w:eastAsia="仿宋" w:hAnsi="仿宋" w:cs="仿宋" w:hint="eastAsia"/>
          <w:szCs w:val="21"/>
        </w:rPr>
        <w:t>。</w:t>
      </w:r>
    </w:p>
    <w:p w14:paraId="42D76358" w14:textId="155F0D8A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（五）</w:t>
      </w:r>
      <w:r w:rsidR="00513067" w:rsidRPr="00513067">
        <w:rPr>
          <w:rFonts w:ascii="仿宋" w:eastAsia="仿宋" w:hAnsi="仿宋" w:cs="仿宋" w:hint="eastAsia"/>
          <w:b/>
          <w:bCs/>
          <w:szCs w:val="21"/>
        </w:rPr>
        <w:t>施工环境调查与风险评估</w:t>
      </w:r>
    </w:p>
    <w:p w14:paraId="7EB4746C" w14:textId="2C29D604" w:rsidR="00DD042A" w:rsidRDefault="00513067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513067">
        <w:rPr>
          <w:rFonts w:ascii="仿宋" w:eastAsia="仿宋" w:hAnsi="仿宋" w:cs="仿宋" w:hint="eastAsia"/>
          <w:szCs w:val="21"/>
        </w:rPr>
        <w:t>规定工程地质、水文地质、周边环境的智能调查方法与数据采集精度要求，采用人工智能算法、BIM 耦合数值模拟开展智能化风险评估，实现风险源识别、等级量化、报告生成与实时更新的全流程数字化管控</w:t>
      </w:r>
      <w:r>
        <w:rPr>
          <w:rFonts w:ascii="仿宋" w:eastAsia="仿宋" w:hAnsi="仿宋" w:cs="仿宋" w:hint="eastAsia"/>
          <w:szCs w:val="21"/>
        </w:rPr>
        <w:t>。</w:t>
      </w:r>
    </w:p>
    <w:p w14:paraId="338C761C" w14:textId="3244F951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（六）</w:t>
      </w:r>
      <w:r w:rsidR="00513067" w:rsidRPr="00513067">
        <w:rPr>
          <w:rFonts w:ascii="仿宋" w:eastAsia="仿宋" w:hAnsi="仿宋" w:cs="仿宋" w:hint="eastAsia"/>
          <w:b/>
          <w:bCs/>
          <w:szCs w:val="21"/>
        </w:rPr>
        <w:t>智能化施工设计与专项方案</w:t>
      </w:r>
    </w:p>
    <w:p w14:paraId="129304D7" w14:textId="56E34A47" w:rsidR="00DD042A" w:rsidRDefault="00513067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513067">
        <w:rPr>
          <w:rFonts w:ascii="仿宋" w:eastAsia="仿宋" w:hAnsi="仿宋" w:cs="仿宋" w:hint="eastAsia"/>
          <w:szCs w:val="21"/>
        </w:rPr>
        <w:t>明确智能化设计需结合基坑等级、风险等级综合确定，要求建立参数化BIM信息化模型，通过施工仿真模拟优化工序与参数；规范专项方案编制内容，覆盖智能设备、监测、预警、应急、培训全要素，保障方案可落地、可执行</w:t>
      </w:r>
      <w:r>
        <w:rPr>
          <w:rFonts w:ascii="仿宋" w:eastAsia="仿宋" w:hAnsi="仿宋" w:cs="仿宋" w:hint="eastAsia"/>
          <w:szCs w:val="21"/>
        </w:rPr>
        <w:t>。</w:t>
      </w:r>
    </w:p>
    <w:p w14:paraId="2748F2EB" w14:textId="4E36BDCA" w:rsidR="00513067" w:rsidRDefault="00513067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513067">
        <w:rPr>
          <w:rFonts w:ascii="仿宋" w:eastAsia="仿宋" w:hAnsi="仿宋" w:cs="仿宋" w:hint="eastAsia"/>
          <w:b/>
          <w:bCs/>
          <w:szCs w:val="21"/>
        </w:rPr>
        <w:t>（七）支护结构智能化施工</w:t>
      </w:r>
    </w:p>
    <w:p w14:paraId="7E2356F0" w14:textId="209B723F" w:rsidR="00513067" w:rsidRPr="00513067" w:rsidRDefault="004B2FF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4B2FFA">
        <w:rPr>
          <w:rFonts w:ascii="仿宋" w:eastAsia="仿宋" w:hAnsi="仿宋" w:cs="仿宋" w:hint="eastAsia"/>
          <w:szCs w:val="21"/>
        </w:rPr>
        <w:t>针对地下连续墙、灌注桩排桩、型钢水泥土搅拌墙、内支撑体系、土层锚杆、逆作法等主流支护形式，分别规定智能定位、自动纠偏、参数监控、质量追溯等技术要求，明确垂直度、孔深、注浆量等关键施工偏差限值</w:t>
      </w:r>
      <w:r w:rsidR="00513067">
        <w:rPr>
          <w:rFonts w:ascii="仿宋" w:eastAsia="仿宋" w:hAnsi="仿宋" w:cs="仿宋" w:hint="eastAsia"/>
          <w:szCs w:val="21"/>
        </w:rPr>
        <w:t>。</w:t>
      </w:r>
    </w:p>
    <w:p w14:paraId="2CF4869C" w14:textId="36CF2E68" w:rsidR="00513067" w:rsidRDefault="00513067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513067">
        <w:rPr>
          <w:rFonts w:ascii="仿宋" w:eastAsia="仿宋" w:hAnsi="仿宋" w:cs="仿宋" w:hint="eastAsia"/>
          <w:b/>
          <w:bCs/>
          <w:szCs w:val="21"/>
        </w:rPr>
        <w:t>（八）地下水与地表水智能控制</w:t>
      </w:r>
    </w:p>
    <w:p w14:paraId="41153384" w14:textId="57023CD6" w:rsidR="00513067" w:rsidRPr="00513067" w:rsidRDefault="004B2FF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4B2FFA">
        <w:rPr>
          <w:rFonts w:ascii="仿宋" w:eastAsia="仿宋" w:hAnsi="仿宋" w:cs="仿宋" w:hint="eastAsia"/>
          <w:szCs w:val="21"/>
        </w:rPr>
        <w:t>构建智能降水、截水帷幕、智能回灌、智能排水一体化管控系统，实现水位监测、设备启停、流量调节的自动联动，动态维持地下水位平衡，降低降水对周边环境的沉降影响</w:t>
      </w:r>
      <w:r w:rsidR="00513067">
        <w:rPr>
          <w:rFonts w:ascii="仿宋" w:eastAsia="仿宋" w:hAnsi="仿宋" w:cs="仿宋" w:hint="eastAsia"/>
          <w:szCs w:val="21"/>
        </w:rPr>
        <w:t>。</w:t>
      </w:r>
    </w:p>
    <w:p w14:paraId="687877EB" w14:textId="418D3101" w:rsidR="00513067" w:rsidRDefault="00513067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513067">
        <w:rPr>
          <w:rFonts w:ascii="仿宋" w:eastAsia="仿宋" w:hAnsi="仿宋" w:cs="仿宋" w:hint="eastAsia"/>
          <w:b/>
          <w:bCs/>
          <w:szCs w:val="21"/>
        </w:rPr>
        <w:t>（九）土石方智能化开挖</w:t>
      </w:r>
    </w:p>
    <w:p w14:paraId="4AD85788" w14:textId="0E219F5F" w:rsidR="00513067" w:rsidRPr="00513067" w:rsidRDefault="004B2FF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4B2FFA">
        <w:rPr>
          <w:rFonts w:ascii="仿宋" w:eastAsia="仿宋" w:hAnsi="仿宋" w:cs="仿宋" w:hint="eastAsia"/>
          <w:szCs w:val="21"/>
        </w:rPr>
        <w:t>遵循分层、分段、对称、均衡开挖原则，实现开挖过程与监测数据实时联动；通过智能设备精准控制开挖深度与坡度，配套土方调配智能化管理、爆破智能化控制技术，杜绝超挖欠挖，提升开挖效率与安全性</w:t>
      </w:r>
      <w:r w:rsidR="00513067" w:rsidRPr="00513067">
        <w:rPr>
          <w:rFonts w:ascii="仿宋" w:eastAsia="仿宋" w:hAnsi="仿宋" w:cs="仿宋" w:hint="eastAsia"/>
          <w:szCs w:val="21"/>
        </w:rPr>
        <w:t>。</w:t>
      </w:r>
    </w:p>
    <w:p w14:paraId="511740BA" w14:textId="18A4C32A" w:rsidR="00513067" w:rsidRDefault="00513067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513067">
        <w:rPr>
          <w:rFonts w:ascii="仿宋" w:eastAsia="仿宋" w:hAnsi="仿宋" w:cs="仿宋" w:hint="eastAsia"/>
          <w:b/>
          <w:bCs/>
          <w:szCs w:val="21"/>
        </w:rPr>
        <w:t>（十）智能化监测系统</w:t>
      </w:r>
    </w:p>
    <w:p w14:paraId="54358281" w14:textId="2211E033" w:rsidR="00513067" w:rsidRPr="00513067" w:rsidRDefault="004B2FF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4B2FFA">
        <w:rPr>
          <w:rFonts w:ascii="仿宋" w:eastAsia="仿宋" w:hAnsi="仿宋" w:cs="仿宋" w:hint="eastAsia"/>
          <w:szCs w:val="21"/>
        </w:rPr>
        <w:lastRenderedPageBreak/>
        <w:t>明确支护结构、周边环境、水文地质等全要素监测项目与布点规则，规范智能传感器选型、布设、校准要求，规定数据采集传输延迟、监测精度、频率周期等核心指标，搭建兼容多终端的智能监测信息管理平台</w:t>
      </w:r>
      <w:r>
        <w:rPr>
          <w:rFonts w:ascii="仿宋" w:eastAsia="仿宋" w:hAnsi="仿宋" w:cs="仿宋" w:hint="eastAsia"/>
          <w:szCs w:val="21"/>
        </w:rPr>
        <w:t>。</w:t>
      </w:r>
    </w:p>
    <w:p w14:paraId="291A4CD4" w14:textId="0CCDAD18" w:rsidR="00513067" w:rsidRDefault="00513067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513067">
        <w:rPr>
          <w:rFonts w:ascii="仿宋" w:eastAsia="仿宋" w:hAnsi="仿宋" w:cs="仿宋" w:hint="eastAsia"/>
          <w:b/>
          <w:bCs/>
          <w:szCs w:val="21"/>
        </w:rPr>
        <w:t>（十一）智能预警与安全控制</w:t>
      </w:r>
    </w:p>
    <w:p w14:paraId="0D959A3D" w14:textId="79038D6D" w:rsidR="004B2FFA" w:rsidRPr="004B2FFA" w:rsidRDefault="004B2FF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4B2FFA">
        <w:rPr>
          <w:rFonts w:ascii="仿宋" w:eastAsia="仿宋" w:hAnsi="仿宋" w:cs="仿宋" w:hint="eastAsia"/>
          <w:szCs w:val="21"/>
        </w:rPr>
        <w:t>建立覆盖支护结构、周边环境、水文地质、施工参数的预警指标体系，采用</w:t>
      </w:r>
      <w:r>
        <w:rPr>
          <w:rFonts w:ascii="仿宋" w:eastAsia="仿宋" w:hAnsi="仿宋" w:cs="仿宋" w:hint="eastAsia"/>
          <w:szCs w:val="21"/>
        </w:rPr>
        <w:t>“</w:t>
      </w:r>
      <w:r w:rsidRPr="004B2FFA">
        <w:rPr>
          <w:rFonts w:ascii="仿宋" w:eastAsia="仿宋" w:hAnsi="仿宋" w:cs="仿宋" w:hint="eastAsia"/>
          <w:szCs w:val="21"/>
        </w:rPr>
        <w:t>阈值预警+趋势预测</w:t>
      </w:r>
      <w:r>
        <w:rPr>
          <w:rFonts w:ascii="仿宋" w:eastAsia="仿宋" w:hAnsi="仿宋" w:cs="仿宋" w:hint="eastAsia"/>
          <w:szCs w:val="21"/>
        </w:rPr>
        <w:t>”</w:t>
      </w:r>
      <w:r w:rsidRPr="004B2FFA">
        <w:rPr>
          <w:rFonts w:ascii="仿宋" w:eastAsia="仿宋" w:hAnsi="仿宋" w:cs="仿宋" w:hint="eastAsia"/>
          <w:szCs w:val="21"/>
        </w:rPr>
        <w:t>智能模型，划分黄色、橙色、红色三级预警，明确各级响应措施与应急处置智能决策支持机制，形成预警-处置-反馈闭环管理</w:t>
      </w:r>
      <w:r>
        <w:rPr>
          <w:rFonts w:ascii="仿宋" w:eastAsia="仿宋" w:hAnsi="仿宋" w:cs="仿宋" w:hint="eastAsia"/>
          <w:szCs w:val="21"/>
        </w:rPr>
        <w:t>。</w:t>
      </w:r>
    </w:p>
    <w:p w14:paraId="056049D8" w14:textId="542565BA" w:rsidR="00513067" w:rsidRDefault="00513067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513067">
        <w:rPr>
          <w:rFonts w:ascii="仿宋" w:eastAsia="仿宋" w:hAnsi="仿宋" w:cs="仿宋" w:hint="eastAsia"/>
          <w:b/>
          <w:bCs/>
          <w:szCs w:val="21"/>
        </w:rPr>
        <w:t>（十二）数据处理与信息管理</w:t>
      </w:r>
    </w:p>
    <w:p w14:paraId="2434AD27" w14:textId="70EA735A" w:rsidR="004B2FFA" w:rsidRPr="004B2FFA" w:rsidRDefault="004B2FF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4B2FFA">
        <w:rPr>
          <w:rFonts w:ascii="仿宋" w:eastAsia="仿宋" w:hAnsi="仿宋" w:cs="仿宋" w:hint="eastAsia"/>
          <w:szCs w:val="21"/>
        </w:rPr>
        <w:t>确立数据真实准确、完整连续、安全可控、可追溯的管理原则，规范数据质量控制、多源数据融合分析、动态反馈优化、信息共享协同、存档溯源全流程要求，实现施工全过程数据数字化管控</w:t>
      </w:r>
      <w:r>
        <w:rPr>
          <w:rFonts w:ascii="仿宋" w:eastAsia="仿宋" w:hAnsi="仿宋" w:cs="仿宋" w:hint="eastAsia"/>
          <w:szCs w:val="21"/>
        </w:rPr>
        <w:t>。</w:t>
      </w:r>
    </w:p>
    <w:p w14:paraId="34C289B4" w14:textId="4D91DFDB" w:rsidR="00513067" w:rsidRDefault="00513067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513067">
        <w:rPr>
          <w:rFonts w:ascii="仿宋" w:eastAsia="仿宋" w:hAnsi="仿宋" w:cs="仿宋" w:hint="eastAsia"/>
          <w:b/>
          <w:bCs/>
          <w:szCs w:val="21"/>
        </w:rPr>
        <w:t>（十三）智能化施工质量检验</w:t>
      </w:r>
    </w:p>
    <w:p w14:paraId="6DA7A682" w14:textId="20B90245" w:rsidR="004B2FFA" w:rsidRPr="004B2FFA" w:rsidRDefault="004B2FF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4B2FFA">
        <w:rPr>
          <w:rFonts w:ascii="仿宋" w:eastAsia="仿宋" w:hAnsi="仿宋" w:cs="仿宋" w:hint="eastAsia"/>
          <w:szCs w:val="21"/>
        </w:rPr>
        <w:t>实行过程检验与竣工检验相结合，采用超声波、智能轴力检测、激光定位等智能检测技术，明确桩墙垂直度、支撑间距、锚杆锚固力等检验指标与允许偏差，推行基于BIM与全过程数据的数字化验收模式</w:t>
      </w:r>
      <w:r>
        <w:rPr>
          <w:rFonts w:ascii="仿宋" w:eastAsia="仿宋" w:hAnsi="仿宋" w:cs="仿宋" w:hint="eastAsia"/>
          <w:szCs w:val="21"/>
        </w:rPr>
        <w:t>。</w:t>
      </w:r>
    </w:p>
    <w:p w14:paraId="4D966DE0" w14:textId="10949A2F" w:rsidR="00513067" w:rsidRDefault="00513067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513067">
        <w:rPr>
          <w:rFonts w:ascii="仿宋" w:eastAsia="仿宋" w:hAnsi="仿宋" w:cs="仿宋" w:hint="eastAsia"/>
          <w:b/>
          <w:bCs/>
          <w:szCs w:val="21"/>
        </w:rPr>
        <w:t>（十四）基坑安全使用与智能运维</w:t>
      </w:r>
    </w:p>
    <w:p w14:paraId="25BE42E4" w14:textId="372540ED" w:rsidR="004B2FFA" w:rsidRPr="004B2FFA" w:rsidRDefault="004B2FFA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4B2FFA">
        <w:rPr>
          <w:rFonts w:ascii="仿宋" w:eastAsia="仿宋" w:hAnsi="仿宋" w:cs="仿宋" w:hint="eastAsia"/>
          <w:szCs w:val="21"/>
        </w:rPr>
        <w:t>覆盖基坑使用期全周期智能监测，建立智能巡检、设备维护、隐患整改的智能运维体系，规范基坑回填分层厚度、压实度智能监控要求，实现基坑从施工到回填完成的全生命周期安全管控</w:t>
      </w:r>
      <w:r>
        <w:rPr>
          <w:rFonts w:ascii="仿宋" w:eastAsia="仿宋" w:hAnsi="仿宋" w:cs="仿宋" w:hint="eastAsia"/>
          <w:szCs w:val="21"/>
        </w:rPr>
        <w:t>。</w:t>
      </w:r>
    </w:p>
    <w:p w14:paraId="2545AB1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本文件的制定过程中符合现行法律、法规和强制性国家标准的规定。</w:t>
      </w:r>
    </w:p>
    <w:p w14:paraId="433D6DCC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DD042A" w:rsidRDefault="00DD042A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473E976A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2026年</w:t>
      </w:r>
      <w:r w:rsidR="00DF6FE5">
        <w:rPr>
          <w:rFonts w:ascii="仿宋" w:eastAsia="仿宋" w:hAnsi="仿宋" w:cs="仿宋" w:hint="eastAsia"/>
          <w:kern w:val="0"/>
          <w:szCs w:val="21"/>
        </w:rPr>
        <w:t>4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DD042A">
      <w:footerReference w:type="even" r:id="rId8"/>
      <w:footerReference w:type="default" r:id="rId9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6EB7" w14:textId="77777777" w:rsidR="009747DC" w:rsidRDefault="009747DC">
      <w:r>
        <w:separator/>
      </w:r>
    </w:p>
  </w:endnote>
  <w:endnote w:type="continuationSeparator" w:id="0">
    <w:p w14:paraId="72ADD19E" w14:textId="77777777" w:rsidR="009747DC" w:rsidRDefault="0097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DD042A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DD042A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FAE9" w14:textId="77777777" w:rsidR="009747DC" w:rsidRDefault="009747DC">
      <w:r>
        <w:separator/>
      </w:r>
    </w:p>
  </w:footnote>
  <w:footnote w:type="continuationSeparator" w:id="0">
    <w:p w14:paraId="253274A5" w14:textId="77777777" w:rsidR="009747DC" w:rsidRDefault="00974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1514957489">
    <w:abstractNumId w:val="4"/>
  </w:num>
  <w:num w:numId="2" w16cid:durableId="1739981881">
    <w:abstractNumId w:val="1"/>
  </w:num>
  <w:num w:numId="3" w16cid:durableId="6760339">
    <w:abstractNumId w:val="11"/>
  </w:num>
  <w:num w:numId="4" w16cid:durableId="792291248">
    <w:abstractNumId w:val="13"/>
  </w:num>
  <w:num w:numId="5" w16cid:durableId="269817939">
    <w:abstractNumId w:val="2"/>
  </w:num>
  <w:num w:numId="6" w16cid:durableId="609094943">
    <w:abstractNumId w:val="9"/>
  </w:num>
  <w:num w:numId="7" w16cid:durableId="1224632721">
    <w:abstractNumId w:val="0"/>
  </w:num>
  <w:num w:numId="8" w16cid:durableId="664162382">
    <w:abstractNumId w:val="3"/>
  </w:num>
  <w:num w:numId="9" w16cid:durableId="1312713355">
    <w:abstractNumId w:val="5"/>
  </w:num>
  <w:num w:numId="10" w16cid:durableId="1961648416">
    <w:abstractNumId w:val="12"/>
  </w:num>
  <w:num w:numId="11" w16cid:durableId="603458181">
    <w:abstractNumId w:val="7"/>
  </w:num>
  <w:num w:numId="12" w16cid:durableId="1696232446">
    <w:abstractNumId w:val="10"/>
  </w:num>
  <w:num w:numId="13" w16cid:durableId="872423693">
    <w:abstractNumId w:val="6"/>
  </w:num>
  <w:num w:numId="14" w16cid:durableId="1802531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bordersDoNotSurroundHeader/>
  <w:bordersDoNotSurroundFooter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04D8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1DC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071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2FFA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067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6AE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CD8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3B8C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7DC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63D2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2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A76FE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4379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FC0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42A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6FE5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4E54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1AF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6217AC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B434407"/>
    <w:rsid w:val="0C122745"/>
    <w:rsid w:val="0C8D427D"/>
    <w:rsid w:val="0C9A023C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3EB653A"/>
    <w:rsid w:val="13F015BE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1C4F1A"/>
    <w:rsid w:val="1C994529"/>
    <w:rsid w:val="1D297145"/>
    <w:rsid w:val="1E3C2C0B"/>
    <w:rsid w:val="1E3F091B"/>
    <w:rsid w:val="1E434ACA"/>
    <w:rsid w:val="1EB81FDE"/>
    <w:rsid w:val="1EC41F7A"/>
    <w:rsid w:val="1EF32FF2"/>
    <w:rsid w:val="1F3A7C37"/>
    <w:rsid w:val="1FAB0A8F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E3455E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8DB441A"/>
    <w:rsid w:val="29236BB2"/>
    <w:rsid w:val="29287901"/>
    <w:rsid w:val="2935321D"/>
    <w:rsid w:val="29BB2216"/>
    <w:rsid w:val="2A677F6B"/>
    <w:rsid w:val="2AF459E0"/>
    <w:rsid w:val="2B717030"/>
    <w:rsid w:val="2BBA5A9A"/>
    <w:rsid w:val="2C386CC9"/>
    <w:rsid w:val="2C581F9E"/>
    <w:rsid w:val="2C5B2595"/>
    <w:rsid w:val="2CE00993"/>
    <w:rsid w:val="2D830B39"/>
    <w:rsid w:val="2E257B1B"/>
    <w:rsid w:val="2E677AE4"/>
    <w:rsid w:val="2F10090E"/>
    <w:rsid w:val="2F4635EA"/>
    <w:rsid w:val="2FD87AD3"/>
    <w:rsid w:val="30CA5BDB"/>
    <w:rsid w:val="30DB6CFA"/>
    <w:rsid w:val="30E86825"/>
    <w:rsid w:val="311961A0"/>
    <w:rsid w:val="326655EE"/>
    <w:rsid w:val="327B69E7"/>
    <w:rsid w:val="33C34EFC"/>
    <w:rsid w:val="34366F6E"/>
    <w:rsid w:val="344F3C87"/>
    <w:rsid w:val="351F18AB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C4E2A76"/>
    <w:rsid w:val="3D8739B6"/>
    <w:rsid w:val="3F0E0FB1"/>
    <w:rsid w:val="3F575F4A"/>
    <w:rsid w:val="404053CE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0F755D"/>
    <w:rsid w:val="48120A86"/>
    <w:rsid w:val="486A6E89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9F046A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B470B0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053371"/>
    <w:rsid w:val="5F8D65FE"/>
    <w:rsid w:val="5FC36A67"/>
    <w:rsid w:val="5FF64B64"/>
    <w:rsid w:val="6055781B"/>
    <w:rsid w:val="615A7643"/>
    <w:rsid w:val="61846885"/>
    <w:rsid w:val="61F4714D"/>
    <w:rsid w:val="6200468F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5CE23AE"/>
    <w:rsid w:val="6635242D"/>
    <w:rsid w:val="66952ECC"/>
    <w:rsid w:val="66AA2D4C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DB30687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8E3908"/>
    <w:rsid w:val="75F705EE"/>
    <w:rsid w:val="76276979"/>
    <w:rsid w:val="767173B7"/>
    <w:rsid w:val="76A74C81"/>
    <w:rsid w:val="76AC5DF9"/>
    <w:rsid w:val="774A5188"/>
    <w:rsid w:val="77BB1D0C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0BB95"/>
  <w15:docId w15:val="{9BDEDC4D-951B-478E-BC9B-F8B410F5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02_GZBD标准模板.dotx</Template>
  <TotalTime>36</TotalTime>
  <Pages>4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>2647675543@qq.com</cp:lastModifiedBy>
  <cp:revision>12</cp:revision>
  <cp:lastPrinted>2018-07-04T02:56:00Z</cp:lastPrinted>
  <dcterms:created xsi:type="dcterms:W3CDTF">2020-10-14T08:16:00Z</dcterms:created>
  <dcterms:modified xsi:type="dcterms:W3CDTF">2026-04-20T01:00:00Z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608A21E422A548188DE29CDB6EA66B1A_13</vt:lpwstr>
  </property>
  <property fmtid="{D5CDD505-2E9C-101B-9397-08002B2CF9AE}" pid="4" name="KSOTemplateDocerSaveRecord">
    <vt:lpwstr>eyJoZGlkIjoiMWZhNTcyM2U2YzRlYWE4MjlhMDViYTZkNGQyYTdjMzIiLCJ1c2VySWQiOiIyMzA3NDIwMDYifQ==</vt:lpwstr>
  </property>
</Properties>
</file>