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47BD3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414CE67">
            <w:pPr>
              <w:pStyle w:val="20"/>
              <w:keepNext w:val="0"/>
              <w:keepLines w:val="0"/>
              <w:framePr w:wrap="notBeside" w:vAnchor="page" w:hAnchor="page" w:x="1372" w:y="568"/>
              <w:suppressLineNumbers w:val="0"/>
              <w:tabs>
                <w:tab w:val="clear" w:pos="4153"/>
                <w:tab w:val="clear" w:pos="8306"/>
              </w:tabs>
              <w:spacing w:before="0" w:beforeAutospacing="0" w:after="0" w:afterAutospacing="0" w:line="240" w:lineRule="auto"/>
              <w:ind w:left="0" w:right="0"/>
              <w:jc w:val="left"/>
              <w:rPr>
                <w:rFonts w:hint="default" w:ascii="黑体" w:hAnsi="黑体" w:eastAsia="黑体"/>
                <w:sz w:val="21"/>
                <w:szCs w:val="21"/>
                <w:highlight w:val="none"/>
              </w:rPr>
            </w:pPr>
            <w:bookmarkStart w:id="0" w:name="_Hlk140063176"/>
            <w:bookmarkEnd w:id="0"/>
            <w:bookmarkStart w:id="1" w:name="BookMark2"/>
            <w:r>
              <w:rPr>
                <w:rFonts w:hint="default" w:ascii="Times New Roman" w:hAnsi="Times New Roman" w:eastAsia="黑体"/>
                <w:sz w:val="21"/>
                <w:szCs w:val="21"/>
                <w:highlight w:val="none"/>
              </w:rPr>
              <w:t>ICS</w:t>
            </w:r>
          </w:p>
        </w:tc>
        <w:tc>
          <w:tcPr>
            <w:tcW w:w="8855" w:type="dxa"/>
          </w:tcPr>
          <w:p w14:paraId="121ECE5A">
            <w:pPr>
              <w:pStyle w:val="20"/>
              <w:keepNext w:val="0"/>
              <w:keepLines w:val="0"/>
              <w:framePr w:wrap="notBeside" w:vAnchor="page" w:hAnchor="page" w:x="1372" w:y="568"/>
              <w:suppressLineNumbers w:val="0"/>
              <w:tabs>
                <w:tab w:val="clear" w:pos="4153"/>
                <w:tab w:val="clear" w:pos="8306"/>
              </w:tabs>
              <w:spacing w:before="0" w:beforeAutospacing="0" w:after="0" w:afterAutospacing="0" w:line="240" w:lineRule="auto"/>
              <w:ind w:left="0" w:right="0"/>
              <w:jc w:val="both"/>
              <w:rPr>
                <w:rFonts w:hint="default" w:ascii="黑体" w:hAnsi="黑体" w:eastAsia="黑体"/>
                <w:sz w:val="21"/>
                <w:szCs w:val="21"/>
                <w:highlight w:val="none"/>
              </w:rPr>
            </w:pPr>
            <w:bookmarkStart w:id="2" w:name="ICS"/>
            <w:r>
              <w:rPr>
                <w:rFonts w:hint="default" w:ascii="黑体" w:hAnsi="黑体" w:eastAsia="黑体" w:cs="Times New Roman"/>
                <w:kern w:val="2"/>
                <w:sz w:val="21"/>
                <w:szCs w:val="21"/>
                <w:highlight w:val="none"/>
                <w:lang w:val="en-US" w:eastAsia="zh-CN" w:bidi="ar-SA"/>
              </w:rPr>
              <w:fldChar w:fldCharType="begin">
                <w:ffData>
                  <w:name w:val="ICS"/>
                  <w:enabled/>
                  <w:calcOnExit w:val="0"/>
                  <w:textInput>
                    <w:default w:val="01.040.33"/>
                  </w:textInput>
                </w:ffData>
              </w:fldChar>
            </w:r>
            <w:r>
              <w:rPr>
                <w:rFonts w:hint="default" w:ascii="黑体" w:hAnsi="黑体" w:eastAsia="黑体" w:cs="Times New Roman"/>
                <w:kern w:val="2"/>
                <w:sz w:val="21"/>
                <w:szCs w:val="21"/>
                <w:highlight w:val="none"/>
                <w:lang w:val="en-US" w:eastAsia="zh-CN" w:bidi="ar-SA"/>
              </w:rPr>
              <w:instrText xml:space="preserve">FORMTEXT</w:instrText>
            </w:r>
            <w:r>
              <w:rPr>
                <w:rFonts w:hint="default" w:ascii="黑体" w:hAnsi="黑体" w:eastAsia="黑体" w:cs="Times New Roman"/>
                <w:kern w:val="2"/>
                <w:sz w:val="21"/>
                <w:szCs w:val="21"/>
                <w:highlight w:val="none"/>
                <w:lang w:val="en-US" w:eastAsia="zh-CN" w:bidi="ar-SA"/>
              </w:rPr>
              <w:fldChar w:fldCharType="separate"/>
            </w:r>
            <w:r>
              <w:rPr>
                <w:rFonts w:hint="default" w:ascii="黑体" w:hAnsi="黑体" w:eastAsia="黑体" w:cs="Times New Roman"/>
                <w:kern w:val="2"/>
                <w:sz w:val="21"/>
                <w:szCs w:val="21"/>
                <w:highlight w:val="none"/>
                <w:lang w:val="en-US" w:eastAsia="zh-CN" w:bidi="ar-SA"/>
              </w:rPr>
              <w:t>01.040.33</w:t>
            </w:r>
            <w:r>
              <w:rPr>
                <w:rFonts w:hint="default" w:ascii="黑体" w:hAnsi="黑体" w:eastAsia="黑体" w:cs="Times New Roman"/>
                <w:kern w:val="2"/>
                <w:sz w:val="21"/>
                <w:szCs w:val="21"/>
                <w:highlight w:val="none"/>
                <w:lang w:val="en-US" w:eastAsia="zh-CN" w:bidi="ar-SA"/>
              </w:rPr>
              <w:fldChar w:fldCharType="end"/>
            </w:r>
            <w:bookmarkEnd w:id="2"/>
          </w:p>
        </w:tc>
      </w:tr>
      <w:tr w14:paraId="09B00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B62AD5C">
            <w:pPr>
              <w:pStyle w:val="20"/>
              <w:keepNext w:val="0"/>
              <w:keepLines w:val="0"/>
              <w:framePr w:wrap="notBeside" w:vAnchor="page" w:hAnchor="page" w:x="1372" w:y="568"/>
              <w:suppressLineNumbers w:val="0"/>
              <w:tabs>
                <w:tab w:val="clear" w:pos="4153"/>
                <w:tab w:val="clear" w:pos="8306"/>
              </w:tabs>
              <w:spacing w:before="40" w:beforeAutospacing="0" w:after="0" w:afterAutospacing="0" w:line="240" w:lineRule="auto"/>
              <w:ind w:left="0" w:right="0"/>
              <w:jc w:val="left"/>
              <w:rPr>
                <w:rFonts w:hint="default" w:ascii="黑体" w:hAnsi="黑体" w:eastAsia="黑体"/>
                <w:sz w:val="21"/>
                <w:szCs w:val="21"/>
                <w:highlight w:val="none"/>
              </w:rPr>
            </w:pPr>
            <w:r>
              <w:rPr>
                <w:rFonts w:hint="default" w:ascii="Times New Roman" w:hAnsi="Times New Roman" w:eastAsia="黑体"/>
                <w:sz w:val="21"/>
                <w:szCs w:val="21"/>
                <w:highlight w:val="none"/>
              </w:rPr>
              <w:t xml:space="preserve">CCS </w:t>
            </w:r>
          </w:p>
        </w:tc>
        <w:tc>
          <w:tcPr>
            <w:tcW w:w="8855" w:type="dxa"/>
          </w:tcPr>
          <w:tbl>
            <w:tblPr>
              <w:tblStyle w:val="31"/>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22E5701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44B7DF4A">
                  <w:pPr>
                    <w:pStyle w:val="55"/>
                    <w:keepNext w:val="0"/>
                    <w:keepLines w:val="0"/>
                    <w:framePr w:wrap="notBeside" w:vAnchor="page" w:hAnchor="page" w:x="1372" w:y="568"/>
                    <w:widowControl/>
                    <w:suppressLineNumbers w:val="0"/>
                    <w:spacing w:before="0" w:beforeAutospacing="0" w:after="0" w:afterAutospacing="0"/>
                    <w:ind w:left="420" w:right="624"/>
                    <w:rPr>
                      <w:rFonts w:hint="default" w:ascii="宋体" w:hAnsi="宋体"/>
                      <w:sz w:val="28"/>
                      <w:szCs w:val="28"/>
                      <w:highlight w:val="none"/>
                    </w:rPr>
                  </w:pPr>
                  <w:r>
                    <w:rPr>
                      <w:rFonts w:hint="eastAsia"/>
                      <w:szCs w:val="20"/>
                      <w:highlight w:val="none"/>
                    </w:rPr>
                    <w:t>T/</w:t>
                  </w:r>
                  <w:bookmarkStart w:id="3" w:name="c1"/>
                  <w:r>
                    <w:rPr>
                      <w:rFonts w:hint="eastAsia" w:ascii="Times New Roman" w:hAnsi="Times New Roman" w:eastAsia="宋体" w:cs="Times New Roman"/>
                      <w:b/>
                      <w:w w:val="130"/>
                      <w:sz w:val="96"/>
                      <w:szCs w:val="20"/>
                      <w:highlight w:val="none"/>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szCs w:val="20"/>
                      <w:highlight w:val="none"/>
                      <w:lang w:val="en-US" w:eastAsia="zh-CN" w:bidi="ar-SA"/>
                    </w:rPr>
                    <w:instrText xml:space="preserve">FORMTEXT</w:instrText>
                  </w:r>
                  <w:r>
                    <w:rPr>
                      <w:rFonts w:hint="eastAsia" w:ascii="Times New Roman" w:hAnsi="Times New Roman" w:eastAsia="宋体" w:cs="Times New Roman"/>
                      <w:b/>
                      <w:w w:val="130"/>
                      <w:sz w:val="96"/>
                      <w:szCs w:val="20"/>
                      <w:highlight w:val="none"/>
                      <w:lang w:val="en-US" w:eastAsia="zh-CN" w:bidi="ar-SA"/>
                    </w:rPr>
                    <w:fldChar w:fldCharType="separate"/>
                  </w:r>
                  <w:r>
                    <w:rPr>
                      <w:rFonts w:hint="eastAsia" w:ascii="Times New Roman" w:hAnsi="Times New Roman" w:eastAsia="宋体" w:cs="Times New Roman"/>
                      <w:b/>
                      <w:w w:val="130"/>
                      <w:sz w:val="96"/>
                      <w:szCs w:val="20"/>
                      <w:highlight w:val="none"/>
                      <w:lang w:val="en-US" w:eastAsia="zh-CN" w:bidi="ar-SA"/>
                    </w:rPr>
                    <w:t>CWDPA</w:t>
                  </w:r>
                  <w:r>
                    <w:rPr>
                      <w:rFonts w:hint="eastAsia" w:ascii="Times New Roman" w:hAnsi="Times New Roman" w:eastAsia="宋体" w:cs="Times New Roman"/>
                      <w:b/>
                      <w:w w:val="130"/>
                      <w:sz w:val="96"/>
                      <w:szCs w:val="20"/>
                      <w:highlight w:val="none"/>
                      <w:lang w:val="en-US" w:eastAsia="zh-CN" w:bidi="ar-SA"/>
                    </w:rPr>
                    <w:fldChar w:fldCharType="end"/>
                  </w:r>
                  <w:bookmarkEnd w:id="3"/>
                </w:p>
              </w:tc>
            </w:tr>
          </w:tbl>
          <w:p w14:paraId="5C270039">
            <w:pPr>
              <w:pStyle w:val="20"/>
              <w:keepNext w:val="0"/>
              <w:keepLines w:val="0"/>
              <w:framePr w:wrap="notBeside" w:vAnchor="page" w:hAnchor="page" w:x="1372" w:y="568"/>
              <w:suppressLineNumbers w:val="0"/>
              <w:tabs>
                <w:tab w:val="clear" w:pos="4153"/>
                <w:tab w:val="clear" w:pos="8306"/>
              </w:tabs>
              <w:spacing w:before="40" w:beforeAutospacing="0" w:after="0" w:afterAutospacing="0" w:line="240" w:lineRule="auto"/>
              <w:ind w:left="0" w:right="0"/>
              <w:jc w:val="left"/>
              <w:rPr>
                <w:rFonts w:hint="default" w:ascii="黑体" w:hAnsi="黑体" w:eastAsia="黑体"/>
                <w:sz w:val="21"/>
                <w:szCs w:val="21"/>
                <w:highlight w:val="none"/>
              </w:rPr>
            </w:pPr>
            <w:bookmarkStart w:id="4" w:name="CSDN"/>
            <w:r>
              <w:rPr>
                <w:rFonts w:hint="default" w:ascii="黑体" w:hAnsi="黑体" w:eastAsia="黑体" w:cs="Times New Roman"/>
                <w:kern w:val="2"/>
                <w:sz w:val="21"/>
                <w:szCs w:val="21"/>
                <w:highlight w:val="none"/>
                <w:lang w:val="en-US" w:eastAsia="zh-CN" w:bidi="ar-SA"/>
              </w:rPr>
              <w:fldChar w:fldCharType="begin">
                <w:ffData>
                  <w:name w:val="CSDN"/>
                  <w:enabled/>
                  <w:calcOnExit w:val="0"/>
                  <w:textInput>
                    <w:default w:val="M 10"/>
                  </w:textInput>
                </w:ffData>
              </w:fldChar>
            </w:r>
            <w:r>
              <w:rPr>
                <w:rFonts w:hint="default" w:ascii="黑体" w:hAnsi="黑体" w:eastAsia="黑体" w:cs="Times New Roman"/>
                <w:kern w:val="2"/>
                <w:sz w:val="21"/>
                <w:szCs w:val="21"/>
                <w:highlight w:val="none"/>
                <w:lang w:val="en-US" w:eastAsia="zh-CN" w:bidi="ar-SA"/>
              </w:rPr>
              <w:instrText xml:space="preserve">FORMTEXT</w:instrText>
            </w:r>
            <w:r>
              <w:rPr>
                <w:rFonts w:hint="default" w:ascii="黑体" w:hAnsi="黑体" w:eastAsia="黑体" w:cs="Times New Roman"/>
                <w:kern w:val="2"/>
                <w:sz w:val="21"/>
                <w:szCs w:val="21"/>
                <w:highlight w:val="none"/>
                <w:lang w:val="en-US" w:eastAsia="zh-CN" w:bidi="ar-SA"/>
              </w:rPr>
              <w:fldChar w:fldCharType="separate"/>
            </w:r>
            <w:r>
              <w:rPr>
                <w:rFonts w:hint="default" w:ascii="黑体" w:hAnsi="黑体" w:eastAsia="黑体" w:cs="Times New Roman"/>
                <w:kern w:val="2"/>
                <w:sz w:val="21"/>
                <w:szCs w:val="21"/>
                <w:highlight w:val="none"/>
                <w:lang w:val="en-US" w:eastAsia="zh-CN" w:bidi="ar-SA"/>
              </w:rPr>
              <w:t>M 10</w:t>
            </w:r>
            <w:r>
              <w:rPr>
                <w:rFonts w:hint="default" w:ascii="黑体" w:hAnsi="黑体" w:eastAsia="黑体" w:cs="Times New Roman"/>
                <w:kern w:val="2"/>
                <w:sz w:val="21"/>
                <w:szCs w:val="21"/>
                <w:highlight w:val="none"/>
                <w:lang w:val="en-US" w:eastAsia="zh-CN" w:bidi="ar-SA"/>
              </w:rPr>
              <w:fldChar w:fldCharType="end"/>
            </w:r>
            <w:bookmarkEnd w:id="4"/>
          </w:p>
        </w:tc>
      </w:tr>
    </w:tbl>
    <w:p w14:paraId="6BDD46AA">
      <w:pPr>
        <w:pStyle w:val="56"/>
        <w:framePr w:w="9639" w:h="624" w:hRule="exact" w:hSpace="181" w:vSpace="181" w:wrap="around" w:hAnchor="page" w:x="1305" w:y="2269"/>
        <w:rPr>
          <w:rFonts w:ascii="黑体" w:hAnsi="黑体" w:eastAsia="黑体"/>
          <w:b w:val="0"/>
          <w:bCs w:val="0"/>
          <w:w w:val="100"/>
          <w:sz w:val="48"/>
          <w:szCs w:val="48"/>
          <w:highlight w:val="none"/>
        </w:rPr>
      </w:pPr>
      <w:bookmarkStart w:id="5" w:name="_Hlk26473981"/>
      <w:r>
        <w:rPr>
          <w:rFonts w:hint="eastAsia" w:ascii="黑体" w:eastAsia="黑体"/>
          <w:b w:val="0"/>
          <w:w w:val="100"/>
          <w:sz w:val="48"/>
          <w:highlight w:val="none"/>
        </w:rPr>
        <w:t>团体</w:t>
      </w:r>
      <w:r>
        <w:rPr>
          <w:rFonts w:hint="eastAsia" w:ascii="黑体" w:hAnsi="黑体" w:eastAsia="黑体"/>
          <w:b w:val="0"/>
          <w:bCs w:val="0"/>
          <w:w w:val="100"/>
          <w:sz w:val="48"/>
          <w:szCs w:val="48"/>
          <w:highlight w:val="none"/>
        </w:rPr>
        <w:t>标准</w:t>
      </w:r>
    </w:p>
    <w:bookmarkEnd w:id="5"/>
    <w:p w14:paraId="3C6AF3BA">
      <w:pPr>
        <w:pStyle w:val="201"/>
        <w:framePr w:wrap="around"/>
        <w:rPr>
          <w:highlight w:val="none"/>
        </w:rPr>
      </w:pPr>
      <w:r>
        <w:rPr>
          <w:highlight w:val="none"/>
        </w:rPr>
        <w:t>T/</w:t>
      </w:r>
      <w:bookmarkStart w:id="6" w:name="文字1"/>
      <w:r>
        <w:rPr>
          <w:rFonts w:ascii="黑体" w:hAnsi="Times New Roman" w:eastAsia="黑体" w:cs="Times New Roman"/>
          <w:bCs/>
          <w:sz w:val="28"/>
          <w:szCs w:val="28"/>
          <w:highlight w:val="none"/>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highlight w:val="none"/>
          <w:lang w:val="en-US" w:eastAsia="zh-CN" w:bidi="ar-SA"/>
        </w:rPr>
        <w:instrText xml:space="preserve">FORMTEXT</w:instrText>
      </w:r>
      <w:r>
        <w:rPr>
          <w:rFonts w:ascii="黑体" w:hAnsi="Times New Roman" w:eastAsia="黑体" w:cs="Times New Roman"/>
          <w:bCs/>
          <w:sz w:val="28"/>
          <w:szCs w:val="28"/>
          <w:highlight w:val="none"/>
          <w:lang w:val="en-US" w:eastAsia="zh-CN" w:bidi="ar-SA"/>
        </w:rPr>
        <w:fldChar w:fldCharType="separate"/>
      </w:r>
      <w:r>
        <w:rPr>
          <w:rFonts w:ascii="黑体" w:hAnsi="Times New Roman" w:eastAsia="黑体" w:cs="Times New Roman"/>
          <w:bCs/>
          <w:sz w:val="28"/>
          <w:szCs w:val="28"/>
          <w:highlight w:val="none"/>
          <w:lang w:val="en-US" w:eastAsia="zh-CN" w:bidi="ar-SA"/>
        </w:rPr>
        <w:t>CWDPA</w:t>
      </w:r>
      <w:r>
        <w:rPr>
          <w:rFonts w:ascii="黑体" w:hAnsi="Times New Roman" w:eastAsia="黑体" w:cs="Times New Roman"/>
          <w:bCs/>
          <w:sz w:val="28"/>
          <w:szCs w:val="28"/>
          <w:highlight w:val="none"/>
          <w:lang w:val="en-US" w:eastAsia="zh-CN" w:bidi="ar-SA"/>
        </w:rPr>
        <w:fldChar w:fldCharType="end"/>
      </w:r>
      <w:bookmarkEnd w:id="6"/>
      <w:r>
        <w:rPr>
          <w:rFonts w:hint="eastAsia"/>
          <w:highlight w:val="none"/>
        </w:rPr>
        <w:t xml:space="preserve"> </w:t>
      </w:r>
      <w:bookmarkStart w:id="7" w:name="NSTD_CODE_F"/>
      <w:r>
        <w:rPr>
          <w:rFonts w:hint="eastAsia" w:ascii="黑体" w:hAnsi="Times New Roman" w:eastAsia="黑体" w:cs="Times New Roman"/>
          <w:bCs/>
          <w:sz w:val="28"/>
          <w:szCs w:val="28"/>
          <w:highlight w:val="none"/>
          <w:lang w:val="en-US" w:eastAsia="zh-CN" w:bidi="ar-SA"/>
        </w:rPr>
        <w:fldChar w:fldCharType="begin">
          <w:ffData>
            <w:name w:val="NSTD_CODE_F"/>
            <w:enabled/>
            <w:calcOnExit w:val="0"/>
            <w:textInput>
              <w:default w:val="XXXX"/>
            </w:textInput>
          </w:ffData>
        </w:fldChar>
      </w:r>
      <w:r>
        <w:rPr>
          <w:rFonts w:hint="eastAsia" w:ascii="黑体" w:hAnsi="Times New Roman" w:eastAsia="黑体" w:cs="Times New Roman"/>
          <w:bCs/>
          <w:sz w:val="28"/>
          <w:szCs w:val="28"/>
          <w:highlight w:val="none"/>
          <w:lang w:val="en-US" w:eastAsia="zh-CN" w:bidi="ar-SA"/>
        </w:rPr>
        <w:instrText xml:space="preserve">FORMTEXT</w:instrText>
      </w:r>
      <w:r>
        <w:rPr>
          <w:rFonts w:hint="eastAsia" w:ascii="黑体" w:hAnsi="Times New Roman" w:eastAsia="黑体" w:cs="Times New Roman"/>
          <w:bCs/>
          <w:sz w:val="28"/>
          <w:szCs w:val="28"/>
          <w:highlight w:val="none"/>
          <w:lang w:val="en-US" w:eastAsia="zh-CN" w:bidi="ar-SA"/>
        </w:rPr>
        <w:fldChar w:fldCharType="separate"/>
      </w:r>
      <w:r>
        <w:rPr>
          <w:rFonts w:hint="eastAsia" w:ascii="黑体" w:hAnsi="Times New Roman" w:eastAsia="黑体" w:cs="Times New Roman"/>
          <w:bCs/>
          <w:sz w:val="28"/>
          <w:szCs w:val="28"/>
          <w:highlight w:val="none"/>
          <w:lang w:val="en-US" w:eastAsia="zh-CN" w:bidi="ar-SA"/>
        </w:rPr>
        <w:t>XXXX</w:t>
      </w:r>
      <w:r>
        <w:rPr>
          <w:rFonts w:hint="eastAsia" w:ascii="黑体" w:hAnsi="Times New Roman" w:eastAsia="黑体" w:cs="Times New Roman"/>
          <w:bCs/>
          <w:sz w:val="28"/>
          <w:szCs w:val="28"/>
          <w:highlight w:val="none"/>
          <w:lang w:val="en-US" w:eastAsia="zh-CN" w:bidi="ar-SA"/>
        </w:rPr>
        <w:fldChar w:fldCharType="end"/>
      </w:r>
      <w:bookmarkEnd w:id="7"/>
      <w:r>
        <w:rPr>
          <w:rFonts w:hAnsi="黑体"/>
          <w:highlight w:val="none"/>
        </w:rPr>
        <w:t>—</w:t>
      </w:r>
      <w:bookmarkStart w:id="8" w:name="NSTD_CODE_B"/>
      <w:r>
        <w:rPr>
          <w:rFonts w:ascii="黑体" w:hAnsi="Times New Roman" w:eastAsia="黑体" w:cs="Times New Roman"/>
          <w:bCs/>
          <w:sz w:val="28"/>
          <w:szCs w:val="28"/>
          <w:highlight w:val="none"/>
          <w:lang w:val="en-US" w:eastAsia="zh-CN" w:bidi="ar-SA"/>
        </w:rPr>
        <w:fldChar w:fldCharType="begin">
          <w:ffData>
            <w:name w:val="NSTD_CODE_B"/>
            <w:enabled/>
            <w:calcOnExit w:val="0"/>
            <w:textInput>
              <w:default w:val="XXXX"/>
            </w:textInput>
          </w:ffData>
        </w:fldChar>
      </w:r>
      <w:r>
        <w:rPr>
          <w:rFonts w:ascii="黑体" w:hAnsi="Times New Roman" w:eastAsia="黑体" w:cs="Times New Roman"/>
          <w:bCs/>
          <w:sz w:val="28"/>
          <w:szCs w:val="28"/>
          <w:highlight w:val="none"/>
          <w:lang w:val="en-US" w:eastAsia="zh-CN" w:bidi="ar-SA"/>
        </w:rPr>
        <w:instrText xml:space="preserve">FORMTEXT</w:instrText>
      </w:r>
      <w:r>
        <w:rPr>
          <w:rFonts w:ascii="黑体" w:hAnsi="Times New Roman" w:eastAsia="黑体" w:cs="Times New Roman"/>
          <w:bCs/>
          <w:sz w:val="28"/>
          <w:szCs w:val="28"/>
          <w:highlight w:val="none"/>
          <w:lang w:val="en-US" w:eastAsia="zh-CN" w:bidi="ar-SA"/>
        </w:rPr>
        <w:fldChar w:fldCharType="separate"/>
      </w:r>
      <w:r>
        <w:rPr>
          <w:rFonts w:ascii="黑体" w:hAnsi="Times New Roman" w:eastAsia="黑体" w:cs="Times New Roman"/>
          <w:bCs/>
          <w:sz w:val="28"/>
          <w:szCs w:val="28"/>
          <w:highlight w:val="none"/>
          <w:lang w:val="en-US" w:eastAsia="zh-CN" w:bidi="ar-SA"/>
        </w:rPr>
        <w:t>XXXX</w:t>
      </w:r>
      <w:r>
        <w:rPr>
          <w:rFonts w:ascii="黑体" w:hAnsi="Times New Roman" w:eastAsia="黑体" w:cs="Times New Roman"/>
          <w:bCs/>
          <w:sz w:val="28"/>
          <w:szCs w:val="28"/>
          <w:highlight w:val="none"/>
          <w:lang w:val="en-US" w:eastAsia="zh-CN" w:bidi="ar-SA"/>
        </w:rPr>
        <w:fldChar w:fldCharType="end"/>
      </w:r>
      <w:bookmarkEnd w:id="8"/>
    </w:p>
    <w:p w14:paraId="7222A2C4">
      <w:pPr>
        <w:pStyle w:val="202"/>
        <w:framePr w:wrap="around"/>
        <w:rPr>
          <w:rFonts w:hAnsi="黑体"/>
          <w:highlight w:val="none"/>
        </w:rPr>
      </w:pPr>
    </w:p>
    <w:p w14:paraId="05509E2D">
      <w:pPr>
        <w:spacing w:line="240" w:lineRule="auto"/>
        <w:rPr>
          <w:rFonts w:ascii="黑体" w:hAnsi="黑体" w:eastAsia="黑体"/>
          <w:kern w:val="0"/>
          <w:sz w:val="10"/>
          <w:szCs w:val="10"/>
          <w:highlight w:val="none"/>
        </w:rPr>
      </w:pPr>
      <w:r>
        <w:rPr>
          <w:rFonts w:ascii="黑体" w:hAnsi="黑体" w:eastAsia="黑体"/>
          <w:kern w:val="0"/>
          <w:sz w:val="10"/>
          <w:szCs w:val="10"/>
          <w:highlight w:val="none"/>
        </w:rPr>
        <mc:AlternateContent>
          <mc:Choice Requires="wps">
            <w:drawing>
              <wp:anchor distT="0" distB="0" distL="114300" distR="114300" simplePos="0" relativeHeight="25166438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438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61CBB734">
      <w:pPr>
        <w:pStyle w:val="56"/>
        <w:framePr w:w="9639" w:h="6976" w:hRule="exact" w:hSpace="0" w:vSpace="0" w:wrap="around" w:hAnchor="page" w:y="6408"/>
        <w:jc w:val="center"/>
        <w:rPr>
          <w:rFonts w:ascii="黑体" w:hAnsi="黑体" w:eastAsia="黑体"/>
          <w:b w:val="0"/>
          <w:bCs w:val="0"/>
          <w:w w:val="100"/>
          <w:highlight w:val="none"/>
        </w:rPr>
      </w:pPr>
    </w:p>
    <w:p w14:paraId="3608F550">
      <w:pPr>
        <w:pStyle w:val="203"/>
        <w:framePr w:h="6974" w:hRule="exact" w:wrap="around" w:x="1419" w:anchorLock="1"/>
        <w:pBdr>
          <w:top w:val="none" w:color="auto" w:sz="0" w:space="0"/>
          <w:left w:val="none" w:color="auto" w:sz="0" w:space="0"/>
          <w:bottom w:val="none" w:color="auto" w:sz="0" w:space="0"/>
          <w:right w:val="none" w:color="auto" w:sz="0" w:space="0"/>
        </w:pBdr>
        <w:rPr>
          <w:rFonts w:hint="default" w:eastAsia="黑体"/>
          <w:highlight w:val="none"/>
          <w:lang w:val="en-US" w:eastAsia="zh-CN"/>
        </w:rPr>
      </w:pPr>
      <w:r>
        <w:rPr>
          <w:rFonts w:hint="eastAsia"/>
          <w:highlight w:val="none"/>
          <w:lang w:val="en-US" w:eastAsia="zh-CN"/>
        </w:rPr>
        <w:t>电力通信数据模型通用设计规范</w:t>
      </w:r>
    </w:p>
    <w:p w14:paraId="401AA79A">
      <w:pPr>
        <w:framePr w:w="9639" w:h="6974" w:hRule="exact" w:wrap="around" w:vAnchor="page" w:hAnchor="page" w:x="1419" w:y="6408" w:anchorLock="1"/>
        <w:ind w:left="-1418"/>
        <w:rPr>
          <w:highlight w:val="none"/>
        </w:rPr>
      </w:pPr>
    </w:p>
    <w:p w14:paraId="114302B4">
      <w:pPr>
        <w:pStyle w:val="131"/>
        <w:framePr w:w="9639" w:h="6974" w:hRule="exact" w:wrap="around" w:vAnchor="page" w:hAnchor="page" w:x="1419" w:y="6408" w:anchorLock="1"/>
        <w:jc w:val="center"/>
        <w:textAlignment w:val="bottom"/>
        <w:rPr>
          <w:rFonts w:eastAsia="黑体"/>
          <w:szCs w:val="28"/>
          <w:highlight w:val="none"/>
        </w:rPr>
      </w:pPr>
      <w:r>
        <w:rPr>
          <w:rFonts w:hint="eastAsia" w:eastAsia="黑体"/>
          <w:szCs w:val="28"/>
          <w:highlight w:val="none"/>
        </w:rPr>
        <w:t xml:space="preserve">General </w:t>
      </w:r>
      <w:r>
        <w:rPr>
          <w:rFonts w:hint="eastAsia" w:eastAsia="黑体"/>
          <w:szCs w:val="28"/>
          <w:highlight w:val="none"/>
          <w:lang w:val="en-US" w:eastAsia="zh-CN"/>
        </w:rPr>
        <w:t>d</w:t>
      </w:r>
      <w:r>
        <w:rPr>
          <w:rFonts w:hint="eastAsia" w:eastAsia="黑体"/>
          <w:szCs w:val="28"/>
          <w:highlight w:val="none"/>
        </w:rPr>
        <w:t xml:space="preserve">esign </w:t>
      </w:r>
      <w:r>
        <w:rPr>
          <w:rFonts w:hint="eastAsia" w:eastAsia="黑体"/>
          <w:szCs w:val="28"/>
          <w:highlight w:val="none"/>
          <w:lang w:val="en-US" w:eastAsia="zh-CN"/>
        </w:rPr>
        <w:t>s</w:t>
      </w:r>
      <w:r>
        <w:rPr>
          <w:rFonts w:hint="eastAsia" w:eastAsia="黑体"/>
          <w:szCs w:val="28"/>
          <w:highlight w:val="none"/>
        </w:rPr>
        <w:t xml:space="preserve">pecification for </w:t>
      </w:r>
      <w:r>
        <w:rPr>
          <w:rFonts w:hint="eastAsia" w:eastAsia="黑体"/>
          <w:szCs w:val="28"/>
          <w:highlight w:val="none"/>
          <w:lang w:val="en-US" w:eastAsia="zh-CN"/>
        </w:rPr>
        <w:t>p</w:t>
      </w:r>
      <w:r>
        <w:rPr>
          <w:rFonts w:hint="eastAsia" w:eastAsia="黑体"/>
          <w:szCs w:val="28"/>
          <w:highlight w:val="none"/>
        </w:rPr>
        <w:t xml:space="preserve">ower </w:t>
      </w:r>
      <w:r>
        <w:rPr>
          <w:rFonts w:hint="eastAsia" w:eastAsia="黑体"/>
          <w:szCs w:val="28"/>
          <w:highlight w:val="none"/>
          <w:lang w:val="en-US" w:eastAsia="zh-CN"/>
        </w:rPr>
        <w:t>c</w:t>
      </w:r>
      <w:r>
        <w:rPr>
          <w:rFonts w:hint="eastAsia" w:eastAsia="黑体"/>
          <w:szCs w:val="28"/>
          <w:highlight w:val="none"/>
        </w:rPr>
        <w:t xml:space="preserve">ommunication </w:t>
      </w:r>
      <w:r>
        <w:rPr>
          <w:rFonts w:hint="eastAsia" w:eastAsia="黑体"/>
          <w:szCs w:val="28"/>
          <w:highlight w:val="none"/>
          <w:lang w:val="en-US" w:eastAsia="zh-CN"/>
        </w:rPr>
        <w:t>d</w:t>
      </w:r>
      <w:r>
        <w:rPr>
          <w:rFonts w:hint="eastAsia" w:eastAsia="黑体"/>
          <w:szCs w:val="28"/>
          <w:highlight w:val="none"/>
        </w:rPr>
        <w:t xml:space="preserve">ata </w:t>
      </w:r>
      <w:r>
        <w:rPr>
          <w:rFonts w:hint="eastAsia" w:eastAsia="黑体"/>
          <w:szCs w:val="28"/>
          <w:highlight w:val="none"/>
          <w:lang w:val="en-US" w:eastAsia="zh-CN"/>
        </w:rPr>
        <w:t>m</w:t>
      </w:r>
      <w:r>
        <w:rPr>
          <w:rFonts w:hint="eastAsia" w:eastAsia="黑体"/>
          <w:szCs w:val="28"/>
          <w:highlight w:val="none"/>
        </w:rPr>
        <w:t>odel</w:t>
      </w:r>
    </w:p>
    <w:p w14:paraId="0D277E37">
      <w:pPr>
        <w:framePr w:w="9639" w:h="6974" w:hRule="exact" w:wrap="around" w:vAnchor="page" w:hAnchor="page" w:x="1419" w:y="6408" w:anchorLock="1"/>
        <w:spacing w:line="760" w:lineRule="exact"/>
        <w:ind w:left="-1418"/>
        <w:rPr>
          <w:highlight w:val="none"/>
        </w:rPr>
      </w:pPr>
    </w:p>
    <w:p w14:paraId="0561AF4E">
      <w:pPr>
        <w:pStyle w:val="131"/>
        <w:framePr w:w="9639" w:h="6974" w:hRule="exact" w:wrap="around" w:vAnchor="page" w:hAnchor="page" w:x="1419" w:y="6408" w:anchorLock="1"/>
        <w:textAlignment w:val="bottom"/>
        <w:rPr>
          <w:rFonts w:eastAsia="黑体"/>
          <w:szCs w:val="28"/>
          <w:highlight w:val="none"/>
        </w:rPr>
      </w:pPr>
    </w:p>
    <w:p w14:paraId="06DF292D">
      <w:pPr>
        <w:pStyle w:val="131"/>
        <w:framePr w:w="9639" w:h="6974" w:hRule="exact" w:wrap="around" w:vAnchor="page" w:hAnchor="page" w:x="1419" w:y="6408" w:anchorLock="1"/>
        <w:spacing w:before="440" w:after="160"/>
        <w:textAlignment w:val="bottom"/>
        <w:rPr>
          <w:sz w:val="24"/>
          <w:szCs w:val="28"/>
          <w:highlight w:val="none"/>
        </w:rPr>
      </w:pPr>
      <w:r>
        <w:rPr>
          <w:rFonts w:ascii="Times New Roman" w:hAnsi="Times New Roman" w:eastAsia="宋体" w:cs="Times New Roman"/>
          <w:sz w:val="24"/>
          <w:szCs w:val="28"/>
          <w:highlight w:val="none"/>
          <w:lang w:val="en-US" w:eastAsia="zh-CN" w:bidi="ar-SA"/>
        </w:rPr>
        <w:fldChar w:fldCharType="begin">
          <w:ffData>
            <w:name w:val="下拉1"/>
            <w:enabled/>
            <w:calcOnExit w:val="0"/>
            <w:ddList>
              <w:listEntry w:val="（征求意见稿）"/>
              <w:listEntry w:val=" "/>
              <w:listEntry w:val="草案版次选择"/>
              <w:listEntry w:val="（工作组讨论稿）"/>
              <w:listEntry w:val="（送审讨论稿）"/>
              <w:listEntry w:val="（送审稿）"/>
              <w:listEntry w:val="（报批稿）"/>
            </w:ddList>
          </w:ffData>
        </w:fldChar>
      </w:r>
      <w:r>
        <w:rPr>
          <w:rFonts w:ascii="Times New Roman" w:hAnsi="Times New Roman" w:eastAsia="宋体" w:cs="Times New Roman"/>
          <w:sz w:val="24"/>
          <w:szCs w:val="28"/>
          <w:highlight w:val="none"/>
          <w:lang w:val="en-US" w:eastAsia="zh-CN" w:bidi="ar-SA"/>
        </w:rPr>
        <w:instrText xml:space="preserve">FORMDROPDOWN</w:instrText>
      </w:r>
      <w:r>
        <w:rPr>
          <w:rFonts w:ascii="Times New Roman" w:hAnsi="Times New Roman" w:eastAsia="宋体" w:cs="Times New Roman"/>
          <w:sz w:val="24"/>
          <w:szCs w:val="28"/>
          <w:highlight w:val="none"/>
          <w:lang w:val="en-US" w:eastAsia="zh-CN" w:bidi="ar-SA"/>
        </w:rPr>
        <w:fldChar w:fldCharType="separate"/>
      </w:r>
      <w:r>
        <w:rPr>
          <w:rFonts w:ascii="Times New Roman" w:hAnsi="Times New Roman" w:eastAsia="宋体" w:cs="Times New Roman"/>
          <w:sz w:val="24"/>
          <w:szCs w:val="28"/>
          <w:highlight w:val="none"/>
          <w:lang w:val="en-US" w:eastAsia="zh-CN" w:bidi="ar-SA"/>
        </w:rPr>
        <w:fldChar w:fldCharType="end"/>
      </w:r>
    </w:p>
    <w:p w14:paraId="26FB2C99">
      <w:pPr>
        <w:pStyle w:val="131"/>
        <w:framePr w:w="9639" w:h="6974" w:hRule="exact" w:wrap="around" w:vAnchor="page" w:hAnchor="page" w:x="1419" w:y="6408" w:anchorLock="1"/>
        <w:spacing w:before="720" w:beforeLines="300" w:after="72" w:afterLines="30" w:line="240" w:lineRule="auto"/>
        <w:textAlignment w:val="bottom"/>
        <w:rPr>
          <w:b/>
          <w:sz w:val="21"/>
          <w:szCs w:val="28"/>
          <w:highlight w:val="none"/>
        </w:rPr>
      </w:pPr>
      <w:r>
        <w:rPr>
          <w:b/>
          <w:sz w:val="21"/>
          <w:szCs w:val="28"/>
          <w:highlight w:val="none"/>
        </w:rPr>
        <w:fldChar w:fldCharType="begin">
          <w:ffData>
            <w:name w:val="下拉2"/>
            <w:enabled/>
            <w:calcOnExit w:val="0"/>
            <w:ddList>
              <w:listEntry w:val=" "/>
              <w:listEntry w:val="在提交反馈意见时，请将您知道的相关专利连同支持性文件一并附上。"/>
            </w:ddList>
          </w:ffData>
        </w:fldChar>
      </w:r>
      <w:bookmarkStart w:id="9" w:name="下拉2"/>
      <w:r>
        <w:rPr>
          <w:b/>
          <w:sz w:val="21"/>
          <w:szCs w:val="28"/>
          <w:highlight w:val="none"/>
        </w:rPr>
        <w:instrText xml:space="preserve"> FORMDROPDOWN </w:instrText>
      </w:r>
      <w:r>
        <w:rPr>
          <w:b/>
          <w:sz w:val="21"/>
          <w:szCs w:val="28"/>
          <w:highlight w:val="none"/>
        </w:rPr>
        <w:fldChar w:fldCharType="separate"/>
      </w:r>
      <w:r>
        <w:rPr>
          <w:b/>
          <w:sz w:val="21"/>
          <w:szCs w:val="28"/>
          <w:highlight w:val="none"/>
        </w:rPr>
        <w:fldChar w:fldCharType="end"/>
      </w:r>
      <w:bookmarkEnd w:id="9"/>
    </w:p>
    <w:p w14:paraId="44CD4EFA">
      <w:pPr>
        <w:pStyle w:val="199"/>
        <w:framePr w:wrap="around" w:y="14176"/>
        <w:rPr>
          <w:highlight w:val="none"/>
        </w:rPr>
      </w:pPr>
      <w:bookmarkStart w:id="10" w:name="PLSH_DATE_Y"/>
      <w:r>
        <w:rPr>
          <w:rFonts w:ascii="黑体" w:hAnsi="Times New Roman" w:eastAsia="黑体" w:cs="Times New Roman"/>
          <w:sz w:val="28"/>
          <w:highlight w:val="none"/>
          <w:lang w:val="en-US" w:eastAsia="zh-CN" w:bidi="ar-SA"/>
        </w:rPr>
        <w:fldChar w:fldCharType="begin">
          <w:ffData>
            <w:name w:val="PLSH_DATE_Y"/>
            <w:enabled/>
            <w:calcOnExit w:val="0"/>
            <w:textInput>
              <w:default w:val="XXXX"/>
              <w:maxLength w:val="4"/>
            </w:textInput>
          </w:ffData>
        </w:fldChar>
      </w:r>
      <w:r>
        <w:rPr>
          <w:rFonts w:ascii="黑体" w:hAnsi="Times New Roman" w:eastAsia="黑体" w:cs="Times New Roman"/>
          <w:sz w:val="28"/>
          <w:highlight w:val="none"/>
          <w:lang w:val="en-US" w:eastAsia="zh-CN" w:bidi="ar-SA"/>
        </w:rPr>
        <w:instrText xml:space="preserve">FORMTEXT</w:instrText>
      </w:r>
      <w:r>
        <w:rPr>
          <w:rFonts w:ascii="黑体" w:hAnsi="Times New Roman" w:eastAsia="黑体" w:cs="Times New Roman"/>
          <w:sz w:val="28"/>
          <w:highlight w:val="none"/>
          <w:lang w:val="en-US" w:eastAsia="zh-CN" w:bidi="ar-SA"/>
        </w:rPr>
        <w:fldChar w:fldCharType="separate"/>
      </w:r>
      <w:r>
        <w:rPr>
          <w:rFonts w:ascii="黑体" w:hAnsi="Times New Roman" w:eastAsia="黑体" w:cs="Times New Roman"/>
          <w:sz w:val="28"/>
          <w:highlight w:val="none"/>
          <w:lang w:val="en-US" w:eastAsia="zh-CN" w:bidi="ar-SA"/>
        </w:rPr>
        <w:t>XXXX</w:t>
      </w:r>
      <w:r>
        <w:rPr>
          <w:rFonts w:ascii="黑体" w:hAnsi="Times New Roman" w:eastAsia="黑体" w:cs="Times New Roman"/>
          <w:sz w:val="28"/>
          <w:highlight w:val="none"/>
          <w:lang w:val="en-US" w:eastAsia="zh-CN" w:bidi="ar-SA"/>
        </w:rPr>
        <w:fldChar w:fldCharType="end"/>
      </w:r>
      <w:bookmarkEnd w:id="10"/>
      <w:r>
        <w:rPr>
          <w:rFonts w:ascii="黑体"/>
          <w:highlight w:val="none"/>
        </w:rPr>
        <w:t>-</w:t>
      </w:r>
      <w:bookmarkStart w:id="11" w:name="PLSH_DATE_M"/>
      <w:r>
        <w:rPr>
          <w:rFonts w:ascii="黑体" w:hAnsi="Times New Roman" w:eastAsia="黑体" w:cs="Times New Roman"/>
          <w:sz w:val="28"/>
          <w:highlight w:val="none"/>
          <w:lang w:val="en-US" w:eastAsia="zh-CN" w:bidi="ar-SA"/>
        </w:rPr>
        <w:fldChar w:fldCharType="begin">
          <w:ffData>
            <w:name w:val="PLSH_DATE_M"/>
            <w:enabled/>
            <w:calcOnExit w:val="0"/>
            <w:textInput>
              <w:default w:val="XX"/>
              <w:maxLength w:val="2"/>
            </w:textInput>
          </w:ffData>
        </w:fldChar>
      </w:r>
      <w:r>
        <w:rPr>
          <w:rFonts w:ascii="黑体" w:hAnsi="Times New Roman" w:eastAsia="黑体" w:cs="Times New Roman"/>
          <w:sz w:val="28"/>
          <w:highlight w:val="none"/>
          <w:lang w:val="en-US" w:eastAsia="zh-CN" w:bidi="ar-SA"/>
        </w:rPr>
        <w:instrText xml:space="preserve">FORMTEXT</w:instrText>
      </w:r>
      <w:r>
        <w:rPr>
          <w:rFonts w:ascii="黑体" w:hAnsi="Times New Roman" w:eastAsia="黑体" w:cs="Times New Roman"/>
          <w:sz w:val="28"/>
          <w:highlight w:val="none"/>
          <w:lang w:val="en-US" w:eastAsia="zh-CN" w:bidi="ar-SA"/>
        </w:rPr>
        <w:fldChar w:fldCharType="separate"/>
      </w:r>
      <w:r>
        <w:rPr>
          <w:rFonts w:ascii="黑体" w:hAnsi="Times New Roman" w:eastAsia="黑体" w:cs="Times New Roman"/>
          <w:sz w:val="28"/>
          <w:highlight w:val="none"/>
          <w:lang w:val="en-US" w:eastAsia="zh-CN" w:bidi="ar-SA"/>
        </w:rPr>
        <w:t>XX</w:t>
      </w:r>
      <w:r>
        <w:rPr>
          <w:rFonts w:ascii="黑体" w:hAnsi="Times New Roman" w:eastAsia="黑体" w:cs="Times New Roman"/>
          <w:sz w:val="28"/>
          <w:highlight w:val="none"/>
          <w:lang w:val="en-US" w:eastAsia="zh-CN" w:bidi="ar-SA"/>
        </w:rPr>
        <w:fldChar w:fldCharType="end"/>
      </w:r>
      <w:bookmarkEnd w:id="11"/>
      <w:r>
        <w:rPr>
          <w:rFonts w:ascii="黑体"/>
          <w:highlight w:val="none"/>
        </w:rPr>
        <w:t>-</w:t>
      </w:r>
      <w:bookmarkStart w:id="12" w:name="PLSH_DATE_D"/>
      <w:r>
        <w:rPr>
          <w:rFonts w:ascii="黑体" w:hAnsi="Times New Roman" w:eastAsia="黑体" w:cs="Times New Roman"/>
          <w:sz w:val="28"/>
          <w:highlight w:val="none"/>
          <w:lang w:val="en-US" w:eastAsia="zh-CN" w:bidi="ar-SA"/>
        </w:rPr>
        <w:fldChar w:fldCharType="begin">
          <w:ffData>
            <w:name w:val="PLSH_DATE_D"/>
            <w:enabled/>
            <w:calcOnExit w:val="0"/>
            <w:textInput>
              <w:default w:val="XX"/>
              <w:maxLength w:val="2"/>
            </w:textInput>
          </w:ffData>
        </w:fldChar>
      </w:r>
      <w:r>
        <w:rPr>
          <w:rFonts w:ascii="黑体" w:hAnsi="Times New Roman" w:eastAsia="黑体" w:cs="Times New Roman"/>
          <w:sz w:val="28"/>
          <w:highlight w:val="none"/>
          <w:lang w:val="en-US" w:eastAsia="zh-CN" w:bidi="ar-SA"/>
        </w:rPr>
        <w:instrText xml:space="preserve">FORMTEXT</w:instrText>
      </w:r>
      <w:r>
        <w:rPr>
          <w:rFonts w:ascii="黑体" w:hAnsi="Times New Roman" w:eastAsia="黑体" w:cs="Times New Roman"/>
          <w:sz w:val="28"/>
          <w:highlight w:val="none"/>
          <w:lang w:val="en-US" w:eastAsia="zh-CN" w:bidi="ar-SA"/>
        </w:rPr>
        <w:fldChar w:fldCharType="separate"/>
      </w:r>
      <w:r>
        <w:rPr>
          <w:rFonts w:ascii="黑体" w:hAnsi="Times New Roman" w:eastAsia="黑体" w:cs="Times New Roman"/>
          <w:sz w:val="28"/>
          <w:highlight w:val="none"/>
          <w:lang w:val="en-US" w:eastAsia="zh-CN" w:bidi="ar-SA"/>
        </w:rPr>
        <w:t>XX</w:t>
      </w:r>
      <w:r>
        <w:rPr>
          <w:rFonts w:ascii="黑体" w:hAnsi="Times New Roman" w:eastAsia="黑体" w:cs="Times New Roman"/>
          <w:sz w:val="28"/>
          <w:highlight w:val="none"/>
          <w:lang w:val="en-US" w:eastAsia="zh-CN" w:bidi="ar-SA"/>
        </w:rPr>
        <w:fldChar w:fldCharType="end"/>
      </w:r>
      <w:bookmarkEnd w:id="12"/>
      <w:r>
        <w:rPr>
          <w:rFonts w:hint="eastAsia"/>
          <w:highlight w:val="none"/>
        </w:rPr>
        <w:t>发布</w:t>
      </w:r>
    </w:p>
    <w:p w14:paraId="321173E5">
      <w:pPr>
        <w:pStyle w:val="200"/>
        <w:framePr w:wrap="around" w:y="14176"/>
        <w:rPr>
          <w:highlight w:val="none"/>
        </w:rPr>
      </w:pPr>
      <w:bookmarkStart w:id="13" w:name="CROT_DATE_Y"/>
      <w:r>
        <w:rPr>
          <w:rFonts w:ascii="黑体" w:hAnsi="Times New Roman" w:eastAsia="黑体" w:cs="Times New Roman"/>
          <w:sz w:val="28"/>
          <w:highlight w:val="none"/>
          <w:lang w:val="en-US" w:eastAsia="zh-CN" w:bidi="ar-SA"/>
        </w:rPr>
        <w:fldChar w:fldCharType="begin">
          <w:ffData>
            <w:name w:val="CROT_DATE_Y"/>
            <w:enabled/>
            <w:calcOnExit w:val="0"/>
            <w:textInput>
              <w:default w:val="XXXX"/>
              <w:maxLength w:val="4"/>
            </w:textInput>
          </w:ffData>
        </w:fldChar>
      </w:r>
      <w:r>
        <w:rPr>
          <w:rFonts w:ascii="黑体" w:hAnsi="Times New Roman" w:eastAsia="黑体" w:cs="Times New Roman"/>
          <w:sz w:val="28"/>
          <w:highlight w:val="none"/>
          <w:lang w:val="en-US" w:eastAsia="zh-CN" w:bidi="ar-SA"/>
        </w:rPr>
        <w:instrText xml:space="preserve">FORMTEXT</w:instrText>
      </w:r>
      <w:r>
        <w:rPr>
          <w:rFonts w:ascii="黑体" w:hAnsi="Times New Roman" w:eastAsia="黑体" w:cs="Times New Roman"/>
          <w:sz w:val="28"/>
          <w:highlight w:val="none"/>
          <w:lang w:val="en-US" w:eastAsia="zh-CN" w:bidi="ar-SA"/>
        </w:rPr>
        <w:fldChar w:fldCharType="separate"/>
      </w:r>
      <w:r>
        <w:rPr>
          <w:rFonts w:ascii="黑体" w:hAnsi="Times New Roman" w:eastAsia="黑体" w:cs="Times New Roman"/>
          <w:sz w:val="28"/>
          <w:highlight w:val="none"/>
          <w:lang w:val="en-US" w:eastAsia="zh-CN" w:bidi="ar-SA"/>
        </w:rPr>
        <w:t>XXXX</w:t>
      </w:r>
      <w:r>
        <w:rPr>
          <w:rFonts w:ascii="黑体" w:hAnsi="Times New Roman" w:eastAsia="黑体" w:cs="Times New Roman"/>
          <w:sz w:val="28"/>
          <w:highlight w:val="none"/>
          <w:lang w:val="en-US" w:eastAsia="zh-CN" w:bidi="ar-SA"/>
        </w:rPr>
        <w:fldChar w:fldCharType="end"/>
      </w:r>
      <w:bookmarkEnd w:id="13"/>
      <w:r>
        <w:rPr>
          <w:rFonts w:ascii="黑体"/>
          <w:highlight w:val="none"/>
        </w:rPr>
        <w:t>-</w:t>
      </w:r>
      <w:bookmarkStart w:id="14" w:name="CROT_DATE_M"/>
      <w:r>
        <w:rPr>
          <w:rFonts w:ascii="黑体" w:hAnsi="Times New Roman" w:eastAsia="黑体" w:cs="Times New Roman"/>
          <w:sz w:val="28"/>
          <w:highlight w:val="none"/>
          <w:lang w:val="en-US" w:eastAsia="zh-CN" w:bidi="ar-SA"/>
        </w:rPr>
        <w:fldChar w:fldCharType="begin">
          <w:ffData>
            <w:name w:val="CROT_DATE_M"/>
            <w:enabled/>
            <w:calcOnExit w:val="0"/>
            <w:textInput>
              <w:default w:val="XX"/>
              <w:maxLength w:val="2"/>
            </w:textInput>
          </w:ffData>
        </w:fldChar>
      </w:r>
      <w:r>
        <w:rPr>
          <w:rFonts w:ascii="黑体" w:hAnsi="Times New Roman" w:eastAsia="黑体" w:cs="Times New Roman"/>
          <w:sz w:val="28"/>
          <w:highlight w:val="none"/>
          <w:lang w:val="en-US" w:eastAsia="zh-CN" w:bidi="ar-SA"/>
        </w:rPr>
        <w:instrText xml:space="preserve">FORMTEXT</w:instrText>
      </w:r>
      <w:r>
        <w:rPr>
          <w:rFonts w:ascii="黑体" w:hAnsi="Times New Roman" w:eastAsia="黑体" w:cs="Times New Roman"/>
          <w:sz w:val="28"/>
          <w:highlight w:val="none"/>
          <w:lang w:val="en-US" w:eastAsia="zh-CN" w:bidi="ar-SA"/>
        </w:rPr>
        <w:fldChar w:fldCharType="separate"/>
      </w:r>
      <w:r>
        <w:rPr>
          <w:rFonts w:ascii="黑体" w:hAnsi="Times New Roman" w:eastAsia="黑体" w:cs="Times New Roman"/>
          <w:sz w:val="28"/>
          <w:highlight w:val="none"/>
          <w:lang w:val="en-US" w:eastAsia="zh-CN" w:bidi="ar-SA"/>
        </w:rPr>
        <w:t>XX</w:t>
      </w:r>
      <w:r>
        <w:rPr>
          <w:rFonts w:ascii="黑体" w:hAnsi="Times New Roman" w:eastAsia="黑体" w:cs="Times New Roman"/>
          <w:sz w:val="28"/>
          <w:highlight w:val="none"/>
          <w:lang w:val="en-US" w:eastAsia="zh-CN" w:bidi="ar-SA"/>
        </w:rPr>
        <w:fldChar w:fldCharType="end"/>
      </w:r>
      <w:bookmarkEnd w:id="14"/>
      <w:r>
        <w:rPr>
          <w:rFonts w:ascii="黑体"/>
          <w:highlight w:val="none"/>
        </w:rPr>
        <w:t>-</w:t>
      </w:r>
      <w:bookmarkStart w:id="15" w:name="CROT_DATE_D"/>
      <w:r>
        <w:rPr>
          <w:rFonts w:ascii="黑体" w:hAnsi="Times New Roman" w:eastAsia="黑体" w:cs="Times New Roman"/>
          <w:sz w:val="28"/>
          <w:highlight w:val="none"/>
          <w:lang w:val="en-US" w:eastAsia="zh-CN" w:bidi="ar-SA"/>
        </w:rPr>
        <w:fldChar w:fldCharType="begin">
          <w:ffData>
            <w:name w:val="CROT_DATE_D"/>
            <w:enabled/>
            <w:calcOnExit w:val="0"/>
            <w:textInput>
              <w:default w:val="XX"/>
              <w:maxLength w:val="2"/>
            </w:textInput>
          </w:ffData>
        </w:fldChar>
      </w:r>
      <w:r>
        <w:rPr>
          <w:rFonts w:ascii="黑体" w:hAnsi="Times New Roman" w:eastAsia="黑体" w:cs="Times New Roman"/>
          <w:sz w:val="28"/>
          <w:highlight w:val="none"/>
          <w:lang w:val="en-US" w:eastAsia="zh-CN" w:bidi="ar-SA"/>
        </w:rPr>
        <w:instrText xml:space="preserve">FORMTEXT</w:instrText>
      </w:r>
      <w:r>
        <w:rPr>
          <w:rFonts w:ascii="黑体" w:hAnsi="Times New Roman" w:eastAsia="黑体" w:cs="Times New Roman"/>
          <w:sz w:val="28"/>
          <w:highlight w:val="none"/>
          <w:lang w:val="en-US" w:eastAsia="zh-CN" w:bidi="ar-SA"/>
        </w:rPr>
        <w:fldChar w:fldCharType="separate"/>
      </w:r>
      <w:r>
        <w:rPr>
          <w:rFonts w:ascii="黑体" w:hAnsi="Times New Roman" w:eastAsia="黑体" w:cs="Times New Roman"/>
          <w:sz w:val="28"/>
          <w:highlight w:val="none"/>
          <w:lang w:val="en-US" w:eastAsia="zh-CN" w:bidi="ar-SA"/>
        </w:rPr>
        <w:t>XX</w:t>
      </w:r>
      <w:r>
        <w:rPr>
          <w:rFonts w:ascii="黑体" w:hAnsi="Times New Roman" w:eastAsia="黑体" w:cs="Times New Roman"/>
          <w:sz w:val="28"/>
          <w:highlight w:val="none"/>
          <w:lang w:val="en-US" w:eastAsia="zh-CN" w:bidi="ar-SA"/>
        </w:rPr>
        <w:fldChar w:fldCharType="end"/>
      </w:r>
      <w:bookmarkEnd w:id="15"/>
      <w:r>
        <w:rPr>
          <w:rFonts w:hint="eastAsia"/>
          <w:highlight w:val="none"/>
        </w:rPr>
        <w:t>实施</w:t>
      </w:r>
    </w:p>
    <w:p w14:paraId="2F6C1157">
      <w:pPr>
        <w:pStyle w:val="157"/>
        <w:framePr w:h="584" w:hRule="exact" w:hSpace="181" w:vSpace="181" w:wrap="around" w:vAnchor="page" w:y="14727"/>
        <w:rPr>
          <w:rFonts w:hAnsi="黑体"/>
          <w:highlight w:val="none"/>
        </w:rPr>
      </w:pPr>
      <w:bookmarkStart w:id="16" w:name="fm"/>
      <w:r>
        <w:rPr>
          <w:rFonts w:ascii="黑体" w:hAnsi="黑体" w:eastAsia="黑体" w:cs="Times New Roman"/>
          <w:b w:val="0"/>
          <w:w w:val="100"/>
          <w:sz w:val="28"/>
          <w:highlight w:val="none"/>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highlight w:val="none"/>
          <w:lang w:val="en-US" w:eastAsia="zh-CN" w:bidi="ar-SA"/>
        </w:rPr>
        <w:instrText xml:space="preserve">FORMTEXT</w:instrText>
      </w:r>
      <w:r>
        <w:rPr>
          <w:rFonts w:ascii="黑体" w:hAnsi="黑体" w:eastAsia="黑体" w:cs="Times New Roman"/>
          <w:b w:val="0"/>
          <w:w w:val="100"/>
          <w:sz w:val="28"/>
          <w:highlight w:val="none"/>
          <w:lang w:val="en-US" w:eastAsia="zh-CN" w:bidi="ar-SA"/>
        </w:rPr>
        <w:fldChar w:fldCharType="separate"/>
      </w:r>
      <w:r>
        <w:rPr>
          <w:rFonts w:ascii="黑体" w:hAnsi="黑体" w:eastAsia="黑体" w:cs="Times New Roman"/>
          <w:b w:val="0"/>
          <w:w w:val="100"/>
          <w:sz w:val="28"/>
          <w:highlight w:val="none"/>
          <w:lang w:val="en-US" w:eastAsia="zh-CN" w:bidi="ar-SA"/>
        </w:rPr>
        <w:t>中国西部开发促进会</w:t>
      </w:r>
      <w:r>
        <w:rPr>
          <w:rFonts w:ascii="黑体" w:hAnsi="黑体" w:eastAsia="黑体" w:cs="Times New Roman"/>
          <w:b w:val="0"/>
          <w:w w:val="100"/>
          <w:sz w:val="28"/>
          <w:highlight w:val="none"/>
          <w:lang w:val="en-US" w:eastAsia="zh-CN" w:bidi="ar-SA"/>
        </w:rPr>
        <w:fldChar w:fldCharType="end"/>
      </w:r>
      <w:bookmarkEnd w:id="16"/>
      <w:r>
        <w:rPr>
          <w:rFonts w:ascii="Times New Roman"/>
          <w:w w:val="100"/>
          <w:sz w:val="28"/>
          <w:highlight w:val="none"/>
        </w:rPr>
        <w:t>  </w:t>
      </w:r>
      <w:r>
        <w:rPr>
          <w:rStyle w:val="235"/>
          <w:rFonts w:hint="eastAsia" w:hAnsi="黑体"/>
          <w:position w:val="0"/>
          <w:highlight w:val="none"/>
        </w:rPr>
        <w:t>发</w:t>
      </w:r>
      <w:r>
        <w:rPr>
          <w:rStyle w:val="235"/>
          <w:rFonts w:hint="eastAsia" w:hAnsi="黑体"/>
          <w:spacing w:val="0"/>
          <w:position w:val="0"/>
          <w:highlight w:val="none"/>
        </w:rPr>
        <w:t>布</w:t>
      </w:r>
    </w:p>
    <w:p w14:paraId="237A096B">
      <w:pPr>
        <w:rPr>
          <w:rFonts w:ascii="宋体" w:hAnsi="宋体"/>
          <w:sz w:val="28"/>
          <w:szCs w:val="28"/>
          <w:highlight w:val="none"/>
        </w:rPr>
        <w:sectPr>
          <w:headerReference r:id="rId6" w:type="first"/>
          <w:footerReference r:id="rId8" w:type="first"/>
          <w:headerReference r:id="rId5" w:type="default"/>
          <w:footerReference r:id="rId7" w:type="even"/>
          <w:pgSz w:w="11906" w:h="16838"/>
          <w:pgMar w:top="567" w:right="1134" w:bottom="1134" w:left="1417" w:header="1418" w:footer="1134" w:gutter="283"/>
          <w:pgNumType w:fmt="decimal"/>
          <w:cols w:space="0" w:num="1"/>
          <w:docGrid w:linePitch="312" w:charSpace="0"/>
        </w:sectPr>
      </w:pPr>
      <w:r>
        <w:rPr>
          <w:rFonts w:ascii="宋体" w:hAnsi="宋体"/>
          <w:sz w:val="28"/>
          <w:szCs w:val="28"/>
          <w:highlight w:val="none"/>
        </w:rPr>
        <mc:AlternateContent>
          <mc:Choice Requires="wps">
            <w:drawing>
              <wp:anchor distT="0" distB="0" distL="114300" distR="114300" simplePos="0" relativeHeight="251665408"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540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sdt>
      <w:sdtPr>
        <w:rPr>
          <w:rFonts w:hint="eastAsia"/>
          <w:spacing w:val="320"/>
          <w:highlight w:val="none"/>
          <w:lang w:val="en-US" w:eastAsia="zh-CN"/>
        </w:rPr>
        <w:id w:val="147453424"/>
        <w15:color w:val="DBDBDB"/>
        <w:docPartObj>
          <w:docPartGallery w:val="Table of Contents"/>
          <w:docPartUnique/>
        </w:docPartObj>
      </w:sdtPr>
      <w:sdtEndPr>
        <w:rPr>
          <w:rFonts w:hint="eastAsia" w:ascii="Calibri" w:hAnsi="Calibri" w:eastAsia="宋体" w:cs="Times New Roman"/>
          <w:spacing w:val="320"/>
          <w:kern w:val="2"/>
          <w:sz w:val="21"/>
          <w:szCs w:val="21"/>
          <w:highlight w:val="none"/>
          <w:lang w:val="en-US" w:eastAsia="zh-CN" w:bidi="ar-SA"/>
        </w:rPr>
      </w:sdtEndPr>
      <w:sdtContent>
        <w:p w14:paraId="281D6746">
          <w:pPr>
            <w:pStyle w:val="21"/>
            <w:keepNext w:val="0"/>
            <w:keepLines w:val="0"/>
            <w:pageBreakBefore w:val="0"/>
            <w:widowControl w:val="0"/>
            <w:tabs>
              <w:tab w:val="right" w:leader="dot" w:pos="9355"/>
            </w:tabs>
            <w:kinsoku/>
            <w:wordWrap/>
            <w:overflowPunct/>
            <w:topLinePunct w:val="0"/>
            <w:autoSpaceDE/>
            <w:autoSpaceDN/>
            <w:bidi w:val="0"/>
            <w:adjustRightInd w:val="0"/>
            <w:snapToGrid/>
            <w:spacing w:before="850" w:after="680"/>
            <w:jc w:val="center"/>
            <w:textAlignment w:val="auto"/>
            <w:rPr>
              <w:rFonts w:ascii="Calibri" w:hAnsi="Calibri" w:eastAsia="宋体" w:cs="Times New Roman"/>
              <w:kern w:val="2"/>
              <w:sz w:val="21"/>
              <w:szCs w:val="21"/>
              <w:highlight w:val="none"/>
              <w:lang w:val="en-US" w:eastAsia="zh-CN" w:bidi="ar-SA"/>
            </w:rPr>
          </w:pPr>
          <w:r>
            <w:rPr>
              <w:rFonts w:hint="eastAsia" w:ascii="黑体" w:hAnsi="Times New Roman" w:eastAsia="黑体" w:cs="Times New Roman"/>
              <w:spacing w:val="320"/>
              <w:kern w:val="0"/>
              <w:sz w:val="32"/>
              <w:szCs w:val="20"/>
              <w:highlight w:val="none"/>
              <w:lang w:val="en-US" w:eastAsia="zh-CN" w:bidi="ar-SA"/>
            </w:rPr>
            <w:t>目</w:t>
          </w:r>
          <w:r>
            <w:rPr>
              <w:rFonts w:hint="eastAsia" w:ascii="黑体" w:hAnsi="Times New Roman" w:eastAsia="黑体" w:cs="Times New Roman"/>
              <w:kern w:val="0"/>
              <w:sz w:val="32"/>
              <w:szCs w:val="20"/>
              <w:highlight w:val="none"/>
              <w:lang w:val="en-US" w:eastAsia="zh-CN" w:bidi="ar-SA"/>
            </w:rPr>
            <w:t>次</w:t>
          </w:r>
          <w:r>
            <w:rPr>
              <w:rFonts w:ascii="Calibri" w:hAnsi="Calibri" w:eastAsia="宋体" w:cs="Times New Roman"/>
              <w:kern w:val="2"/>
              <w:sz w:val="21"/>
              <w:szCs w:val="21"/>
              <w:highlight w:val="none"/>
              <w:lang w:val="en-US" w:eastAsia="zh-CN" w:bidi="ar-SA"/>
            </w:rPr>
            <w:fldChar w:fldCharType="begin"/>
          </w:r>
          <w:r>
            <w:rPr>
              <w:rFonts w:ascii="Calibri" w:hAnsi="Calibri" w:eastAsia="宋体" w:cs="Times New Roman"/>
              <w:kern w:val="2"/>
              <w:sz w:val="21"/>
              <w:szCs w:val="21"/>
              <w:highlight w:val="none"/>
              <w:lang w:val="en-US" w:eastAsia="zh-CN" w:bidi="ar-SA"/>
            </w:rPr>
            <w:instrText xml:space="preserve">TOC \o "1-2" \h \u </w:instrText>
          </w:r>
          <w:r>
            <w:rPr>
              <w:rFonts w:ascii="Calibri" w:hAnsi="Calibri" w:eastAsia="宋体" w:cs="Times New Roman"/>
              <w:kern w:val="2"/>
              <w:sz w:val="21"/>
              <w:szCs w:val="21"/>
              <w:highlight w:val="none"/>
              <w:lang w:val="en-US" w:eastAsia="zh-CN" w:bidi="ar-SA"/>
            </w:rPr>
            <w:fldChar w:fldCharType="separate"/>
          </w:r>
        </w:p>
        <w:p w14:paraId="5C8CE40C">
          <w:pPr>
            <w:pStyle w:val="21"/>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_Toc25818 </w:instrText>
          </w:r>
          <w:r>
            <w:rPr>
              <w:rFonts w:ascii="Calibri" w:hAnsi="Calibri" w:eastAsia="宋体" w:cs="Times New Roman"/>
              <w:kern w:val="2"/>
              <w:szCs w:val="21"/>
              <w:highlight w:val="none"/>
              <w:lang w:val="en-US" w:eastAsia="zh-CN" w:bidi="ar-SA"/>
            </w:rPr>
            <w:fldChar w:fldCharType="separate"/>
          </w:r>
          <w:r>
            <w:rPr>
              <w:rFonts w:hint="eastAsia"/>
              <w:spacing w:val="320"/>
              <w:highlight w:val="none"/>
            </w:rPr>
            <w:t>前</w:t>
          </w:r>
          <w:r>
            <w:rPr>
              <w:rFonts w:hint="eastAsia"/>
              <w:highlight w:val="none"/>
            </w:rPr>
            <w:t>言</w:t>
          </w:r>
          <w:r>
            <w:tab/>
          </w:r>
          <w:r>
            <w:fldChar w:fldCharType="begin"/>
          </w:r>
          <w:r>
            <w:instrText xml:space="preserve"> PAGEREF _Toc25818 \h </w:instrText>
          </w:r>
          <w:r>
            <w:fldChar w:fldCharType="separate"/>
          </w:r>
          <w:r>
            <w:t>II</w:t>
          </w:r>
          <w:r>
            <w:fldChar w:fldCharType="end"/>
          </w:r>
          <w:r>
            <w:rPr>
              <w:rFonts w:ascii="Calibri" w:hAnsi="Calibri" w:eastAsia="宋体" w:cs="Times New Roman"/>
              <w:kern w:val="2"/>
              <w:szCs w:val="21"/>
              <w:highlight w:val="none"/>
              <w:lang w:val="en-US" w:eastAsia="zh-CN" w:bidi="ar-SA"/>
            </w:rPr>
            <w:fldChar w:fldCharType="end"/>
          </w:r>
        </w:p>
        <w:p w14:paraId="43EEA5A1">
          <w:pPr>
            <w:pStyle w:val="21"/>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_Toc17184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1 </w:t>
          </w:r>
          <w:r>
            <w:rPr>
              <w:rFonts w:hint="eastAsia"/>
            </w:rPr>
            <w:t>范围</w:t>
          </w:r>
          <w:r>
            <w:tab/>
          </w:r>
          <w:r>
            <w:fldChar w:fldCharType="begin"/>
          </w:r>
          <w:r>
            <w:instrText xml:space="preserve"> PAGEREF _Toc17184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5502369E">
          <w:pPr>
            <w:pStyle w:val="21"/>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_Toc13724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_Toc13724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17884512">
          <w:pPr>
            <w:pStyle w:val="21"/>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_Toc19561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_Toc19561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4448C6C6">
          <w:pPr>
            <w:pStyle w:val="21"/>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_Toc15025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4 </w:t>
          </w:r>
          <w:r>
            <w:rPr>
              <w:rFonts w:hint="eastAsia"/>
            </w:rPr>
            <w:t>缩略语</w:t>
          </w:r>
          <w:r>
            <w:tab/>
          </w:r>
          <w:r>
            <w:fldChar w:fldCharType="begin"/>
          </w:r>
          <w:r>
            <w:instrText xml:space="preserve"> PAGEREF _Toc15025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34DF4924">
          <w:pPr>
            <w:pStyle w:val="21"/>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_Toc8062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5 </w:t>
          </w:r>
          <w:r>
            <w:rPr>
              <w:rFonts w:hint="eastAsia"/>
            </w:rPr>
            <w:t>总则</w:t>
          </w:r>
          <w:r>
            <w:tab/>
          </w:r>
          <w:r>
            <w:fldChar w:fldCharType="begin"/>
          </w:r>
          <w:r>
            <w:instrText xml:space="preserve"> PAGEREF _Toc8062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0D40BE0A">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_Toc19224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5.1 </w:t>
          </w:r>
          <w:r>
            <w:rPr>
              <w:rFonts w:hint="eastAsia"/>
            </w:rPr>
            <w:t>设计基本原则</w:t>
          </w:r>
          <w:r>
            <w:tab/>
          </w:r>
          <w:r>
            <w:fldChar w:fldCharType="begin"/>
          </w:r>
          <w:r>
            <w:instrText xml:space="preserve"> PAGEREF _Toc19224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4FECA4B0">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_Toc16251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5.2 </w:t>
          </w:r>
          <w:r>
            <w:rPr>
              <w:rFonts w:hint="eastAsia" w:hAnsi="Times New Roman" w:cs="Times New Roman"/>
            </w:rPr>
            <w:t>模型整体架构与分类</w:t>
          </w:r>
          <w:r>
            <w:tab/>
          </w:r>
          <w:r>
            <w:fldChar w:fldCharType="begin"/>
          </w:r>
          <w:r>
            <w:instrText xml:space="preserve"> PAGEREF _Toc16251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3F9BD8FF">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_Toc11565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5.3 </w:t>
          </w:r>
          <w:r>
            <w:rPr>
              <w:rFonts w:hint="eastAsia" w:hAnsi="Times New Roman" w:cs="Times New Roman"/>
            </w:rPr>
            <w:t>数据对象唯一标识编码设计</w:t>
          </w:r>
          <w:r>
            <w:tab/>
          </w:r>
          <w:r>
            <w:fldChar w:fldCharType="begin"/>
          </w:r>
          <w:r>
            <w:instrText xml:space="preserve"> PAGEREF _Toc11565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2E2B8C48">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_Toc12851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5.4 </w:t>
          </w:r>
          <w:r>
            <w:rPr>
              <w:rFonts w:hint="eastAsia" w:hAnsi="Times New Roman" w:cs="Times New Roman"/>
            </w:rPr>
            <w:t>对象扩展与适配规则</w:t>
          </w:r>
          <w:r>
            <w:tab/>
          </w:r>
          <w:r>
            <w:fldChar w:fldCharType="begin"/>
          </w:r>
          <w:r>
            <w:instrText xml:space="preserve"> PAGEREF _Toc12851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54D0B861">
          <w:pPr>
            <w:pStyle w:val="21"/>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_Toc27836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i w:val="0"/>
            </w:rPr>
            <w:t xml:space="preserve">6 </w:t>
          </w:r>
          <w:r>
            <w:rPr>
              <w:rFonts w:hint="eastAsia" w:hAnsi="Times New Roman" w:cs="Times New Roman"/>
            </w:rPr>
            <w:t>模型设计</w:t>
          </w:r>
          <w:r>
            <w:tab/>
          </w:r>
          <w:r>
            <w:fldChar w:fldCharType="begin"/>
          </w:r>
          <w:r>
            <w:instrText xml:space="preserve"> PAGEREF _Toc27836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6E783FDF">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_Toc1152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6.1 </w:t>
          </w:r>
          <w:r>
            <w:rPr>
              <w:rFonts w:hint="eastAsia" w:hAnsi="Times New Roman" w:cs="Times New Roman"/>
            </w:rPr>
            <w:t>元数据管理体系</w:t>
          </w:r>
          <w:r>
            <w:tab/>
          </w:r>
          <w:r>
            <w:fldChar w:fldCharType="begin"/>
          </w:r>
          <w:r>
            <w:instrText xml:space="preserve"> PAGEREF _Toc1152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35A43AE0">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_Toc14985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6.2 </w:t>
          </w:r>
          <w:r>
            <w:rPr>
              <w:rFonts w:hint="eastAsia" w:hAnsi="Times New Roman" w:cs="Times New Roman"/>
            </w:rPr>
            <w:t>数据对象管理表</w:t>
          </w:r>
          <w:r>
            <w:tab/>
          </w:r>
          <w:r>
            <w:fldChar w:fldCharType="begin"/>
          </w:r>
          <w:r>
            <w:instrText xml:space="preserve"> PAGEREF _Toc14985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16F09D98">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_Toc26141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6.3 </w:t>
          </w:r>
          <w:r>
            <w:rPr>
              <w:rFonts w:hint="eastAsia" w:hAnsi="Times New Roman" w:cs="Times New Roman"/>
            </w:rPr>
            <w:t>对象数据表</w:t>
          </w:r>
          <w:r>
            <w:tab/>
          </w:r>
          <w:r>
            <w:fldChar w:fldCharType="begin"/>
          </w:r>
          <w:r>
            <w:instrText xml:space="preserve"> PAGEREF _Toc26141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181D2517">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_Toc26950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6.4 </w:t>
          </w:r>
          <w:r>
            <w:rPr>
              <w:rFonts w:hint="eastAsia" w:hAnsi="Times New Roman" w:cs="Times New Roman"/>
            </w:rPr>
            <w:t>对象属性</w:t>
          </w:r>
          <w:r>
            <w:rPr>
              <w:rFonts w:hint="eastAsia" w:hAnsi="Times New Roman" w:cs="Times New Roman"/>
              <w:lang w:val="en-US" w:eastAsia="zh-CN"/>
            </w:rPr>
            <w:t>表</w:t>
          </w:r>
          <w:r>
            <w:tab/>
          </w:r>
          <w:r>
            <w:fldChar w:fldCharType="begin"/>
          </w:r>
          <w:r>
            <w:instrText xml:space="preserve"> PAGEREF _Toc26950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229EA383">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_Toc16720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6.5 </w:t>
          </w:r>
          <w:r>
            <w:rPr>
              <w:rFonts w:hint="eastAsia" w:hAnsi="Times New Roman" w:cs="Times New Roman"/>
            </w:rPr>
            <w:t>数据对象关联关系</w:t>
          </w:r>
          <w:r>
            <w:tab/>
          </w:r>
          <w:r>
            <w:fldChar w:fldCharType="begin"/>
          </w:r>
          <w:r>
            <w:instrText xml:space="preserve"> PAGEREF _Toc16720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1C707A99">
          <w:pPr>
            <w:pStyle w:val="26"/>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_Toc31502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6.6 </w:t>
          </w:r>
          <w:r>
            <w:rPr>
              <w:rFonts w:hint="eastAsia" w:hAnsi="Times New Roman" w:cs="Times New Roman"/>
            </w:rPr>
            <w:t>数据字典</w:t>
          </w:r>
          <w:r>
            <w:tab/>
          </w:r>
          <w:r>
            <w:fldChar w:fldCharType="begin"/>
          </w:r>
          <w:r>
            <w:instrText xml:space="preserve"> PAGEREF _Toc31502 \h </w:instrText>
          </w:r>
          <w:r>
            <w:fldChar w:fldCharType="separate"/>
          </w:r>
          <w:r>
            <w:t>10</w:t>
          </w:r>
          <w:r>
            <w:fldChar w:fldCharType="end"/>
          </w:r>
          <w:r>
            <w:rPr>
              <w:rFonts w:ascii="Calibri" w:hAnsi="Calibri" w:eastAsia="宋体" w:cs="Times New Roman"/>
              <w:kern w:val="2"/>
              <w:szCs w:val="21"/>
              <w:highlight w:val="none"/>
              <w:lang w:val="en-US" w:eastAsia="zh-CN" w:bidi="ar-SA"/>
            </w:rPr>
            <w:fldChar w:fldCharType="end"/>
          </w:r>
        </w:p>
        <w:p w14:paraId="16114FA2">
          <w:pPr>
            <w:pStyle w:val="21"/>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_Toc5363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i w:val="0"/>
              <w:spacing w:val="0"/>
              <w:w w:val="100"/>
            </w:rPr>
            <w:t xml:space="preserve">附　录　A </w:t>
          </w:r>
          <w:r>
            <w:tab/>
          </w:r>
          <w:r>
            <w:fldChar w:fldCharType="begin"/>
          </w:r>
          <w:r>
            <w:instrText xml:space="preserve"> PAGEREF _Toc5363 \h </w:instrText>
          </w:r>
          <w:r>
            <w:fldChar w:fldCharType="separate"/>
          </w:r>
          <w:r>
            <w:t>11</w:t>
          </w:r>
          <w:r>
            <w:fldChar w:fldCharType="end"/>
          </w:r>
          <w:r>
            <w:rPr>
              <w:rFonts w:ascii="Calibri" w:hAnsi="Calibri" w:eastAsia="宋体" w:cs="Times New Roman"/>
              <w:kern w:val="2"/>
              <w:szCs w:val="21"/>
              <w:highlight w:val="none"/>
              <w:lang w:val="en-US" w:eastAsia="zh-CN" w:bidi="ar-SA"/>
            </w:rPr>
            <w:fldChar w:fldCharType="end"/>
          </w:r>
        </w:p>
        <w:p w14:paraId="54B443E8">
          <w:pPr>
            <w:pStyle w:val="21"/>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_Toc24480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i w:val="0"/>
              <w:spacing w:val="0"/>
              <w:w w:val="100"/>
            </w:rPr>
            <w:t xml:space="preserve">附　录　B </w:t>
          </w:r>
          <w:r>
            <w:tab/>
          </w:r>
          <w:r>
            <w:fldChar w:fldCharType="begin"/>
          </w:r>
          <w:r>
            <w:instrText xml:space="preserve"> PAGEREF _Toc24480 \h </w:instrText>
          </w:r>
          <w:r>
            <w:fldChar w:fldCharType="separate"/>
          </w:r>
          <w:r>
            <w:t>13</w:t>
          </w:r>
          <w:r>
            <w:fldChar w:fldCharType="end"/>
          </w:r>
          <w:r>
            <w:rPr>
              <w:rFonts w:ascii="Calibri" w:hAnsi="Calibri" w:eastAsia="宋体" w:cs="Times New Roman"/>
              <w:kern w:val="2"/>
              <w:szCs w:val="21"/>
              <w:highlight w:val="none"/>
              <w:lang w:val="en-US" w:eastAsia="zh-CN" w:bidi="ar-SA"/>
            </w:rPr>
            <w:fldChar w:fldCharType="end"/>
          </w:r>
        </w:p>
        <w:p w14:paraId="295BBEC6">
          <w:pPr>
            <w:keepNext w:val="0"/>
            <w:keepLines w:val="0"/>
            <w:pageBreakBefore w:val="0"/>
            <w:widowControl w:val="0"/>
            <w:tabs>
              <w:tab w:val="left" w:pos="904"/>
            </w:tabs>
            <w:kinsoku/>
            <w:wordWrap/>
            <w:overflowPunct/>
            <w:topLinePunct w:val="0"/>
            <w:autoSpaceDE/>
            <w:autoSpaceDN/>
            <w:bidi w:val="0"/>
            <w:adjustRightInd w:val="0"/>
            <w:snapToGrid/>
            <w:spacing w:before="850" w:after="680"/>
            <w:jc w:val="center"/>
            <w:textAlignment w:val="auto"/>
            <w:rPr>
              <w:rFonts w:hint="eastAsia"/>
              <w:lang w:val="en-US" w:eastAsia="zh-CN"/>
            </w:rPr>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rPr>
              <w:rFonts w:ascii="Calibri" w:hAnsi="Calibri" w:eastAsia="宋体" w:cs="Times New Roman"/>
              <w:kern w:val="2"/>
              <w:szCs w:val="21"/>
              <w:highlight w:val="none"/>
              <w:lang w:val="en-US" w:eastAsia="zh-CN" w:bidi="ar-SA"/>
            </w:rPr>
            <w:fldChar w:fldCharType="end"/>
          </w:r>
        </w:p>
      </w:sdtContent>
    </w:sdt>
    <w:p w14:paraId="08045DE5">
      <w:pPr>
        <w:pStyle w:val="95"/>
        <w:keepNext w:val="0"/>
        <w:keepLines w:val="0"/>
        <w:pageBreakBefore w:val="0"/>
        <w:widowControl/>
        <w:kinsoku/>
        <w:wordWrap/>
        <w:overflowPunct/>
        <w:topLinePunct w:val="0"/>
        <w:autoSpaceDE/>
        <w:autoSpaceDN/>
        <w:bidi w:val="0"/>
        <w:adjustRightInd/>
        <w:snapToGrid/>
        <w:spacing w:before="1200" w:after="680" w:afterLines="0"/>
        <w:textAlignment w:val="auto"/>
        <w:rPr>
          <w:highlight w:val="none"/>
        </w:rPr>
      </w:pPr>
      <w:bookmarkStart w:id="17" w:name="_Toc25818"/>
      <w:bookmarkStart w:id="18" w:name="_Toc188371204"/>
      <w:r>
        <w:rPr>
          <w:rFonts w:hint="eastAsia"/>
          <w:spacing w:val="320"/>
          <w:highlight w:val="none"/>
        </w:rPr>
        <w:t>前</w:t>
      </w:r>
      <w:r>
        <w:rPr>
          <w:rFonts w:hint="eastAsia"/>
          <w:highlight w:val="none"/>
        </w:rPr>
        <w:t>言</w:t>
      </w:r>
      <w:bookmarkEnd w:id="17"/>
      <w:bookmarkEnd w:id="18"/>
    </w:p>
    <w:p w14:paraId="6E5CE207">
      <w:pPr>
        <w:pStyle w:val="62"/>
        <w:ind w:firstLine="420"/>
        <w:rPr>
          <w:highlight w:val="none"/>
        </w:rPr>
      </w:pPr>
      <w:r>
        <w:rPr>
          <w:rFonts w:hint="eastAsia"/>
          <w:highlight w:val="none"/>
        </w:rPr>
        <w:t>本文件按照GB/T 1.1—2020《标准化工作导则  第1部分：标准化文件的结构和起草规则》的规定起草。</w:t>
      </w:r>
    </w:p>
    <w:p w14:paraId="60E2CA49">
      <w:pPr>
        <w:pStyle w:val="62"/>
        <w:ind w:firstLine="420"/>
        <w:rPr>
          <w:highlight w:val="none"/>
        </w:rPr>
      </w:pPr>
      <w:r>
        <w:rPr>
          <w:rFonts w:hint="eastAsia"/>
          <w:highlight w:val="none"/>
        </w:rPr>
        <w:t>本文件由</w:t>
      </w:r>
      <w:r>
        <w:rPr>
          <w:rFonts w:hint="eastAsia"/>
        </w:rPr>
        <w:t>中国西部开发促进会</w:t>
      </w:r>
      <w:r>
        <w:rPr>
          <w:rFonts w:hint="eastAsia"/>
          <w:highlight w:val="none"/>
        </w:rPr>
        <w:t>提出。</w:t>
      </w:r>
    </w:p>
    <w:p w14:paraId="0F66AEEA">
      <w:pPr>
        <w:pStyle w:val="62"/>
        <w:ind w:firstLine="420"/>
        <w:rPr>
          <w:highlight w:val="none"/>
        </w:rPr>
      </w:pPr>
      <w:r>
        <w:rPr>
          <w:rFonts w:hint="eastAsia"/>
          <w:highlight w:val="none"/>
        </w:rPr>
        <w:t>本文件由</w:t>
      </w:r>
      <w:r>
        <w:rPr>
          <w:rFonts w:hint="eastAsia"/>
        </w:rPr>
        <w:t>中国西部开发促进会</w:t>
      </w:r>
      <w:r>
        <w:rPr>
          <w:rFonts w:hint="eastAsia"/>
          <w:highlight w:val="none"/>
        </w:rPr>
        <w:t>归口。</w:t>
      </w:r>
    </w:p>
    <w:p w14:paraId="431967EF">
      <w:pPr>
        <w:pStyle w:val="62"/>
        <w:ind w:firstLine="420"/>
        <w:rPr>
          <w:rFonts w:ascii="Calibri" w:hAnsi="Calibri"/>
          <w:kern w:val="2"/>
          <w:szCs w:val="21"/>
          <w:highlight w:val="none"/>
        </w:rPr>
      </w:pPr>
      <w:r>
        <w:rPr>
          <w:rFonts w:hint="eastAsia"/>
          <w:highlight w:val="none"/>
        </w:rPr>
        <w:t>本文件起草单位：</w:t>
      </w:r>
    </w:p>
    <w:p w14:paraId="398E09FF">
      <w:pPr>
        <w:pStyle w:val="62"/>
        <w:ind w:firstLine="420"/>
        <w:rPr>
          <w:rFonts w:ascii="Calibri" w:hAnsi="Calibri"/>
          <w:kern w:val="2"/>
          <w:szCs w:val="21"/>
          <w:highlight w:val="none"/>
        </w:rPr>
      </w:pPr>
      <w:r>
        <w:rPr>
          <w:rFonts w:hint="eastAsia"/>
          <w:highlight w:val="none"/>
        </w:rPr>
        <w:t>本文件主要起草人：</w:t>
      </w:r>
    </w:p>
    <w:p w14:paraId="08F8FF32">
      <w:pPr>
        <w:pStyle w:val="62"/>
        <w:ind w:firstLine="420"/>
        <w:sectPr>
          <w:headerReference r:id="rId13" w:type="default"/>
          <w:footerReference r:id="rId15" w:type="default"/>
          <w:headerReference r:id="rId14" w:type="even"/>
          <w:footerReference r:id="rId16" w:type="even"/>
          <w:pgSz w:w="11906" w:h="16838"/>
          <w:pgMar w:top="1928" w:right="1134" w:bottom="1134" w:left="1134" w:header="1418" w:footer="1134" w:gutter="283"/>
          <w:pgNumType w:fmt="upperRoman"/>
          <w:cols w:space="0" w:num="1"/>
          <w:formProt w:val="0"/>
          <w:docGrid w:linePitch="312" w:charSpace="0"/>
        </w:sectPr>
      </w:pPr>
    </w:p>
    <w:bookmarkEnd w:id="1"/>
    <w:p w14:paraId="7C35B80E">
      <w:pPr>
        <w:spacing w:line="20" w:lineRule="exact"/>
        <w:rPr>
          <w:rFonts w:ascii="黑体" w:hAnsi="黑体" w:eastAsia="黑体"/>
          <w:sz w:val="32"/>
          <w:szCs w:val="32"/>
        </w:rPr>
      </w:pPr>
      <w:bookmarkStart w:id="19" w:name="BookMark4"/>
    </w:p>
    <w:p w14:paraId="09803686">
      <w:pPr>
        <w:spacing w:line="20" w:lineRule="exact"/>
        <w:rPr>
          <w:rFonts w:ascii="黑体" w:hAnsi="黑体" w:eastAsia="黑体"/>
          <w:sz w:val="32"/>
          <w:szCs w:val="32"/>
        </w:rPr>
      </w:pPr>
    </w:p>
    <w:sdt>
      <w:sdtPr>
        <w:tag w:val="NEW_STAND_NAME"/>
        <w:id w:val="595910757"/>
        <w:lock w:val="sdtLocked"/>
        <w:placeholder>
          <w:docPart w:val="D33580E5DEE94A56B4AA6E6699E4C1B2"/>
        </w:placeholder>
      </w:sdtPr>
      <w:sdtEndPr>
        <w:rPr>
          <w:rFonts w:hint="eastAsia"/>
          <w:lang w:val="en-US" w:eastAsia="zh-CN"/>
        </w:rPr>
      </w:sdtEndPr>
      <w:sdtContent>
        <w:p w14:paraId="449E9F20">
          <w:pPr>
            <w:pStyle w:val="183"/>
            <w:spacing w:before="850" w:after="680" w:line="240" w:lineRule="auto"/>
          </w:pPr>
          <w:bookmarkStart w:id="20" w:name="NEW_STAND_NAME"/>
          <w:r>
            <w:rPr>
              <w:rFonts w:hint="eastAsia"/>
              <w:lang w:val="en-US" w:eastAsia="zh-CN"/>
            </w:rPr>
            <w:t>电力通信数据模型通用设计规范</w:t>
          </w:r>
        </w:p>
      </w:sdtContent>
    </w:sdt>
    <w:bookmarkEnd w:id="19"/>
    <w:bookmarkEnd w:id="20"/>
    <w:p w14:paraId="2110073A">
      <w:pPr>
        <w:pStyle w:val="110"/>
        <w:spacing w:before="240" w:after="240"/>
        <w:rPr>
          <w:rFonts w:hint="eastAsia"/>
        </w:rPr>
      </w:pPr>
      <w:bookmarkStart w:id="21" w:name="_Toc17184"/>
      <w:bookmarkStart w:id="22" w:name="_Toc1552"/>
      <w:bookmarkStart w:id="23" w:name="_Toc117359937"/>
      <w:r>
        <w:rPr>
          <w:rFonts w:hint="eastAsia"/>
        </w:rPr>
        <w:t>范围</w:t>
      </w:r>
      <w:bookmarkEnd w:id="21"/>
      <w:bookmarkEnd w:id="22"/>
      <w:bookmarkEnd w:id="23"/>
    </w:p>
    <w:p w14:paraId="49591C31">
      <w:pPr>
        <w:pStyle w:val="62"/>
        <w:ind w:firstLine="420"/>
        <w:rPr>
          <w:rFonts w:hint="eastAsia"/>
        </w:rPr>
      </w:pPr>
      <w:bookmarkStart w:id="24" w:name="_Toc427262036"/>
      <w:bookmarkStart w:id="25" w:name="_Toc427262246"/>
      <w:bookmarkStart w:id="26" w:name="_Toc427261341"/>
      <w:bookmarkStart w:id="27" w:name="_Toc427266775"/>
      <w:bookmarkStart w:id="28" w:name="_Toc117359938"/>
      <w:bookmarkStart w:id="29" w:name="_Toc427262195"/>
      <w:bookmarkStart w:id="30" w:name="_Toc427262070"/>
      <w:bookmarkStart w:id="31" w:name="_Toc113275246"/>
      <w:bookmarkStart w:id="32" w:name="_Toc427266680"/>
      <w:bookmarkStart w:id="33" w:name="_Toc427573993"/>
      <w:bookmarkStart w:id="34" w:name="_Toc427262211"/>
      <w:bookmarkStart w:id="35" w:name="_Toc427573961"/>
      <w:bookmarkStart w:id="36" w:name="_Toc427262015"/>
      <w:bookmarkStart w:id="37" w:name="_Toc427262233"/>
      <w:r>
        <w:rPr>
          <w:rFonts w:hint="eastAsia"/>
        </w:rPr>
        <w:t>本文件规定了电力通信通用数据模型的设计基本原则、整体架构分类、数据对象唯一标识编码规则、元数据管理与对象扩展的通用设计要求。</w:t>
      </w:r>
    </w:p>
    <w:p w14:paraId="78EDD5F0">
      <w:pPr>
        <w:pStyle w:val="62"/>
        <w:ind w:firstLine="420"/>
        <w:rPr>
          <w:rFonts w:hint="eastAsia"/>
        </w:rPr>
      </w:pPr>
      <w:r>
        <w:rPr>
          <w:rFonts w:hint="eastAsia"/>
        </w:rPr>
        <w:t>本文件适用于电力通信系统的规划设计、建设实施、运行维护及跨系统数据共享交互。</w:t>
      </w:r>
    </w:p>
    <w:p w14:paraId="782030A0">
      <w:pPr>
        <w:pStyle w:val="110"/>
        <w:spacing w:before="240" w:after="240"/>
        <w:rPr>
          <w:rFonts w:hint="eastAsia"/>
        </w:rPr>
      </w:pPr>
      <w:bookmarkStart w:id="38" w:name="_Toc13724"/>
      <w:bookmarkStart w:id="39" w:name="_Toc1307"/>
      <w:r>
        <w:rPr>
          <w:rFonts w:hint="eastAsia"/>
        </w:rPr>
        <w:t>规范性引用文件</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2C02D8C">
      <w:pPr>
        <w:pStyle w:val="62"/>
        <w:ind w:firstLine="420"/>
        <w:rPr>
          <w:rFonts w:hint="eastAsia"/>
        </w:rPr>
      </w:pPr>
      <w:r>
        <w:rPr>
          <w:rFonts w:hint="eastAsia"/>
          <w:lang w:val="en-US" w:eastAsia="zh-CN"/>
        </w:rPr>
        <w:t xml:space="preserve">下列文件中的内容通过文中的规范性引用而构成本文件必不可少的条款。其中，注日期的引用文件， </w:t>
      </w:r>
    </w:p>
    <w:p w14:paraId="5E571C6A">
      <w:pPr>
        <w:pStyle w:val="62"/>
        <w:ind w:firstLine="420"/>
        <w:rPr>
          <w:rFonts w:hint="eastAsia"/>
        </w:rPr>
      </w:pPr>
      <w:r>
        <w:rPr>
          <w:rFonts w:hint="eastAsia"/>
          <w:lang w:val="en-US" w:eastAsia="zh-CN"/>
        </w:rPr>
        <w:t>仅该日期对应的版本适用于本文件；不注日期的引用文件，其最新版本（包括所有的修改单）适用于本 文件。</w:t>
      </w:r>
    </w:p>
    <w:p w14:paraId="697C23EC">
      <w:pPr>
        <w:pStyle w:val="62"/>
        <w:ind w:firstLine="420"/>
        <w:rPr>
          <w:rFonts w:hint="eastAsia"/>
        </w:rPr>
      </w:pPr>
      <w:r>
        <w:rPr>
          <w:rFonts w:hint="eastAsia"/>
        </w:rPr>
        <w:t xml:space="preserve">GB/T 2260 </w:t>
      </w:r>
      <w:r>
        <w:rPr>
          <w:rFonts w:hint="eastAsia"/>
          <w:lang w:val="en-US" w:eastAsia="zh-CN"/>
        </w:rPr>
        <w:t xml:space="preserve"> </w:t>
      </w:r>
      <w:r>
        <w:rPr>
          <w:rFonts w:hint="eastAsia"/>
        </w:rPr>
        <w:t>中华人民共和国行政区划代码标准</w:t>
      </w:r>
    </w:p>
    <w:p w14:paraId="5492B45C">
      <w:pPr>
        <w:pStyle w:val="62"/>
        <w:ind w:firstLine="420"/>
        <w:rPr>
          <w:rFonts w:hint="eastAsia"/>
        </w:rPr>
      </w:pPr>
      <w:r>
        <w:rPr>
          <w:rFonts w:hint="eastAsia"/>
        </w:rPr>
        <w:t xml:space="preserve">GB/T 18391.1 </w:t>
      </w:r>
      <w:r>
        <w:rPr>
          <w:rFonts w:hint="eastAsia"/>
          <w:lang w:val="en-US" w:eastAsia="zh-CN"/>
        </w:rPr>
        <w:t xml:space="preserve"> </w:t>
      </w:r>
      <w:r>
        <w:rPr>
          <w:rFonts w:hint="eastAsia"/>
        </w:rPr>
        <w:t>信息技术数据元的规范与标准化</w:t>
      </w:r>
      <w:r>
        <w:rPr>
          <w:rFonts w:hint="eastAsia"/>
          <w:lang w:val="en-US" w:eastAsia="zh-CN"/>
        </w:rPr>
        <w:t xml:space="preserve">  </w:t>
      </w:r>
      <w:r>
        <w:rPr>
          <w:rFonts w:hint="eastAsia"/>
        </w:rPr>
        <w:t>第1部分：数据元的规范与标准化框架</w:t>
      </w:r>
    </w:p>
    <w:p w14:paraId="5B0ADA67">
      <w:pPr>
        <w:pStyle w:val="62"/>
        <w:ind w:firstLine="420"/>
        <w:rPr>
          <w:rFonts w:hint="eastAsia"/>
        </w:rPr>
      </w:pPr>
      <w:r>
        <w:rPr>
          <w:rFonts w:hint="eastAsia"/>
        </w:rPr>
        <w:t xml:space="preserve">GB/T 30149 </w:t>
      </w:r>
      <w:r>
        <w:rPr>
          <w:rFonts w:hint="eastAsia"/>
          <w:lang w:val="en-US" w:eastAsia="zh-CN"/>
        </w:rPr>
        <w:t xml:space="preserve"> </w:t>
      </w:r>
      <w:r>
        <w:rPr>
          <w:rFonts w:hint="eastAsia"/>
        </w:rPr>
        <w:t xml:space="preserve">电网通用模型描述规范 </w:t>
      </w:r>
    </w:p>
    <w:p w14:paraId="644EE7FC">
      <w:pPr>
        <w:pStyle w:val="62"/>
        <w:ind w:firstLine="420"/>
        <w:rPr>
          <w:rFonts w:hint="eastAsia"/>
        </w:rPr>
      </w:pPr>
      <w:r>
        <w:rPr>
          <w:rFonts w:hint="eastAsia"/>
        </w:rPr>
        <w:t xml:space="preserve">GB/T 33590.2 </w:t>
      </w:r>
      <w:r>
        <w:rPr>
          <w:rFonts w:hint="eastAsia"/>
          <w:lang w:val="en-US" w:eastAsia="zh-CN"/>
        </w:rPr>
        <w:t xml:space="preserve"> </w:t>
      </w:r>
      <w:r>
        <w:rPr>
          <w:rFonts w:hint="eastAsia"/>
        </w:rPr>
        <w:t xml:space="preserve">智能电网调度控制系统技术规范 </w:t>
      </w:r>
      <w:r>
        <w:rPr>
          <w:rFonts w:hint="eastAsia"/>
          <w:lang w:val="en-US" w:eastAsia="zh-CN"/>
        </w:rPr>
        <w:t xml:space="preserve"> </w:t>
      </w:r>
      <w:r>
        <w:rPr>
          <w:rFonts w:hint="eastAsia"/>
        </w:rPr>
        <w:t>第2部分：术语</w:t>
      </w:r>
    </w:p>
    <w:p w14:paraId="2C5D3003">
      <w:pPr>
        <w:pStyle w:val="62"/>
        <w:ind w:firstLine="420"/>
        <w:rPr>
          <w:rFonts w:hint="eastAsia"/>
        </w:rPr>
      </w:pPr>
      <w:r>
        <w:rPr>
          <w:rFonts w:hint="eastAsia"/>
        </w:rPr>
        <w:t>DL/T 1991</w:t>
      </w:r>
      <w:r>
        <w:rPr>
          <w:rFonts w:hint="eastAsia"/>
          <w:lang w:val="en-US" w:eastAsia="zh-CN"/>
        </w:rPr>
        <w:t xml:space="preserve">  </w:t>
      </w:r>
      <w:r>
        <w:rPr>
          <w:rFonts w:hint="eastAsia"/>
        </w:rPr>
        <w:t>电力行业公共信息模型</w:t>
      </w:r>
    </w:p>
    <w:p w14:paraId="49CD7381">
      <w:pPr>
        <w:pStyle w:val="62"/>
        <w:ind w:firstLine="420"/>
        <w:rPr>
          <w:rFonts w:hint="eastAsia"/>
          <w:lang w:eastAsia="zh-CN"/>
        </w:rPr>
      </w:pPr>
      <w:r>
        <w:rPr>
          <w:rFonts w:hint="eastAsia"/>
        </w:rPr>
        <w:t>DL/T 5365</w:t>
      </w:r>
      <w:r>
        <w:rPr>
          <w:rFonts w:hint="eastAsia"/>
          <w:lang w:val="en-US" w:eastAsia="zh-CN"/>
        </w:rPr>
        <w:t xml:space="preserve">  </w:t>
      </w:r>
      <w:r>
        <w:rPr>
          <w:rFonts w:hint="eastAsia"/>
        </w:rPr>
        <w:t>电力数据通信网络工程初步设计文件内容深度规定</w:t>
      </w:r>
      <w:r>
        <w:rPr>
          <w:rFonts w:hint="eastAsia"/>
          <w:lang w:eastAsia="zh-CN"/>
        </w:rPr>
        <w:t>（</w:t>
      </w:r>
      <w:r>
        <w:rPr>
          <w:rFonts w:hint="eastAsia"/>
        </w:rPr>
        <w:t>附条文说明</w:t>
      </w:r>
      <w:r>
        <w:rPr>
          <w:rFonts w:hint="eastAsia"/>
          <w:lang w:eastAsia="zh-CN"/>
        </w:rPr>
        <w:t>）</w:t>
      </w:r>
    </w:p>
    <w:p w14:paraId="1E156915">
      <w:pPr>
        <w:pStyle w:val="110"/>
        <w:spacing w:before="240" w:after="240"/>
        <w:rPr>
          <w:rFonts w:hint="eastAsia"/>
        </w:rPr>
      </w:pPr>
      <w:bookmarkStart w:id="40" w:name="_Toc427261342"/>
      <w:bookmarkEnd w:id="40"/>
      <w:bookmarkStart w:id="41" w:name="_Toc113275247"/>
      <w:bookmarkEnd w:id="41"/>
      <w:bookmarkStart w:id="42" w:name="_Toc427262196"/>
      <w:bookmarkStart w:id="43" w:name="_Toc427573994"/>
      <w:bookmarkStart w:id="44" w:name="_Toc427266776"/>
      <w:bookmarkStart w:id="45" w:name="_Toc7011"/>
      <w:bookmarkStart w:id="46" w:name="_Toc427266681"/>
      <w:bookmarkStart w:id="47" w:name="_Toc113275248"/>
      <w:bookmarkStart w:id="48" w:name="_Toc427262016"/>
      <w:bookmarkStart w:id="49" w:name="_Toc427573962"/>
      <w:bookmarkStart w:id="50" w:name="_Toc19561"/>
      <w:bookmarkStart w:id="51" w:name="_Toc117359939"/>
      <w:bookmarkStart w:id="52" w:name="_Toc427262037"/>
      <w:bookmarkStart w:id="53" w:name="_Toc427262234"/>
      <w:bookmarkStart w:id="54" w:name="_Toc427262247"/>
      <w:bookmarkStart w:id="55" w:name="_Toc427262212"/>
      <w:bookmarkStart w:id="56" w:name="_Toc427262071"/>
      <w:r>
        <w:rPr>
          <w:rFonts w:hint="eastAsia"/>
        </w:rPr>
        <w:t>术语和定义</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1069E9CD">
      <w:pPr>
        <w:pStyle w:val="62"/>
        <w:ind w:firstLine="420"/>
        <w:rPr>
          <w:rFonts w:hint="eastAsia"/>
          <w:lang w:val="en-US" w:eastAsia="zh-CN"/>
        </w:rPr>
      </w:pPr>
      <w:r>
        <w:rPr>
          <w:rFonts w:hint="eastAsia"/>
          <w:lang w:val="en-US" w:eastAsia="zh-CN"/>
        </w:rPr>
        <w:t>GB/T 30149、GB/T 33590.2和DL/T 1991界定的术语和定义适用于本文件。</w:t>
      </w:r>
      <w:bookmarkStart w:id="57" w:name="_Toc427262017"/>
      <w:bookmarkEnd w:id="57"/>
      <w:bookmarkStart w:id="58" w:name="_Toc427262213"/>
      <w:bookmarkEnd w:id="58"/>
      <w:bookmarkStart w:id="59" w:name="_Toc117359940"/>
      <w:bookmarkEnd w:id="59"/>
      <w:bookmarkStart w:id="60" w:name="_Toc427262197"/>
      <w:bookmarkEnd w:id="60"/>
      <w:bookmarkStart w:id="61" w:name="_Toc117359799"/>
      <w:bookmarkEnd w:id="61"/>
      <w:bookmarkStart w:id="62" w:name="_Toc525569531"/>
      <w:bookmarkEnd w:id="62"/>
      <w:bookmarkStart w:id="63" w:name="_Toc427266777"/>
      <w:bookmarkEnd w:id="63"/>
      <w:bookmarkStart w:id="64" w:name="_Toc427573995"/>
      <w:bookmarkEnd w:id="64"/>
      <w:bookmarkStart w:id="65" w:name="_Toc427573963"/>
      <w:bookmarkEnd w:id="65"/>
      <w:bookmarkStart w:id="66" w:name="_Toc427663082"/>
      <w:bookmarkEnd w:id="66"/>
      <w:bookmarkStart w:id="67" w:name="_Toc22989"/>
      <w:bookmarkEnd w:id="67"/>
      <w:bookmarkStart w:id="68" w:name="_Toc427262038"/>
      <w:bookmarkEnd w:id="68"/>
      <w:bookmarkStart w:id="69" w:name="_Toc52199096"/>
      <w:bookmarkEnd w:id="69"/>
      <w:bookmarkStart w:id="70" w:name="_Toc427262235"/>
      <w:bookmarkEnd w:id="70"/>
      <w:bookmarkStart w:id="71" w:name="_Toc117386446"/>
      <w:bookmarkEnd w:id="71"/>
      <w:bookmarkStart w:id="72" w:name="_Toc427262072"/>
      <w:bookmarkEnd w:id="72"/>
      <w:bookmarkStart w:id="73" w:name="_Toc427262248"/>
      <w:bookmarkEnd w:id="73"/>
      <w:bookmarkStart w:id="74" w:name="_Toc427266682"/>
      <w:bookmarkEnd w:id="74"/>
      <w:bookmarkStart w:id="75" w:name="_Toc579"/>
      <w:bookmarkEnd w:id="75"/>
    </w:p>
    <w:p w14:paraId="4E11A914">
      <w:pPr>
        <w:pStyle w:val="229"/>
        <w:rPr>
          <w:rFonts w:hint="eastAsia"/>
        </w:rPr>
      </w:pPr>
    </w:p>
    <w:p w14:paraId="7D4C848A">
      <w:pPr>
        <w:pStyle w:val="229"/>
        <w:numPr>
          <w:ilvl w:val="255"/>
          <w:numId w:val="0"/>
        </w:numPr>
        <w:ind w:firstLine="420" w:firstLineChars="200"/>
        <w:rPr>
          <w:rFonts w:hint="eastAsia" w:ascii="黑体" w:hAnsi="黑体" w:eastAsia="黑体"/>
        </w:rPr>
      </w:pPr>
      <w:r>
        <w:rPr>
          <w:rFonts w:hint="eastAsia" w:ascii="黑体" w:hAnsi="黑体" w:eastAsia="黑体"/>
        </w:rPr>
        <w:t xml:space="preserve">电力通信通用数据模型 </w:t>
      </w:r>
      <w:r>
        <w:rPr>
          <w:rFonts w:hint="eastAsia" w:ascii="黑体" w:hAnsi="黑体" w:eastAsia="黑体"/>
          <w:lang w:val="en-US" w:eastAsia="zh-CN"/>
        </w:rPr>
        <w:t xml:space="preserve"> </w:t>
      </w:r>
      <w:r>
        <w:rPr>
          <w:rFonts w:hint="eastAsia" w:ascii="黑体" w:hAnsi="黑体" w:eastAsia="黑体"/>
        </w:rPr>
        <w:t>general data model for power communication</w:t>
      </w:r>
    </w:p>
    <w:p w14:paraId="3DAA8A4C">
      <w:pPr>
        <w:pStyle w:val="62"/>
        <w:ind w:firstLine="420"/>
        <w:rPr>
          <w:rFonts w:hint="eastAsia"/>
        </w:rPr>
      </w:pPr>
      <w:r>
        <w:rPr>
          <w:rFonts w:hint="eastAsia"/>
        </w:rPr>
        <w:t>对电力通信领域各类资源、运行状态、运维管理等数据对象进行统一抽象、标准化定义的结构化模型集合，是实现数据语义统一、跨系统交互共享的基础。</w:t>
      </w:r>
    </w:p>
    <w:p w14:paraId="1DE7E0E5">
      <w:pPr>
        <w:pStyle w:val="229"/>
        <w:rPr>
          <w:rFonts w:hint="eastAsia"/>
        </w:rPr>
      </w:pPr>
    </w:p>
    <w:p w14:paraId="0D114A14">
      <w:pPr>
        <w:pStyle w:val="62"/>
        <w:ind w:firstLine="420"/>
        <w:rPr>
          <w:rFonts w:hint="default" w:ascii="黑体" w:hAnsi="黑体" w:eastAsia="黑体" w:cs="Times New Roman"/>
          <w:sz w:val="21"/>
          <w:lang w:val="en-US" w:eastAsia="zh-CN" w:bidi="ar-SA"/>
        </w:rPr>
      </w:pPr>
      <w:r>
        <w:rPr>
          <w:rFonts w:hint="eastAsia" w:ascii="黑体" w:hAnsi="黑体" w:eastAsia="黑体" w:cs="Times New Roman"/>
          <w:sz w:val="21"/>
          <w:lang w:val="en-US" w:eastAsia="zh-CN" w:bidi="ar-SA"/>
        </w:rPr>
        <w:t>数据对象映射  data object mapping</w:t>
      </w:r>
    </w:p>
    <w:p w14:paraId="0F83EDA6">
      <w:pPr>
        <w:pStyle w:val="62"/>
        <w:ind w:firstLine="420"/>
        <w:rPr>
          <w:rFonts w:hint="eastAsia" w:ascii="宋体" w:hAnsi="宋体" w:eastAsia="宋体" w:cs="宋体"/>
        </w:rPr>
      </w:pPr>
      <w:r>
        <w:rPr>
          <w:rFonts w:hint="eastAsia"/>
        </w:rPr>
        <w:t>不同业务系统间，数据对象的属性定义、关联关系的对应转换规则，用于实现异构系统间的数据一致性对齐。</w:t>
      </w:r>
    </w:p>
    <w:p w14:paraId="04D1A0F6">
      <w:pPr>
        <w:pStyle w:val="110"/>
        <w:spacing w:before="240" w:after="240"/>
        <w:rPr>
          <w:rFonts w:hint="eastAsia"/>
        </w:rPr>
      </w:pPr>
      <w:bookmarkStart w:id="76" w:name="_Toc15025"/>
      <w:bookmarkStart w:id="77" w:name="_Toc20102"/>
      <w:r>
        <w:rPr>
          <w:rFonts w:hint="eastAsia"/>
        </w:rPr>
        <w:t>缩略语</w:t>
      </w:r>
      <w:bookmarkEnd w:id="76"/>
      <w:bookmarkEnd w:id="77"/>
    </w:p>
    <w:p w14:paraId="078BEDEF">
      <w:pPr>
        <w:pStyle w:val="62"/>
        <w:ind w:firstLine="420"/>
        <w:rPr>
          <w:rFonts w:hint="eastAsia"/>
          <w:lang w:val="en-US" w:eastAsia="zh-CN"/>
        </w:rPr>
      </w:pPr>
      <w:r>
        <w:rPr>
          <w:rFonts w:hint="eastAsia"/>
          <w:lang w:val="en-US" w:eastAsia="zh-CN"/>
        </w:rPr>
        <w:t>下列缩略语适用于本文件。</w:t>
      </w:r>
    </w:p>
    <w:p w14:paraId="27970A0D">
      <w:pPr>
        <w:pStyle w:val="62"/>
        <w:ind w:firstLine="420"/>
        <w:rPr>
          <w:rFonts w:hint="eastAsia"/>
          <w:lang w:val="en-US" w:eastAsia="zh-CN"/>
        </w:rPr>
      </w:pPr>
      <w:r>
        <w:rPr>
          <w:rFonts w:hint="eastAsia"/>
          <w:lang w:val="en-US" w:eastAsia="zh-CN"/>
        </w:rPr>
        <w:t>VC：可变字符串（VarChar）</w:t>
      </w:r>
    </w:p>
    <w:p w14:paraId="61B6C13D">
      <w:pPr>
        <w:pStyle w:val="62"/>
        <w:ind w:firstLine="420"/>
        <w:rPr>
          <w:rFonts w:hint="eastAsia"/>
          <w:lang w:val="en-US" w:eastAsia="zh-CN"/>
        </w:rPr>
      </w:pPr>
      <w:r>
        <w:rPr>
          <w:rFonts w:hint="eastAsia"/>
          <w:lang w:val="en-US" w:eastAsia="zh-CN"/>
        </w:rPr>
        <w:t>CIM：公共信息模型（Common Information Model）</w:t>
      </w:r>
    </w:p>
    <w:p w14:paraId="390FEF0A">
      <w:pPr>
        <w:pStyle w:val="62"/>
        <w:ind w:firstLine="420"/>
        <w:rPr>
          <w:rFonts w:hint="eastAsia"/>
          <w:lang w:val="en-US" w:eastAsia="zh-CN"/>
        </w:rPr>
      </w:pPr>
      <w:r>
        <w:rPr>
          <w:rFonts w:hint="eastAsia"/>
          <w:lang w:val="en-US" w:eastAsia="zh-CN"/>
        </w:rPr>
        <w:t>UID：唯一标识（Unique Identifier）</w:t>
      </w:r>
    </w:p>
    <w:p w14:paraId="39FB92D0">
      <w:pPr>
        <w:pStyle w:val="62"/>
        <w:ind w:firstLine="420"/>
        <w:rPr>
          <w:rFonts w:hint="eastAsia"/>
          <w:lang w:val="en-US" w:eastAsia="zh-CN"/>
        </w:rPr>
      </w:pPr>
      <w:r>
        <w:rPr>
          <w:rFonts w:hint="eastAsia"/>
          <w:lang w:val="en-US" w:eastAsia="zh-CN"/>
        </w:rPr>
        <w:t>REL：关联关系（Relation）</w:t>
      </w:r>
    </w:p>
    <w:p w14:paraId="40BF8D9A">
      <w:pPr>
        <w:pStyle w:val="62"/>
        <w:ind w:firstLine="420"/>
        <w:rPr>
          <w:rFonts w:hint="eastAsia"/>
          <w:lang w:val="en-US" w:eastAsia="zh-CN"/>
        </w:rPr>
      </w:pPr>
      <w:r>
        <w:rPr>
          <w:rFonts w:hint="eastAsia"/>
          <w:lang w:val="en-US" w:eastAsia="zh-CN"/>
        </w:rPr>
        <w:t>TCR：通信资源域（Telecommunication Resource）</w:t>
      </w:r>
    </w:p>
    <w:p w14:paraId="79CBCBFD">
      <w:pPr>
        <w:pStyle w:val="62"/>
        <w:ind w:firstLine="420"/>
        <w:rPr>
          <w:rFonts w:hint="eastAsia"/>
          <w:lang w:val="en-US" w:eastAsia="zh-CN"/>
        </w:rPr>
      </w:pPr>
      <w:r>
        <w:rPr>
          <w:rFonts w:hint="eastAsia"/>
          <w:lang w:val="en-US" w:eastAsia="zh-CN"/>
        </w:rPr>
        <w:t>TCM：运行监测域（Telecommunication Monitoring）</w:t>
      </w:r>
    </w:p>
    <w:p w14:paraId="292CBF96">
      <w:pPr>
        <w:pStyle w:val="62"/>
        <w:ind w:firstLine="420"/>
        <w:rPr>
          <w:rFonts w:hint="eastAsia"/>
          <w:lang w:val="en-US" w:eastAsia="zh-CN"/>
        </w:rPr>
      </w:pPr>
      <w:r>
        <w:rPr>
          <w:rFonts w:hint="eastAsia"/>
          <w:lang w:val="en-US" w:eastAsia="zh-CN"/>
        </w:rPr>
        <w:t>TCO：运维管理域（Telecommunication Operation）</w:t>
      </w:r>
    </w:p>
    <w:p w14:paraId="77C2A673">
      <w:pPr>
        <w:pStyle w:val="110"/>
        <w:spacing w:before="240" w:after="240"/>
        <w:rPr>
          <w:rFonts w:hint="eastAsia"/>
        </w:rPr>
      </w:pPr>
      <w:bookmarkStart w:id="78" w:name="_Toc8062"/>
      <w:r>
        <w:rPr>
          <w:rFonts w:hint="eastAsia"/>
        </w:rPr>
        <w:t>总则</w:t>
      </w:r>
      <w:bookmarkEnd w:id="78"/>
    </w:p>
    <w:p w14:paraId="5D2C1C32">
      <w:pPr>
        <w:pStyle w:val="111"/>
        <w:bidi w:val="0"/>
        <w:spacing w:before="50" w:after="50"/>
        <w:ind w:left="0" w:leftChars="0" w:firstLine="0" w:firstLineChars="0"/>
        <w:rPr>
          <w:rFonts w:hint="eastAsia"/>
        </w:rPr>
      </w:pPr>
      <w:bookmarkStart w:id="79" w:name="_Toc19224"/>
      <w:r>
        <w:rPr>
          <w:rFonts w:hint="eastAsia"/>
        </w:rPr>
        <w:t>设计基本原则</w:t>
      </w:r>
      <w:bookmarkEnd w:id="79"/>
    </w:p>
    <w:p w14:paraId="50E7CEDF">
      <w:pPr>
        <w:pStyle w:val="62"/>
        <w:ind w:firstLine="420"/>
        <w:rPr>
          <w:rFonts w:hint="eastAsia" w:hAnsi="Times New Roman" w:cs="Times New Roman"/>
          <w:lang w:val="en-US" w:eastAsia="zh-CN"/>
        </w:rPr>
      </w:pPr>
      <w:r>
        <w:rPr>
          <w:rFonts w:hint="eastAsia" w:hAnsi="Times New Roman" w:cs="Times New Roman"/>
          <w:lang w:val="en-US" w:eastAsia="zh-CN"/>
        </w:rPr>
        <w:t>电力通信通用数据模型设计应遵循以下基本原则：</w:t>
      </w:r>
    </w:p>
    <w:p w14:paraId="67B21D95">
      <w:pPr>
        <w:pStyle w:val="180"/>
        <w:numPr>
          <w:ilvl w:val="0"/>
          <w:numId w:val="36"/>
        </w:numPr>
        <w:bidi w:val="0"/>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全局唯一性原则：数据对象唯一标识编码需满足全系统全局唯一要求，以唯一编码为核心纽带，构建数据对象间的关联关系体系；</w:t>
      </w:r>
    </w:p>
    <w:p w14:paraId="6325B29E">
      <w:pPr>
        <w:pStyle w:val="180"/>
        <w:numPr>
          <w:ilvl w:val="0"/>
          <w:numId w:val="36"/>
        </w:numPr>
        <w:bidi w:val="0"/>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通用适配性原则：数据对象建模需覆盖设备、组件、系统、业务等电力通信全领域基础元素，具备跨技术体制、跨业务场景的通用适配能力；</w:t>
      </w:r>
    </w:p>
    <w:p w14:paraId="18C7A3E8">
      <w:pPr>
        <w:pStyle w:val="180"/>
        <w:numPr>
          <w:ilvl w:val="0"/>
          <w:numId w:val="36"/>
        </w:numPr>
        <w:bidi w:val="0"/>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元数据统一原则：采用标准化元数据管理方法，统一规范数据对象、对象数据表、对象属性与数据字典的定义，保障模型语义一致性；</w:t>
      </w:r>
    </w:p>
    <w:p w14:paraId="754F2E74">
      <w:pPr>
        <w:pStyle w:val="180"/>
        <w:numPr>
          <w:ilvl w:val="0"/>
          <w:numId w:val="36"/>
        </w:numPr>
        <w:bidi w:val="0"/>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跨系统兼容原则：通过建立对象标识映射机制，实现存量业务系统与通用模型的信息对齐，支撑多系统数据协同；</w:t>
      </w:r>
    </w:p>
    <w:p w14:paraId="45040DCF">
      <w:pPr>
        <w:pStyle w:val="180"/>
        <w:numPr>
          <w:ilvl w:val="0"/>
          <w:numId w:val="36"/>
        </w:numPr>
        <w:bidi w:val="0"/>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开放可扩展原则：支持结合区域业务特点进行差异化扩展，预留自定义对象与属性的扩展空间，保障模型对新技术、新业务的适配能力。</w:t>
      </w:r>
    </w:p>
    <w:p w14:paraId="333DB659">
      <w:pPr>
        <w:pStyle w:val="111"/>
        <w:bidi w:val="0"/>
        <w:spacing w:before="50" w:after="50"/>
        <w:ind w:left="0" w:leftChars="0" w:firstLine="0" w:firstLineChars="0"/>
        <w:rPr>
          <w:rFonts w:hint="eastAsia" w:hAnsi="Times New Roman" w:cs="Times New Roman"/>
        </w:rPr>
      </w:pPr>
      <w:bookmarkStart w:id="80" w:name="_Toc16251"/>
      <w:r>
        <w:rPr>
          <w:rFonts w:hint="eastAsia" w:hAnsi="Times New Roman" w:cs="Times New Roman"/>
        </w:rPr>
        <w:t>模型整体架构与分类</w:t>
      </w:r>
      <w:bookmarkEnd w:id="80"/>
    </w:p>
    <w:p w14:paraId="7CA2ECFB">
      <w:pPr>
        <w:pStyle w:val="62"/>
        <w:ind w:firstLine="420"/>
        <w:rPr>
          <w:rFonts w:hint="eastAsia" w:hAnsi="Times New Roman" w:cs="Times New Roman"/>
          <w:lang w:val="en-US" w:eastAsia="zh-CN"/>
        </w:rPr>
      </w:pPr>
      <w:r>
        <w:rPr>
          <w:rFonts w:hint="eastAsia" w:hAnsi="Times New Roman" w:cs="Times New Roman"/>
          <w:lang w:val="en-US" w:eastAsia="zh-CN"/>
        </w:rPr>
        <w:t>电力通信通用数据模型按业务域划分为四大类：通信资源域模型、运行监测域模型、运维管理域模型、基础数据字典。</w:t>
      </w:r>
    </w:p>
    <w:p w14:paraId="2ADFD2D2">
      <w:pPr>
        <w:pStyle w:val="180"/>
        <w:numPr>
          <w:ilvl w:val="0"/>
          <w:numId w:val="37"/>
        </w:numPr>
        <w:bidi w:val="0"/>
        <w:rPr>
          <w:rFonts w:hint="eastAsia" w:hAnsi="Times New Roman" w:cs="Times New Roman"/>
          <w:lang w:val="en-US" w:eastAsia="zh-CN"/>
        </w:rPr>
      </w:pPr>
      <w:r>
        <w:rPr>
          <w:rFonts w:hint="eastAsia" w:hAnsi="Times New Roman" w:cs="Times New Roman"/>
          <w:lang w:val="en-US" w:eastAsia="zh-CN"/>
        </w:rPr>
        <w:t>通信资源域模型：覆盖电力通信全量静态资源及其关联关系，包含通信站、机房、光缆、设备等物理设施，以及通道段、通道链路、通信业务等逻辑容器资源；</w:t>
      </w:r>
    </w:p>
    <w:p w14:paraId="5300CCBE">
      <w:pPr>
        <w:pStyle w:val="180"/>
        <w:numPr>
          <w:ilvl w:val="0"/>
          <w:numId w:val="37"/>
        </w:numPr>
        <w:bidi w:val="0"/>
        <w:rPr>
          <w:rFonts w:hint="eastAsia" w:hAnsi="Times New Roman" w:cs="Times New Roman"/>
          <w:lang w:val="en-US" w:eastAsia="zh-CN"/>
        </w:rPr>
      </w:pPr>
      <w:r>
        <w:rPr>
          <w:rFonts w:hint="eastAsia" w:hAnsi="Times New Roman" w:cs="Times New Roman"/>
          <w:lang w:val="en-US" w:eastAsia="zh-CN"/>
        </w:rPr>
        <w:t>运行监测域模型：覆盖通信设备运行状态的采集类数据，包含实时告警数据、实时性能数据、历史告警数据三类对象；</w:t>
      </w:r>
    </w:p>
    <w:p w14:paraId="2EC0A44E">
      <w:pPr>
        <w:pStyle w:val="180"/>
        <w:numPr>
          <w:ilvl w:val="0"/>
          <w:numId w:val="37"/>
        </w:numPr>
        <w:bidi w:val="0"/>
        <w:rPr>
          <w:rFonts w:hint="eastAsia" w:hAnsi="Times New Roman" w:cs="Times New Roman"/>
          <w:lang w:val="en-US" w:eastAsia="zh-CN"/>
        </w:rPr>
      </w:pPr>
      <w:r>
        <w:rPr>
          <w:rFonts w:hint="eastAsia" w:hAnsi="Times New Roman" w:cs="Times New Roman"/>
          <w:lang w:val="en-US" w:eastAsia="zh-CN"/>
        </w:rPr>
        <w:t>运维管理域模型：覆盖通信系统生产运维的工单类对象，包含检修票、缺陷单、方式单、检修计划等运维管理对象；</w:t>
      </w:r>
    </w:p>
    <w:p w14:paraId="3B645DBF">
      <w:pPr>
        <w:pStyle w:val="180"/>
        <w:numPr>
          <w:ilvl w:val="0"/>
          <w:numId w:val="37"/>
        </w:numPr>
        <w:bidi w:val="0"/>
        <w:rPr>
          <w:rFonts w:hint="eastAsia" w:hAnsi="Times New Roman" w:cs="Times New Roman"/>
          <w:lang w:val="en-US" w:eastAsia="zh-CN"/>
        </w:rPr>
      </w:pPr>
      <w:r>
        <w:rPr>
          <w:rFonts w:hint="eastAsia" w:hAnsi="Times New Roman" w:cs="Times New Roman"/>
          <w:lang w:val="en-US" w:eastAsia="zh-CN"/>
        </w:rPr>
        <w:t>基础数据字典：覆盖全模型的枚举类标准化取值，包含站点类型、电压等级、设备类型等各类字典定义。</w:t>
      </w:r>
    </w:p>
    <w:p w14:paraId="01A1147A">
      <w:pPr>
        <w:pStyle w:val="111"/>
        <w:bidi w:val="0"/>
        <w:spacing w:before="50" w:after="50"/>
        <w:ind w:left="0" w:leftChars="0" w:firstLine="0" w:firstLineChars="0"/>
        <w:rPr>
          <w:rFonts w:hint="eastAsia" w:hAnsi="Times New Roman" w:cs="Times New Roman"/>
        </w:rPr>
      </w:pPr>
      <w:bookmarkStart w:id="81" w:name="_Toc11565"/>
      <w:r>
        <w:rPr>
          <w:rFonts w:hint="eastAsia" w:hAnsi="Times New Roman" w:cs="Times New Roman"/>
        </w:rPr>
        <w:t>数据对象唯一标识编码设计</w:t>
      </w:r>
      <w:bookmarkEnd w:id="81"/>
    </w:p>
    <w:p w14:paraId="2F532331">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设计原则</w:t>
      </w:r>
    </w:p>
    <w:p w14:paraId="2EF5130A">
      <w:pPr>
        <w:pStyle w:val="62"/>
        <w:rPr>
          <w:rFonts w:hint="eastAsia"/>
          <w:lang w:val="en-US" w:eastAsia="zh-CN"/>
        </w:rPr>
      </w:pPr>
      <w:r>
        <w:rPr>
          <w:rFonts w:hint="eastAsia"/>
          <w:lang w:val="en-US" w:eastAsia="zh-CN"/>
        </w:rPr>
        <w:t>数据对象唯一标识编码的创建应满足以下要求：</w:t>
      </w:r>
    </w:p>
    <w:p w14:paraId="5D485242">
      <w:pPr>
        <w:pStyle w:val="180"/>
        <w:numPr>
          <w:ilvl w:val="0"/>
          <w:numId w:val="38"/>
        </w:numPr>
        <w:bidi w:val="0"/>
        <w:rPr>
          <w:rFonts w:hint="eastAsia"/>
          <w:lang w:val="en-US" w:eastAsia="zh-CN"/>
        </w:rPr>
      </w:pPr>
      <w:r>
        <w:rPr>
          <w:rFonts w:hint="eastAsia"/>
          <w:lang w:val="en-US" w:eastAsia="zh-CN"/>
        </w:rPr>
        <w:t>全局唯一：保障编码在模型应用全范围内的唯一性，无重复冲突；</w:t>
      </w:r>
    </w:p>
    <w:p w14:paraId="08277B84">
      <w:pPr>
        <w:pStyle w:val="180"/>
        <w:numPr>
          <w:ilvl w:val="0"/>
          <w:numId w:val="38"/>
        </w:numPr>
        <w:bidi w:val="0"/>
        <w:rPr>
          <w:rFonts w:hint="eastAsia"/>
          <w:lang w:val="en-US" w:eastAsia="zh-CN"/>
        </w:rPr>
      </w:pPr>
      <w:r>
        <w:rPr>
          <w:rFonts w:hint="eastAsia"/>
          <w:lang w:val="en-US" w:eastAsia="zh-CN"/>
        </w:rPr>
        <w:t>分层赋码：支持不同层级、不同管理主体独立分配编码段，分级完成编码创建；</w:t>
      </w:r>
    </w:p>
    <w:p w14:paraId="39214C86">
      <w:pPr>
        <w:pStyle w:val="180"/>
        <w:numPr>
          <w:ilvl w:val="0"/>
          <w:numId w:val="38"/>
        </w:numPr>
        <w:bidi w:val="0"/>
        <w:rPr>
          <w:rFonts w:hint="eastAsia"/>
          <w:lang w:val="en-US" w:eastAsia="zh-CN"/>
        </w:rPr>
      </w:pPr>
      <w:r>
        <w:rPr>
          <w:rFonts w:hint="eastAsia"/>
          <w:lang w:val="en-US" w:eastAsia="zh-CN"/>
        </w:rPr>
        <w:t>分类清晰：编码需体现数据对象的领域与类别属性，便于识别与管理；</w:t>
      </w:r>
    </w:p>
    <w:p w14:paraId="4AB598E0">
      <w:pPr>
        <w:pStyle w:val="180"/>
        <w:numPr>
          <w:ilvl w:val="0"/>
          <w:numId w:val="38"/>
        </w:numPr>
        <w:bidi w:val="0"/>
        <w:rPr>
          <w:rFonts w:hint="eastAsia"/>
          <w:lang w:val="en-US" w:eastAsia="zh-CN"/>
        </w:rPr>
      </w:pPr>
      <w:r>
        <w:rPr>
          <w:rFonts w:hint="eastAsia"/>
          <w:lang w:val="en-US" w:eastAsia="zh-CN"/>
        </w:rPr>
        <w:t>预留扩展：编码体系预留充足扩展空间，支持新增对象类型与管理主体的接入。</w:t>
      </w:r>
    </w:p>
    <w:p w14:paraId="4808ADA5">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编码组成规则</w:t>
      </w:r>
    </w:p>
    <w:p w14:paraId="65F70035">
      <w:pPr>
        <w:pStyle w:val="62"/>
        <w:rPr>
          <w:rFonts w:hint="eastAsia"/>
          <w:lang w:val="en-US" w:eastAsia="zh-CN"/>
        </w:rPr>
      </w:pPr>
      <w:r>
        <w:rPr>
          <w:rFonts w:hint="eastAsia"/>
          <w:lang w:val="en-US" w:eastAsia="zh-CN"/>
        </w:rPr>
        <w:t>数据对象唯一标识采用四段式层级编码架构，由领域分类码、对象子类码、管理主体码和流水序列号四部分组成，采用字符型存储，全局唯一。各段编码规则如下：</w:t>
      </w:r>
    </w:p>
    <w:p w14:paraId="2E424819">
      <w:pPr>
        <w:pStyle w:val="180"/>
        <w:numPr>
          <w:ilvl w:val="0"/>
          <w:numId w:val="39"/>
        </w:numPr>
        <w:bidi w:val="0"/>
        <w:rPr>
          <w:rFonts w:hint="eastAsia"/>
          <w:lang w:val="en-US" w:eastAsia="zh-CN"/>
        </w:rPr>
      </w:pPr>
      <w:r>
        <w:rPr>
          <w:rFonts w:hint="eastAsia"/>
          <w:lang w:val="en-US" w:eastAsia="zh-CN"/>
        </w:rPr>
        <w:t>领域分类码：2 位字符长度，用于标识数据对象所属的业务域；</w:t>
      </w:r>
    </w:p>
    <w:p w14:paraId="41051F7F">
      <w:pPr>
        <w:pStyle w:val="180"/>
        <w:numPr>
          <w:ilvl w:val="0"/>
          <w:numId w:val="39"/>
        </w:numPr>
        <w:bidi w:val="0"/>
        <w:rPr>
          <w:rFonts w:hint="eastAsia"/>
          <w:lang w:val="en-US" w:eastAsia="zh-CN"/>
        </w:rPr>
      </w:pPr>
      <w:r>
        <w:rPr>
          <w:rFonts w:hint="eastAsia"/>
          <w:lang w:val="en-US" w:eastAsia="zh-CN"/>
        </w:rPr>
        <w:t>对象子类码：2 位字符长度，用于标识具体的对象类别；</w:t>
      </w:r>
    </w:p>
    <w:p w14:paraId="63077708">
      <w:pPr>
        <w:pStyle w:val="180"/>
        <w:numPr>
          <w:ilvl w:val="0"/>
          <w:numId w:val="39"/>
        </w:numPr>
        <w:bidi w:val="0"/>
        <w:rPr>
          <w:rFonts w:hint="eastAsia"/>
          <w:lang w:val="en-US" w:eastAsia="zh-CN"/>
        </w:rPr>
      </w:pPr>
      <w:r>
        <w:rPr>
          <w:rFonts w:hint="eastAsia"/>
          <w:lang w:val="en-US" w:eastAsia="zh-CN"/>
        </w:rPr>
        <w:t>管理主体码：6 位数字长度，对应数据管理机构的编码；当机构对应行政区划时，采用 GB/T 2260规定的六位行政区划代码；无对应行政区划的机构，采用统一分配的扩展编码；</w:t>
      </w:r>
    </w:p>
    <w:p w14:paraId="3316FD89">
      <w:pPr>
        <w:pStyle w:val="180"/>
        <w:numPr>
          <w:ilvl w:val="0"/>
          <w:numId w:val="39"/>
        </w:numPr>
        <w:bidi w:val="0"/>
        <w:rPr>
          <w:rFonts w:hint="eastAsia"/>
          <w:highlight w:val="none"/>
          <w:lang w:val="en-US" w:eastAsia="zh-CN"/>
        </w:rPr>
      </w:pPr>
      <w:r>
        <w:rPr>
          <w:rFonts w:hint="eastAsia"/>
          <w:lang w:val="en-US" w:eastAsia="zh-CN"/>
        </w:rPr>
        <w:t>流水序列号：最</w:t>
      </w:r>
      <w:r>
        <w:rPr>
          <w:rFonts w:hint="eastAsia"/>
          <w:highlight w:val="none"/>
          <w:lang w:val="en-US" w:eastAsia="zh-CN"/>
        </w:rPr>
        <w:t>长8位字符长度，为对象的顺序编码，具体长度由对应数据对象的管理规则定义。</w:t>
      </w:r>
    </w:p>
    <w:p w14:paraId="0C8F1FCC">
      <w:pPr>
        <w:pStyle w:val="111"/>
        <w:bidi w:val="0"/>
        <w:spacing w:before="50" w:after="50"/>
        <w:ind w:left="0" w:leftChars="0" w:firstLine="0" w:firstLineChars="0"/>
        <w:rPr>
          <w:rFonts w:hint="eastAsia" w:hAnsi="Times New Roman" w:cs="Times New Roman"/>
          <w:highlight w:val="none"/>
        </w:rPr>
      </w:pPr>
      <w:bookmarkStart w:id="82" w:name="_Toc12851"/>
      <w:r>
        <w:rPr>
          <w:rFonts w:hint="eastAsia" w:hAnsi="Times New Roman" w:cs="Times New Roman"/>
          <w:highlight w:val="none"/>
        </w:rPr>
        <w:t>对象扩展与适配规则</w:t>
      </w:r>
      <w:bookmarkEnd w:id="82"/>
    </w:p>
    <w:p w14:paraId="1C579646">
      <w:pPr>
        <w:pStyle w:val="62"/>
        <w:rPr>
          <w:rFonts w:hint="eastAsia"/>
          <w:highlight w:val="none"/>
        </w:rPr>
      </w:pPr>
      <w:r>
        <w:rPr>
          <w:rFonts w:hint="eastAsia"/>
          <w:highlight w:val="none"/>
        </w:rPr>
        <w:t>数据对象的扩展与跨系统适配应遵循以下规则：</w:t>
      </w:r>
    </w:p>
    <w:p w14:paraId="26B711C3">
      <w:pPr>
        <w:pStyle w:val="180"/>
        <w:numPr>
          <w:ilvl w:val="0"/>
          <w:numId w:val="40"/>
        </w:numPr>
        <w:bidi w:val="0"/>
        <w:rPr>
          <w:rFonts w:hint="eastAsia"/>
          <w:highlight w:val="none"/>
        </w:rPr>
      </w:pPr>
      <w:r>
        <w:rPr>
          <w:rFonts w:hint="eastAsia"/>
          <w:highlight w:val="none"/>
        </w:rPr>
        <w:t>领域归属判定：明确扩展对象所属的模型域，若现有域无法覆盖，新增领域分类并分配对应领域编码，编码不得与已有域重复；</w:t>
      </w:r>
    </w:p>
    <w:p w14:paraId="69355E77">
      <w:pPr>
        <w:pStyle w:val="180"/>
        <w:numPr>
          <w:ilvl w:val="0"/>
          <w:numId w:val="40"/>
        </w:numPr>
        <w:bidi w:val="0"/>
        <w:rPr>
          <w:rFonts w:hint="eastAsia"/>
          <w:highlight w:val="none"/>
        </w:rPr>
      </w:pPr>
      <w:r>
        <w:rPr>
          <w:rFonts w:hint="eastAsia"/>
          <w:highlight w:val="none"/>
        </w:rPr>
        <w:t>对象子类新增：在对应领域下新增对象子类，分配唯一子类编码，不得与现有子类编码冲突；</w:t>
      </w:r>
    </w:p>
    <w:p w14:paraId="12C6DFF5">
      <w:pPr>
        <w:pStyle w:val="180"/>
        <w:numPr>
          <w:ilvl w:val="0"/>
          <w:numId w:val="40"/>
        </w:numPr>
        <w:bidi w:val="0"/>
        <w:rPr>
          <w:rFonts w:hint="eastAsia"/>
          <w:highlight w:val="none"/>
        </w:rPr>
      </w:pPr>
      <w:r>
        <w:rPr>
          <w:rFonts w:hint="eastAsia"/>
          <w:highlight w:val="none"/>
        </w:rPr>
        <w:t>数据表结构定义：依据对象属性集合创建对应的数据表，其中对象基础信息表为每个对象的必备数据表；</w:t>
      </w:r>
    </w:p>
    <w:p w14:paraId="588B2423">
      <w:pPr>
        <w:pStyle w:val="180"/>
        <w:numPr>
          <w:ilvl w:val="0"/>
          <w:numId w:val="40"/>
        </w:numPr>
        <w:bidi w:val="0"/>
        <w:rPr>
          <w:rFonts w:hint="eastAsia"/>
          <w:highlight w:val="none"/>
        </w:rPr>
      </w:pPr>
      <w:r>
        <w:rPr>
          <w:rFonts w:hint="eastAsia"/>
          <w:highlight w:val="none"/>
        </w:rPr>
        <w:t>属性与字典配置：定义数据表各属性的字段规则与约束条件，对枚举型属性配置对应的数据字典，保障取值规范；</w:t>
      </w:r>
    </w:p>
    <w:p w14:paraId="1569D399">
      <w:pPr>
        <w:pStyle w:val="180"/>
        <w:numPr>
          <w:ilvl w:val="0"/>
          <w:numId w:val="40"/>
        </w:numPr>
        <w:bidi w:val="0"/>
        <w:rPr>
          <w:rFonts w:hint="eastAsia"/>
          <w:highlight w:val="none"/>
        </w:rPr>
      </w:pPr>
      <w:r>
        <w:rPr>
          <w:rFonts w:hint="eastAsia"/>
          <w:highlight w:val="none"/>
        </w:rPr>
        <w:t>扩展验证与备案：扩展完成后需完成模型一致性验证，跨系统适配需同步定义映射规则，并向标准归口单位完成备案。</w:t>
      </w:r>
    </w:p>
    <w:p w14:paraId="4247CB21">
      <w:pPr>
        <w:pStyle w:val="110"/>
        <w:spacing w:before="240" w:after="240"/>
        <w:rPr>
          <w:rFonts w:hint="eastAsia" w:hAnsi="Times New Roman" w:cs="Times New Roman"/>
          <w:highlight w:val="none"/>
        </w:rPr>
      </w:pPr>
      <w:bookmarkStart w:id="83" w:name="_Toc27836"/>
      <w:bookmarkStart w:id="84" w:name="_Toc5578"/>
      <w:r>
        <w:rPr>
          <w:rFonts w:hint="eastAsia" w:hAnsi="Times New Roman" w:cs="Times New Roman"/>
          <w:highlight w:val="none"/>
        </w:rPr>
        <w:t>模型设计</w:t>
      </w:r>
      <w:bookmarkEnd w:id="83"/>
      <w:bookmarkEnd w:id="84"/>
    </w:p>
    <w:p w14:paraId="22BF9D65">
      <w:pPr>
        <w:pStyle w:val="111"/>
        <w:bidi w:val="0"/>
        <w:spacing w:before="50" w:after="50"/>
        <w:ind w:left="0" w:leftChars="0" w:firstLine="0" w:firstLineChars="0"/>
        <w:rPr>
          <w:rFonts w:hint="eastAsia" w:hAnsi="Times New Roman" w:cs="Times New Roman"/>
          <w:highlight w:val="none"/>
        </w:rPr>
      </w:pPr>
      <w:bookmarkStart w:id="85" w:name="_Toc1152"/>
      <w:r>
        <w:rPr>
          <w:rFonts w:hint="eastAsia" w:hAnsi="Times New Roman" w:cs="Times New Roman"/>
          <w:highlight w:val="none"/>
        </w:rPr>
        <w:t>元数据管理体系</w:t>
      </w:r>
      <w:bookmarkEnd w:id="85"/>
    </w:p>
    <w:p w14:paraId="0A487B71">
      <w:pPr>
        <w:pStyle w:val="62"/>
        <w:ind w:firstLine="420"/>
        <w:rPr>
          <w:rFonts w:hint="eastAsia" w:hAnsi="Times New Roman" w:cs="Times New Roman"/>
          <w:highlight w:val="none"/>
          <w:lang w:val="en-US" w:eastAsia="zh-CN"/>
        </w:rPr>
      </w:pPr>
      <w:r>
        <w:rPr>
          <w:rFonts w:hint="eastAsia" w:hAnsi="Times New Roman" w:cs="Times New Roman"/>
          <w:highlight w:val="none"/>
          <w:lang w:val="en-US" w:eastAsia="zh-CN"/>
        </w:rPr>
        <w:t>电力通信通用数据模型采用元数据驱动的设计方法，通过规范对象分类管理表、对象数据表、对象属性表三类核心元数据表的结构，实现数据模型的标准化定义、可扩展管理与跨系统兼容，支撑模型的全生命周期管理。</w:t>
      </w:r>
    </w:p>
    <w:p w14:paraId="66DACDAD">
      <w:pPr>
        <w:pStyle w:val="111"/>
        <w:bidi w:val="0"/>
        <w:spacing w:before="50" w:after="50"/>
        <w:ind w:left="0" w:leftChars="0" w:firstLine="0" w:firstLineChars="0"/>
        <w:rPr>
          <w:rFonts w:hint="eastAsia" w:hAnsi="Times New Roman" w:cs="Times New Roman"/>
          <w:highlight w:val="none"/>
        </w:rPr>
      </w:pPr>
      <w:bookmarkStart w:id="86" w:name="_Toc14985"/>
      <w:bookmarkStart w:id="87" w:name="_Toc18456"/>
      <w:r>
        <w:rPr>
          <w:rFonts w:hint="eastAsia" w:hAnsi="Times New Roman" w:cs="Times New Roman"/>
          <w:highlight w:val="none"/>
        </w:rPr>
        <w:t>数据对象管理表</w:t>
      </w:r>
      <w:bookmarkEnd w:id="86"/>
      <w:bookmarkEnd w:id="87"/>
    </w:p>
    <w:p w14:paraId="4FDCA26D">
      <w:pPr>
        <w:pStyle w:val="71"/>
        <w:spacing w:before="120" w:after="120"/>
        <w:rPr>
          <w:rFonts w:hint="eastAsia" w:hAnsi="Times New Roman" w:cs="Times New Roman"/>
          <w:sz w:val="21"/>
          <w:szCs w:val="24"/>
          <w:highlight w:val="none"/>
          <w:lang w:val="en-US" w:eastAsia="zh-CN"/>
        </w:rPr>
      </w:pPr>
      <w:r>
        <w:rPr>
          <w:rFonts w:hint="eastAsia" w:hAnsi="Times New Roman" w:cs="Times New Roman"/>
          <w:sz w:val="21"/>
          <w:szCs w:val="24"/>
          <w:highlight w:val="none"/>
          <w:lang w:val="en-US" w:eastAsia="zh-CN"/>
        </w:rPr>
        <w:t>表结构</w:t>
      </w:r>
    </w:p>
    <w:p w14:paraId="7093E389">
      <w:pPr>
        <w:pStyle w:val="62"/>
        <w:ind w:firstLine="420"/>
        <w:rPr>
          <w:rFonts w:hint="eastAsia" w:hAnsi="Times New Roman" w:cs="Times New Roman"/>
          <w:highlight w:val="none"/>
          <w:lang w:val="en-US" w:eastAsia="zh-CN"/>
        </w:rPr>
      </w:pPr>
      <w:r>
        <w:rPr>
          <w:rFonts w:hint="eastAsia" w:hAnsi="Times New Roman" w:cs="Times New Roman"/>
          <w:highlight w:val="none"/>
          <w:lang w:val="en-US" w:eastAsia="zh-CN"/>
        </w:rPr>
        <w:t>对象分类管理表用于统一管理全模型的数据对象，表属性包含对象编码、所属域、对象中文名称、对象英文标识、流水号长度、备注，具体表结构见附录A.1。</w:t>
      </w:r>
    </w:p>
    <w:p w14:paraId="5EF85AB9">
      <w:pPr>
        <w:pStyle w:val="71"/>
        <w:spacing w:before="120" w:after="120"/>
        <w:rPr>
          <w:rFonts w:hint="eastAsia" w:hAnsi="Times New Roman" w:cs="Times New Roman"/>
          <w:sz w:val="21"/>
          <w:szCs w:val="24"/>
          <w:highlight w:val="none"/>
          <w:lang w:val="en-US" w:eastAsia="zh-CN"/>
        </w:rPr>
      </w:pPr>
      <w:r>
        <w:rPr>
          <w:rFonts w:hint="eastAsia" w:hAnsi="Times New Roman" w:cs="Times New Roman"/>
          <w:sz w:val="21"/>
          <w:szCs w:val="24"/>
          <w:highlight w:val="none"/>
          <w:lang w:val="en-US" w:eastAsia="zh-CN"/>
        </w:rPr>
        <w:t>对象编码规则</w:t>
      </w:r>
    </w:p>
    <w:p w14:paraId="6629C166">
      <w:pPr>
        <w:pStyle w:val="62"/>
        <w:rPr>
          <w:rFonts w:hint="eastAsia"/>
          <w:highlight w:val="none"/>
          <w:lang w:val="en-US" w:eastAsia="zh-CN"/>
        </w:rPr>
      </w:pPr>
      <w:r>
        <w:rPr>
          <w:rFonts w:hint="eastAsia"/>
          <w:highlight w:val="none"/>
          <w:lang w:val="en-US" w:eastAsia="zh-CN"/>
        </w:rPr>
        <w:t>对象编码为对象分类管理表的主键，用于唯一标识数据对象，采用6XXX号段作为模型对象编码的取值范围，具体分类见附录B.1。</w:t>
      </w:r>
    </w:p>
    <w:p w14:paraId="6E109186">
      <w:pPr>
        <w:pStyle w:val="71"/>
        <w:spacing w:before="120" w:after="120"/>
        <w:rPr>
          <w:rFonts w:hint="eastAsia" w:hAnsi="Times New Roman" w:cs="Times New Roman"/>
          <w:sz w:val="21"/>
          <w:szCs w:val="24"/>
          <w:highlight w:val="none"/>
          <w:lang w:val="en-US" w:eastAsia="zh-CN"/>
        </w:rPr>
      </w:pPr>
      <w:r>
        <w:rPr>
          <w:rFonts w:hint="eastAsia" w:hAnsi="Times New Roman" w:cs="Times New Roman"/>
          <w:sz w:val="21"/>
          <w:szCs w:val="24"/>
          <w:highlight w:val="none"/>
          <w:lang w:val="en-US" w:eastAsia="zh-CN"/>
        </w:rPr>
        <w:t>所属域</w:t>
      </w:r>
    </w:p>
    <w:p w14:paraId="2C062E00">
      <w:pPr>
        <w:pStyle w:val="62"/>
        <w:rPr>
          <w:rFonts w:hint="eastAsia"/>
          <w:highlight w:val="none"/>
          <w:lang w:val="en-US" w:eastAsia="zh-CN"/>
        </w:rPr>
      </w:pPr>
      <w:r>
        <w:rPr>
          <w:rFonts w:hint="eastAsia"/>
          <w:highlight w:val="none"/>
          <w:lang w:val="en-US" w:eastAsia="zh-CN"/>
        </w:rPr>
        <w:t>所属域用于描述数据对象归属的业务域，取值包括：通信资源域（TCR）、运行监测域（TCM）、运维管理域（TCO）、关联关系类（REL）（单独放到一个章节）、配网资源子类（TCPW）（放到通信资源域）。</w:t>
      </w:r>
    </w:p>
    <w:p w14:paraId="34CD3518">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流水号长度</w:t>
      </w:r>
    </w:p>
    <w:p w14:paraId="0BF298DA">
      <w:pPr>
        <w:pStyle w:val="62"/>
        <w:rPr>
          <w:rFonts w:hint="eastAsia"/>
          <w:lang w:val="en-US" w:eastAsia="zh-CN"/>
        </w:rPr>
      </w:pPr>
      <w:r>
        <w:rPr>
          <w:rFonts w:hint="eastAsia"/>
          <w:lang w:val="en-US" w:eastAsia="zh-CN"/>
        </w:rPr>
        <w:t>流水号长度用于规定该类数据对象唯一标识中流水序列号的字符长度，编码生成程序需依据该属性生成对应长度的流水号，最终确定完整编码的总长度。</w:t>
      </w:r>
    </w:p>
    <w:p w14:paraId="7EB0CAC4">
      <w:pPr>
        <w:pStyle w:val="111"/>
        <w:bidi w:val="0"/>
        <w:spacing w:before="50" w:after="50"/>
        <w:ind w:left="0" w:leftChars="0" w:firstLine="0" w:firstLineChars="0"/>
        <w:rPr>
          <w:rFonts w:hint="eastAsia" w:hAnsi="Times New Roman" w:cs="Times New Roman"/>
        </w:rPr>
      </w:pPr>
      <w:bookmarkStart w:id="88" w:name="_Toc26141"/>
      <w:r>
        <w:rPr>
          <w:rFonts w:hint="eastAsia" w:hAnsi="Times New Roman" w:cs="Times New Roman"/>
        </w:rPr>
        <w:t>对象数据表</w:t>
      </w:r>
      <w:bookmarkEnd w:id="88"/>
    </w:p>
    <w:p w14:paraId="66587E17">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表结构</w:t>
      </w:r>
    </w:p>
    <w:p w14:paraId="17C1D5A6">
      <w:pPr>
        <w:pStyle w:val="62"/>
        <w:rPr>
          <w:rFonts w:hint="eastAsia"/>
          <w:lang w:val="en-US" w:eastAsia="zh-CN"/>
        </w:rPr>
      </w:pPr>
      <w:r>
        <w:rPr>
          <w:rFonts w:hint="eastAsia"/>
          <w:lang w:val="en-US" w:eastAsia="zh-CN"/>
        </w:rPr>
        <w:t>单个数据对象可由多张数据表构成，形成一对多的关联关系（如通信站对象包含通信站基础信息表、通信站统计信息表）。对象数据表的属性包含对象编码、中文表名、英文表名、备注，具体表结构见附录A.2。</w:t>
      </w:r>
    </w:p>
    <w:p w14:paraId="1CF8C889">
      <w:pPr>
        <w:pStyle w:val="62"/>
        <w:rPr>
          <w:rFonts w:hint="eastAsia"/>
          <w:lang w:val="en-US" w:eastAsia="zh-CN"/>
        </w:rPr>
      </w:pPr>
      <w:r>
        <w:rPr>
          <w:rFonts w:hint="eastAsia"/>
          <w:lang w:val="en-US" w:eastAsia="zh-CN"/>
        </w:rPr>
        <w:t>对象数据表通过对象编码与对象分类管理表形成外键关联。</w:t>
      </w:r>
    </w:p>
    <w:p w14:paraId="2E0C3B34">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表名命名规则</w:t>
      </w:r>
    </w:p>
    <w:p w14:paraId="5ED643FB">
      <w:pPr>
        <w:pStyle w:val="62"/>
        <w:rPr>
          <w:rFonts w:hint="eastAsia"/>
          <w:lang w:val="en-US" w:eastAsia="zh-CN"/>
        </w:rPr>
      </w:pPr>
      <w:r>
        <w:rPr>
          <w:rFonts w:hint="eastAsia"/>
          <w:lang w:val="en-US" w:eastAsia="zh-CN"/>
        </w:rPr>
        <w:t>对象数据表的英文表名采用多段式命名规则，各段通过下划线分隔，表名总长度不超过48字节。命名结构分为五段，规则如下：</w:t>
      </w:r>
    </w:p>
    <w:p w14:paraId="56803858">
      <w:pPr>
        <w:pStyle w:val="180"/>
        <w:numPr>
          <w:ilvl w:val="0"/>
          <w:numId w:val="41"/>
        </w:numPr>
        <w:bidi w:val="0"/>
        <w:rPr>
          <w:rFonts w:hint="eastAsia"/>
          <w:lang w:val="en-US" w:eastAsia="zh-CN"/>
        </w:rPr>
      </w:pPr>
      <w:r>
        <w:rPr>
          <w:rFonts w:hint="eastAsia"/>
          <w:lang w:val="en-US" w:eastAsia="zh-CN"/>
        </w:rPr>
        <w:t>第一段：域前缀，标识数据对象的应用范围，公有通用对象统一使用WDP标识，自定义私有对象禁止使用该前缀；</w:t>
      </w:r>
    </w:p>
    <w:p w14:paraId="1FF173ED">
      <w:pPr>
        <w:pStyle w:val="180"/>
        <w:numPr>
          <w:ilvl w:val="0"/>
          <w:numId w:val="41"/>
        </w:numPr>
        <w:bidi w:val="0"/>
        <w:rPr>
          <w:rFonts w:hint="eastAsia"/>
          <w:lang w:val="en-US" w:eastAsia="zh-CN"/>
        </w:rPr>
      </w:pPr>
      <w:r>
        <w:rPr>
          <w:rFonts w:hint="eastAsia"/>
          <w:lang w:val="en-US" w:eastAsia="zh-CN"/>
        </w:rPr>
        <w:t>第二段：所属域编码，如通信资源域（TCR）、运维管理域（TCO）等；</w:t>
      </w:r>
    </w:p>
    <w:p w14:paraId="29C9EE24">
      <w:pPr>
        <w:pStyle w:val="180"/>
        <w:numPr>
          <w:ilvl w:val="0"/>
          <w:numId w:val="41"/>
        </w:numPr>
        <w:bidi w:val="0"/>
        <w:rPr>
          <w:rFonts w:hint="eastAsia"/>
          <w:lang w:val="en-US" w:eastAsia="zh-CN"/>
        </w:rPr>
      </w:pPr>
      <w:r>
        <w:rPr>
          <w:rFonts w:hint="eastAsia"/>
          <w:lang w:val="en-US" w:eastAsia="zh-CN"/>
        </w:rPr>
        <w:t>第三段：对象英文标识，如通信站TCSITE、光缆FIBER等；</w:t>
      </w:r>
    </w:p>
    <w:p w14:paraId="2B88239D">
      <w:pPr>
        <w:pStyle w:val="180"/>
        <w:numPr>
          <w:ilvl w:val="0"/>
          <w:numId w:val="41"/>
        </w:numPr>
        <w:bidi w:val="0"/>
        <w:rPr>
          <w:rFonts w:hint="eastAsia"/>
          <w:lang w:val="en-US" w:eastAsia="zh-CN"/>
        </w:rPr>
      </w:pPr>
      <w:r>
        <w:rPr>
          <w:rFonts w:hint="eastAsia"/>
          <w:lang w:val="en-US" w:eastAsia="zh-CN"/>
        </w:rPr>
        <w:t>第四段：属性集分类，如基础信息类（B）、统计信息类（S）、关联关系类（R）、参数明细类（P）等；</w:t>
      </w:r>
    </w:p>
    <w:p w14:paraId="5EFB6834">
      <w:pPr>
        <w:pStyle w:val="180"/>
        <w:numPr>
          <w:ilvl w:val="0"/>
          <w:numId w:val="41"/>
        </w:numPr>
        <w:bidi w:val="0"/>
        <w:rPr>
          <w:rFonts w:hint="eastAsia"/>
          <w:lang w:val="en-US" w:eastAsia="zh-CN"/>
        </w:rPr>
      </w:pPr>
      <w:r>
        <w:rPr>
          <w:rFonts w:hint="eastAsia"/>
          <w:lang w:val="en-US" w:eastAsia="zh-CN"/>
        </w:rPr>
        <w:t>第五段：扩展标识，用于补充年份、细分场景等信息，可为空；如需多段扩展，继续通过下划线分隔。</w:t>
      </w:r>
    </w:p>
    <w:p w14:paraId="523AF4DA">
      <w:pPr>
        <w:pStyle w:val="187"/>
        <w:bidi w:val="0"/>
        <w:rPr>
          <w:rFonts w:hint="eastAsia"/>
          <w:lang w:val="en-US" w:eastAsia="zh-CN"/>
        </w:rPr>
      </w:pPr>
    </w:p>
    <w:p w14:paraId="21752081">
      <w:pPr>
        <w:pStyle w:val="188"/>
        <w:bidi w:val="0"/>
        <w:rPr>
          <w:rFonts w:hint="eastAsia"/>
          <w:lang w:val="en-US" w:eastAsia="zh-CN"/>
        </w:rPr>
      </w:pPr>
      <w:r>
        <w:rPr>
          <w:rFonts w:hint="eastAsia"/>
          <w:lang w:val="en-US" w:eastAsia="zh-CN"/>
        </w:rPr>
        <w:t>通信站基础信息表：WDP_TCR_TCSITE_B</w:t>
      </w:r>
    </w:p>
    <w:p w14:paraId="0B4A8150">
      <w:pPr>
        <w:pStyle w:val="188"/>
        <w:bidi w:val="0"/>
        <w:rPr>
          <w:rFonts w:hint="eastAsia"/>
          <w:lang w:val="en-US" w:eastAsia="zh-CN"/>
        </w:rPr>
      </w:pPr>
      <w:r>
        <w:rPr>
          <w:rFonts w:hint="eastAsia"/>
          <w:lang w:val="en-US" w:eastAsia="zh-CN"/>
        </w:rPr>
        <w:t>通信站统计信息表：WDP_TCR_TCSITE_S</w:t>
      </w:r>
    </w:p>
    <w:p w14:paraId="720D286D">
      <w:pPr>
        <w:pStyle w:val="188"/>
        <w:bidi w:val="0"/>
        <w:rPr>
          <w:rFonts w:hint="eastAsia"/>
          <w:lang w:val="en-US" w:eastAsia="zh-CN"/>
        </w:rPr>
      </w:pPr>
      <w:r>
        <w:rPr>
          <w:rFonts w:hint="eastAsia"/>
          <w:lang w:val="en-US" w:eastAsia="zh-CN"/>
        </w:rPr>
        <w:t>通信站与厂站关联关系表：WDP_TCR_TCSITE_R_SUBSTATION</w:t>
      </w:r>
    </w:p>
    <w:p w14:paraId="61AB0686">
      <w:pPr>
        <w:pStyle w:val="111"/>
        <w:bidi w:val="0"/>
        <w:spacing w:before="50" w:after="50"/>
        <w:ind w:left="0" w:leftChars="0" w:firstLine="0" w:firstLineChars="0"/>
        <w:rPr>
          <w:rFonts w:hint="eastAsia" w:hAnsi="Times New Roman" w:cs="Times New Roman"/>
        </w:rPr>
      </w:pPr>
      <w:bookmarkStart w:id="89" w:name="_Toc26950"/>
      <w:r>
        <w:rPr>
          <w:rFonts w:hint="eastAsia" w:hAnsi="Times New Roman" w:cs="Times New Roman"/>
        </w:rPr>
        <w:t>对象属性</w:t>
      </w:r>
      <w:r>
        <w:rPr>
          <w:rFonts w:hint="eastAsia" w:hAnsi="Times New Roman" w:cs="Times New Roman"/>
          <w:lang w:val="en-US" w:eastAsia="zh-CN"/>
        </w:rPr>
        <w:t>表</w:t>
      </w:r>
      <w:bookmarkEnd w:id="89"/>
    </w:p>
    <w:p w14:paraId="16014A8C">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表结构定义</w:t>
      </w:r>
    </w:p>
    <w:p w14:paraId="66F066CE">
      <w:pPr>
        <w:pStyle w:val="62"/>
        <w:rPr>
          <w:rFonts w:hint="eastAsia"/>
        </w:rPr>
      </w:pPr>
      <w:r>
        <w:rPr>
          <w:rFonts w:hint="eastAsia"/>
        </w:rPr>
        <w:t>对象属性表用于定义每张数据表的字段信息，表属性包含英文表名、中文属性名、英文属性名、数据类型、约束条件、生成方式、备注，具体表结构见附录 A.3。</w:t>
      </w:r>
    </w:p>
    <w:p w14:paraId="2F61EDA8">
      <w:pPr>
        <w:pStyle w:val="62"/>
        <w:rPr>
          <w:rFonts w:hint="eastAsia"/>
        </w:rPr>
      </w:pPr>
      <w:r>
        <w:rPr>
          <w:rFonts w:hint="eastAsia"/>
        </w:rPr>
        <w:t>对象属性表以英文表名、英文属性名作为联合主键，其中英文表名与对象数据表的英文表名形成外键关联。</w:t>
      </w:r>
    </w:p>
    <w:p w14:paraId="32EAFF3E">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数据类型定义</w:t>
      </w:r>
    </w:p>
    <w:p w14:paraId="5543CC8E">
      <w:pPr>
        <w:pStyle w:val="62"/>
        <w:rPr>
          <w:rFonts w:hint="eastAsia"/>
        </w:rPr>
      </w:pPr>
      <w:r>
        <w:rPr>
          <w:rFonts w:hint="eastAsia"/>
        </w:rPr>
        <w:t>数据类型用于定义属性在数据库中的存储格式，需遵循通用数据库类型规范。</w:t>
      </w:r>
    </w:p>
    <w:p w14:paraId="40B283F4">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约束条件定义</w:t>
      </w:r>
    </w:p>
    <w:p w14:paraId="26B0DB2C">
      <w:pPr>
        <w:pStyle w:val="62"/>
        <w:rPr>
          <w:rFonts w:hint="eastAsia"/>
        </w:rPr>
      </w:pPr>
      <w:r>
        <w:rPr>
          <w:rFonts w:hint="eastAsia"/>
        </w:rPr>
        <w:t>约束条件用于定义属性的取值与校验规则，主要包括主键约束（PK）、唯一约束（UNIQUE）、非空约束（NOT NULL）、取值范围约束（CHECK）</w:t>
      </w:r>
      <w:r>
        <w:rPr>
          <w:rFonts w:hint="eastAsia"/>
          <w:lang w:val="en-US" w:eastAsia="zh-CN"/>
        </w:rPr>
        <w:t>、</w:t>
      </w:r>
      <w:bookmarkStart w:id="124" w:name="_GoBack"/>
      <w:r>
        <w:rPr>
          <w:rFonts w:hint="eastAsia"/>
          <w:highlight w:val="none"/>
          <w:lang w:val="en-US" w:eastAsia="zh-CN"/>
        </w:rPr>
        <w:t>外键约束（FK）五</w:t>
      </w:r>
      <w:bookmarkEnd w:id="124"/>
      <w:r>
        <w:rPr>
          <w:rFonts w:hint="eastAsia"/>
        </w:rPr>
        <w:t>类。</w:t>
      </w:r>
    </w:p>
    <w:p w14:paraId="4FF4FC98">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生成方式定义</w:t>
      </w:r>
    </w:p>
    <w:p w14:paraId="540ADEBE">
      <w:pPr>
        <w:pStyle w:val="62"/>
        <w:rPr>
          <w:rFonts w:hint="eastAsia"/>
        </w:rPr>
      </w:pPr>
      <w:r>
        <w:rPr>
          <w:rFonts w:hint="eastAsia"/>
        </w:rPr>
        <w:t>生成方式用于描述属性数据的产生与维护方式，共分为五类，遵循 “最小人工维护、最大取值规范” 的设计原则，优先采用自动生成、枚举选择的方式：</w:t>
      </w:r>
    </w:p>
    <w:p w14:paraId="19D440F9">
      <w:pPr>
        <w:pStyle w:val="180"/>
        <w:numPr>
          <w:ilvl w:val="0"/>
          <w:numId w:val="42"/>
        </w:numPr>
        <w:bidi w:val="0"/>
        <w:rPr>
          <w:rFonts w:hint="eastAsia"/>
        </w:rPr>
      </w:pPr>
      <w:r>
        <w:rPr>
          <w:rFonts w:hint="eastAsia"/>
        </w:rPr>
        <w:t>规则自动生成（R）：依据统一编码规则由系统自动生成，保障全局唯一，如通信站唯一编码；</w:t>
      </w:r>
    </w:p>
    <w:p w14:paraId="4D449F68">
      <w:pPr>
        <w:pStyle w:val="180"/>
        <w:numPr>
          <w:ilvl w:val="0"/>
          <w:numId w:val="42"/>
        </w:numPr>
        <w:bidi w:val="0"/>
        <w:rPr>
          <w:rFonts w:hint="eastAsia"/>
        </w:rPr>
      </w:pPr>
      <w:r>
        <w:rPr>
          <w:rFonts w:hint="eastAsia"/>
        </w:rPr>
        <w:t>字典枚举选择（S）：从标准化数据字典中枚举选取，确保数据语义统一，如站点类型；</w:t>
      </w:r>
    </w:p>
    <w:p w14:paraId="07A5E3DE">
      <w:pPr>
        <w:pStyle w:val="180"/>
        <w:numPr>
          <w:ilvl w:val="0"/>
          <w:numId w:val="42"/>
        </w:numPr>
        <w:bidi w:val="0"/>
        <w:rPr>
          <w:rFonts w:hint="eastAsia"/>
        </w:rPr>
      </w:pPr>
      <w:r>
        <w:rPr>
          <w:rFonts w:hint="eastAsia"/>
        </w:rPr>
        <w:t>人工录入维护（M）：依据实际场景人工规范录入，如通信站名称；</w:t>
      </w:r>
    </w:p>
    <w:p w14:paraId="258ADD32">
      <w:pPr>
        <w:pStyle w:val="180"/>
        <w:numPr>
          <w:ilvl w:val="0"/>
          <w:numId w:val="42"/>
        </w:numPr>
        <w:bidi w:val="0"/>
        <w:rPr>
          <w:rFonts w:hint="eastAsia"/>
        </w:rPr>
      </w:pPr>
      <w:r>
        <w:rPr>
          <w:rFonts w:hint="eastAsia"/>
        </w:rPr>
        <w:t>关联计算派生（C）：基于关联对象属性自动统计计算，无需人工维护，如机房内机柜数量；</w:t>
      </w:r>
    </w:p>
    <w:p w14:paraId="534E2207">
      <w:pPr>
        <w:pStyle w:val="180"/>
        <w:numPr>
          <w:ilvl w:val="0"/>
          <w:numId w:val="42"/>
        </w:numPr>
        <w:bidi w:val="0"/>
        <w:rPr>
          <w:rFonts w:hint="eastAsia"/>
        </w:rPr>
      </w:pPr>
      <w:r>
        <w:rPr>
          <w:rFonts w:hint="eastAsia"/>
        </w:rPr>
        <w:t>模板参数导入（D）：从设备标准参数模板中批量导入，如设备硬件出厂参数。</w:t>
      </w:r>
    </w:p>
    <w:p w14:paraId="05356E7E">
      <w:pPr>
        <w:pStyle w:val="111"/>
        <w:bidi w:val="0"/>
        <w:spacing w:before="50" w:after="50"/>
        <w:ind w:left="0" w:leftChars="0" w:firstLine="0" w:firstLineChars="0"/>
        <w:rPr>
          <w:rFonts w:hint="eastAsia" w:hAnsi="Times New Roman" w:cs="Times New Roman"/>
        </w:rPr>
      </w:pPr>
      <w:bookmarkStart w:id="90" w:name="_Toc16720"/>
      <w:r>
        <w:rPr>
          <w:rFonts w:hint="eastAsia" w:hAnsi="Times New Roman" w:cs="Times New Roman"/>
        </w:rPr>
        <w:t>数据对象关联关系</w:t>
      </w:r>
      <w:bookmarkEnd w:id="90"/>
    </w:p>
    <w:p w14:paraId="761F76EB">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数据对象关系描述方法</w:t>
      </w:r>
    </w:p>
    <w:p w14:paraId="2C65AA8C">
      <w:pPr>
        <w:pStyle w:val="62"/>
        <w:rPr>
          <w:rFonts w:hint="eastAsia" w:hAnsi="Times New Roman" w:cs="Times New Roman"/>
        </w:rPr>
      </w:pPr>
      <w:r>
        <w:rPr>
          <w:rFonts w:hint="eastAsia" w:hAnsi="Times New Roman" w:cs="Times New Roman"/>
        </w:rPr>
        <w:t>数据对象间的关联关系分为包含关系、强关联关系、非外键强关联三类，关联关系的描述方法遵循 DL/T 1991的相关要求，数据对象关系图示例见图1。</w:t>
      </w:r>
    </w:p>
    <w:p w14:paraId="7F3DE523">
      <w:pPr>
        <w:pStyle w:val="120"/>
        <w:bidi w:val="0"/>
      </w:pPr>
      <w:r>
        <w:pict>
          <v:shape id="_x0000_s1027" o:spid="_x0000_s1027" o:spt="75" type="#_x0000_t75" style="position:absolute;left:0pt;margin-left:155.95pt;margin-top:9.95pt;height:206.3pt;width:175.85pt;mso-wrap-distance-bottom:0pt;mso-wrap-distance-top:0pt;z-index:251666432;mso-width-relative:page;mso-height-relative:page;" o:ole="t" filled="f" o:preferrelative="t" stroked="f" coordsize="21600,21600">
            <v:path/>
            <v:fill on="f" focussize="0,0"/>
            <v:stroke on="f"/>
            <v:imagedata r:id="rId25" o:title=""/>
            <o:lock v:ext="edit" aspectratio="f"/>
            <w10:wrap type="topAndBottom"/>
          </v:shape>
          <o:OLEObject Type="Embed" ProgID="Visio.Drawing.15" ShapeID="_x0000_s1027" DrawAspect="Content" ObjectID="_1468075725" r:id="rId24">
            <o:LockedField>false</o:LockedField>
          </o:OLEObject>
        </w:pict>
      </w:r>
      <w:r>
        <w:rPr>
          <w:rFonts w:hint="eastAsia"/>
        </w:rPr>
        <w:t>数据对象关系图示例</w:t>
      </w:r>
    </w:p>
    <w:p w14:paraId="6FE9C581">
      <w:pPr>
        <w:pStyle w:val="71"/>
        <w:spacing w:before="120" w:after="120"/>
        <w:rPr>
          <w:rFonts w:hint="eastAsia" w:hAnsi="Times New Roman" w:cs="Times New Roman"/>
          <w:sz w:val="21"/>
          <w:szCs w:val="24"/>
          <w:lang w:val="zh-CN" w:eastAsia="zh-CN"/>
        </w:rPr>
      </w:pPr>
      <w:r>
        <w:rPr>
          <w:rFonts w:hint="eastAsia" w:hAnsi="Times New Roman" w:cs="Times New Roman"/>
          <w:sz w:val="21"/>
          <w:szCs w:val="24"/>
          <w:lang w:val="en-US" w:eastAsia="zh-CN"/>
        </w:rPr>
        <w:t>通信资源域</w:t>
      </w:r>
    </w:p>
    <w:p w14:paraId="44F17B1D">
      <w:pPr>
        <w:pStyle w:val="100"/>
        <w:bidi w:val="0"/>
      </w:pPr>
      <w:r>
        <w:t>骨干网资源数据对象关系</w:t>
      </w:r>
    </w:p>
    <w:p w14:paraId="58CFBE74">
      <w:pPr>
        <w:pStyle w:val="62"/>
        <w:rPr>
          <w:rFonts w:hint="eastAsia" w:hAnsi="Times New Roman" w:cs="Times New Roman"/>
        </w:rPr>
      </w:pPr>
      <w:r>
        <w:rPr>
          <w:rFonts w:hint="eastAsia" w:hAnsi="Times New Roman" w:cs="Times New Roman"/>
        </w:rPr>
        <w:t>骨干网资源数据对象关系用来描述通信容器、通信设备之间的关联关系：</w:t>
      </w:r>
    </w:p>
    <w:p w14:paraId="24951BFF">
      <w:pPr>
        <w:pStyle w:val="180"/>
        <w:numPr>
          <w:ilvl w:val="0"/>
          <w:numId w:val="43"/>
        </w:numPr>
        <w:bidi w:val="0"/>
        <w:rPr>
          <w:rFonts w:ascii="Times New Roman" w:hAnsi="Times New Roman" w:eastAsia="宋体" w:cs="Times New Roman"/>
          <w:kern w:val="21"/>
        </w:rPr>
      </w:pPr>
      <w:r>
        <w:rPr>
          <w:rFonts w:ascii="Times New Roman" w:hAnsi="Times New Roman" w:eastAsia="宋体" w:cs="Times New Roman"/>
          <w:kern w:val="21"/>
        </w:rPr>
        <w:t>骨干网资源类型包括通信容器、通信设备及其关联关系</w:t>
      </w:r>
      <w:r>
        <w:rPr>
          <w:rFonts w:hint="eastAsia" w:ascii="Times New Roman" w:hAnsi="Times New Roman" w:eastAsia="宋体" w:cs="Times New Roman"/>
          <w:kern w:val="21"/>
          <w:lang w:eastAsia="zh-CN"/>
        </w:rPr>
        <w:t>，</w:t>
      </w:r>
      <w:r>
        <w:rPr>
          <w:rFonts w:ascii="Times New Roman" w:hAnsi="Times New Roman" w:eastAsia="宋体" w:cs="Times New Roman"/>
          <w:kern w:val="21"/>
        </w:rPr>
        <w:t>骨干网资源数据对象关系见图2；</w:t>
      </w:r>
    </w:p>
    <w:p w14:paraId="18B70A64">
      <w:pPr>
        <w:pStyle w:val="180"/>
        <w:numPr>
          <w:ilvl w:val="0"/>
          <w:numId w:val="43"/>
        </w:numPr>
        <w:bidi w:val="0"/>
      </w:pPr>
      <w:r>
        <w:rPr>
          <w:rFonts w:ascii="Times New Roman" w:hAnsi="Times New Roman" w:eastAsia="宋体" w:cs="Times New Roman"/>
          <w:kern w:val="21"/>
        </w:rPr>
        <w:t>骨干网资源类型包括通信资源与外部资源。通信资源为电力通信系统产生或电力通信专业网管采集得到的由电力通信专业进行管理维护的数据，外部资源为非电力通信专业产生并进行管理维护的数据；</w:t>
      </w:r>
    </w:p>
    <w:p w14:paraId="364D2C8A">
      <w:pPr>
        <w:pStyle w:val="180"/>
        <w:numPr>
          <w:ilvl w:val="0"/>
          <w:numId w:val="43"/>
        </w:numPr>
        <w:bidi w:val="0"/>
        <w:rPr>
          <w:rFonts w:ascii="Times New Roman" w:hAnsi="Times New Roman" w:eastAsia="宋体" w:cs="Times New Roman"/>
          <w:kern w:val="21"/>
        </w:rPr>
      </w:pPr>
      <w:r>
        <w:rPr>
          <w:rFonts w:ascii="Times New Roman" w:hAnsi="Times New Roman" w:eastAsia="宋体" w:cs="Times New Roman"/>
          <w:kern w:val="21"/>
        </w:rPr>
        <w:t>图2中标注阴影的设备、电源设备、设备组件、通信设备系统、业务链路对象为由多个数据对象归类形成的数据对象组，即非原子数据对象，设备、电源设备、设备组件、业务链路四类数据对象组的组成见图3，通信设备系统数据对象组的组成见图4；</w:t>
      </w:r>
    </w:p>
    <w:p w14:paraId="51F51D6D">
      <w:pPr>
        <w:pStyle w:val="180"/>
        <w:numPr>
          <w:ilvl w:val="0"/>
          <w:numId w:val="43"/>
        </w:numPr>
        <w:bidi w:val="0"/>
        <w:rPr>
          <w:rFonts w:ascii="Times New Roman" w:hAnsi="Times New Roman" w:eastAsia="宋体" w:cs="Times New Roman"/>
          <w:kern w:val="21"/>
        </w:rPr>
      </w:pPr>
      <w:r>
        <w:rPr>
          <w:rFonts w:ascii="Times New Roman" w:hAnsi="Times New Roman" w:eastAsia="宋体" w:cs="Times New Roman"/>
          <w:kern w:val="21"/>
        </w:rPr>
        <w:t>OTN光路可承载SDH光路，也可直接承载业务，在不同的设备类型下光路、通道段、通道链</w:t>
      </w:r>
    </w:p>
    <w:p w14:paraId="5F251958">
      <w:pPr>
        <w:topLinePunct/>
        <w:ind w:left="420" w:firstLine="420"/>
        <w:rPr>
          <w:rFonts w:ascii="Times New Roman" w:hAnsi="Times New Roman" w:eastAsia="宋体" w:cs="Times New Roman"/>
          <w:kern w:val="21"/>
        </w:rPr>
      </w:pPr>
      <w:r>
        <w:rPr>
          <w:rFonts w:ascii="Times New Roman" w:hAnsi="Times New Roman" w:eastAsia="宋体" w:cs="Times New Roman"/>
          <w:kern w:val="21"/>
        </w:rPr>
        <w:t>路有不同的对应关系，对应关系见图5。</w:t>
      </w:r>
    </w:p>
    <w:p w14:paraId="00F3BB7A">
      <w:pPr>
        <w:rPr>
          <w:rFonts w:ascii="Times New Roman" w:hAnsi="Times New Roman" w:cs="Times New Roman"/>
        </w:rPr>
      </w:pPr>
    </w:p>
    <w:p w14:paraId="119ED15C">
      <w:pPr>
        <w:pStyle w:val="2"/>
        <w:rPr>
          <w:rFonts w:ascii="Times New Roman" w:hAnsi="Times New Roman" w:cs="Times New Roman"/>
        </w:rPr>
      </w:pPr>
    </w:p>
    <w:p w14:paraId="2BAE4C02">
      <w:pPr>
        <w:pStyle w:val="2"/>
        <w:rPr>
          <w:rFonts w:ascii="Times New Roman" w:hAnsi="Times New Roman" w:cs="Times New Roman"/>
        </w:rPr>
      </w:pPr>
      <w:r>
        <w:rPr>
          <w:rFonts w:ascii="Times New Roman" w:hAnsi="Times New Roman" w:cs="Times New Roman"/>
        </w:rPr>
        <w:pict>
          <v:shape id="_x0000_s1028" o:spid="_x0000_s1028" o:spt="75" type="#_x0000_t75" style="position:absolute;left:0pt;margin-left:33.85pt;margin-top:10.95pt;height:257.6pt;width:433.4pt;mso-wrap-distance-bottom:0pt;mso-wrap-distance-top:0pt;z-index:251667456;mso-width-relative:page;mso-height-relative:page;" o:ole="t" filled="f" o:preferrelative="t" stroked="f" coordsize="21600,21600">
            <v:path/>
            <v:fill on="f" focussize="0,0"/>
            <v:stroke on="f"/>
            <v:imagedata r:id="rId27" o:title=""/>
            <o:lock v:ext="edit" aspectratio="f"/>
            <w10:wrap type="topAndBottom"/>
          </v:shape>
          <o:OLEObject Type="Embed" ProgID="Visio.Drawing.15" ShapeID="_x0000_s1028" DrawAspect="Content" ObjectID="_1468075726" r:id="rId26">
            <o:LockedField>false</o:LockedField>
          </o:OLEObject>
        </w:pict>
      </w:r>
    </w:p>
    <w:p w14:paraId="68BDBD56">
      <w:pPr>
        <w:pStyle w:val="120"/>
        <w:bidi w:val="0"/>
        <w:rPr>
          <w:rFonts w:hint="eastAsia" w:hAnsi="Times New Roman" w:cs="Times New Roman"/>
        </w:rPr>
      </w:pPr>
      <w:r>
        <w:rPr>
          <w:rFonts w:hint="eastAsia" w:hAnsi="Times New Roman" w:cs="Times New Roman"/>
        </w:rPr>
        <w:t>骨干网资源数据对象关系</w:t>
      </w:r>
    </w:p>
    <w:p w14:paraId="784322FB">
      <w:pPr>
        <w:pStyle w:val="100"/>
        <w:bidi w:val="0"/>
        <w:rPr>
          <w:rFonts w:hAnsi="Times New Roman" w:cs="Times New Roman"/>
        </w:rPr>
      </w:pPr>
      <w:r>
        <w:rPr>
          <w:rFonts w:hAnsi="Times New Roman" w:cs="Times New Roman"/>
        </w:rPr>
        <w:t>设备、电源设备、设备组件、业务链路数据对象关系</w:t>
      </w:r>
    </w:p>
    <w:p w14:paraId="1F2DB680">
      <w:pPr>
        <w:pStyle w:val="62"/>
        <w:rPr>
          <w:rFonts w:hint="eastAsia" w:hAnsi="Times New Roman" w:cs="Times New Roman"/>
        </w:rPr>
      </w:pPr>
      <w:r>
        <w:rPr>
          <w:rFonts w:hint="eastAsia" w:hAnsi="Times New Roman" w:cs="Times New Roman"/>
        </w:rPr>
        <w:t>设备、电源设备、设备组件、业务链路四类数据对象组的组成及内部数据对象关系见图3：</w:t>
      </w:r>
    </w:p>
    <w:p w14:paraId="333367CF">
      <w:pPr>
        <w:pStyle w:val="180"/>
        <w:numPr>
          <w:ilvl w:val="0"/>
          <w:numId w:val="44"/>
        </w:numPr>
        <w:bidi w:val="0"/>
        <w:rPr>
          <w:rFonts w:ascii="Times New Roman" w:hAnsi="Times New Roman" w:eastAsia="宋体" w:cs="Times New Roman"/>
          <w:kern w:val="21"/>
        </w:rPr>
      </w:pPr>
      <w:r>
        <w:rPr>
          <w:rFonts w:ascii="Times New Roman" w:hAnsi="Times New Roman" w:eastAsia="宋体" w:cs="Times New Roman"/>
          <w:kern w:val="21"/>
        </w:rPr>
        <w:t>设备数据对象组包含传输网设备、业务网设备、支撑网设备共计14个数据对象</w:t>
      </w:r>
      <w:r>
        <w:rPr>
          <w:rFonts w:hint="eastAsia" w:ascii="Times New Roman" w:hAnsi="Times New Roman" w:eastAsia="宋体" w:cs="Times New Roman"/>
          <w:kern w:val="21"/>
          <w:lang w:eastAsia="zh-CN"/>
        </w:rPr>
        <w:t>，</w:t>
      </w:r>
      <w:r>
        <w:rPr>
          <w:rFonts w:hint="eastAsia" w:ascii="Times New Roman" w:hAnsi="Times New Roman" w:eastAsia="宋体" w:cs="Times New Roman"/>
          <w:kern w:val="21"/>
          <w:lang w:val="en-US" w:eastAsia="zh-CN"/>
        </w:rPr>
        <w:t>设备数据对</w:t>
      </w:r>
    </w:p>
    <w:p w14:paraId="3A710272">
      <w:pPr>
        <w:numPr>
          <w:ilvl w:val="0"/>
          <w:numId w:val="0"/>
        </w:numPr>
        <w:topLinePunct/>
        <w:ind w:firstLine="840" w:firstLineChars="400"/>
        <w:rPr>
          <w:rFonts w:ascii="Times New Roman" w:hAnsi="Times New Roman" w:eastAsia="宋体" w:cs="Times New Roman"/>
          <w:kern w:val="21"/>
        </w:rPr>
      </w:pPr>
      <w:r>
        <w:rPr>
          <w:rFonts w:hint="eastAsia" w:ascii="Times New Roman" w:hAnsi="Times New Roman" w:eastAsia="宋体" w:cs="Times New Roman"/>
          <w:kern w:val="21"/>
          <w:lang w:val="en-US" w:eastAsia="zh-CN"/>
        </w:rPr>
        <w:t>象关系见图3a</w:t>
      </w:r>
      <w:r>
        <w:rPr>
          <w:rFonts w:ascii="Times New Roman" w:hAnsi="Times New Roman" w:eastAsia="宋体" w:cs="Times New Roman"/>
          <w:kern w:val="21"/>
        </w:rPr>
        <w:t>；</w:t>
      </w:r>
    </w:p>
    <w:p w14:paraId="1F2F59D0">
      <w:pPr>
        <w:pStyle w:val="180"/>
        <w:numPr>
          <w:ilvl w:val="0"/>
          <w:numId w:val="44"/>
        </w:numPr>
        <w:bidi w:val="0"/>
        <w:rPr>
          <w:rFonts w:ascii="Times New Roman" w:hAnsi="Times New Roman" w:eastAsia="宋体" w:cs="Times New Roman"/>
          <w:kern w:val="21"/>
        </w:rPr>
      </w:pPr>
      <w:r>
        <w:rPr>
          <w:rFonts w:ascii="Times New Roman" w:hAnsi="Times New Roman" w:eastAsia="宋体" w:cs="Times New Roman"/>
          <w:kern w:val="21"/>
        </w:rPr>
        <w:t>电源设备数据对象组包含通信电源、配电屏、UPS、蓄电池共计4个数据对象</w:t>
      </w:r>
      <w:r>
        <w:rPr>
          <w:rFonts w:hint="eastAsia" w:ascii="Times New Roman" w:hAnsi="Times New Roman" w:eastAsia="宋体" w:cs="Times New Roman"/>
          <w:kern w:val="21"/>
          <w:lang w:val="en-US" w:eastAsia="zh-CN"/>
        </w:rPr>
        <w:t>，电源设备数据</w:t>
      </w:r>
    </w:p>
    <w:p w14:paraId="793764C1">
      <w:pPr>
        <w:numPr>
          <w:ilvl w:val="0"/>
          <w:numId w:val="0"/>
        </w:numPr>
        <w:topLinePunct/>
        <w:ind w:firstLine="840" w:firstLineChars="400"/>
        <w:rPr>
          <w:rFonts w:ascii="Times New Roman" w:hAnsi="Times New Roman" w:eastAsia="宋体" w:cs="Times New Roman"/>
          <w:kern w:val="21"/>
        </w:rPr>
      </w:pPr>
      <w:r>
        <w:rPr>
          <w:rFonts w:hint="eastAsia" w:ascii="Times New Roman" w:hAnsi="Times New Roman" w:eastAsia="宋体" w:cs="Times New Roman"/>
          <w:kern w:val="21"/>
          <w:lang w:val="en-US" w:eastAsia="zh-CN"/>
        </w:rPr>
        <w:t>对象关系见图3b</w:t>
      </w:r>
      <w:r>
        <w:rPr>
          <w:rFonts w:ascii="Times New Roman" w:hAnsi="Times New Roman" w:eastAsia="宋体" w:cs="Times New Roman"/>
          <w:kern w:val="21"/>
        </w:rPr>
        <w:t>；</w:t>
      </w:r>
    </w:p>
    <w:p w14:paraId="28FD003E">
      <w:pPr>
        <w:pStyle w:val="180"/>
        <w:numPr>
          <w:ilvl w:val="0"/>
          <w:numId w:val="44"/>
        </w:numPr>
        <w:bidi w:val="0"/>
        <w:rPr>
          <w:rFonts w:ascii="Times New Roman" w:hAnsi="Times New Roman" w:eastAsia="宋体" w:cs="Times New Roman"/>
          <w:kern w:val="21"/>
        </w:rPr>
      </w:pPr>
      <w:r>
        <w:rPr>
          <w:rFonts w:ascii="Times New Roman" w:hAnsi="Times New Roman" w:eastAsia="宋体" w:cs="Times New Roman"/>
          <w:kern w:val="21"/>
        </w:rPr>
        <w:pict>
          <v:shape id="_x0000_s1029" o:spid="_x0000_s1029" o:spt="75" type="#_x0000_t75" style="position:absolute;left:0pt;margin-left:-2.75pt;margin-top:94.45pt;height:110.85pt;width:467.35pt;mso-wrap-distance-bottom:0pt;mso-wrap-distance-top:0pt;z-index:251668480;mso-width-relative:page;mso-height-relative:page;" o:ole="t" filled="f" o:preferrelative="t" stroked="f" coordsize="21600,21600">
            <v:path/>
            <v:fill on="f" focussize="0,0"/>
            <v:stroke on="f"/>
            <v:imagedata r:id="rId29" o:title=""/>
            <o:lock v:ext="edit" aspectratio="f"/>
            <w10:wrap type="topAndBottom"/>
          </v:shape>
          <o:OLEObject Type="Embed" ProgID="Visio.Drawing.15" ShapeID="_x0000_s1029" DrawAspect="Content" ObjectID="_1468075727" r:id="rId28">
            <o:LockedField>false</o:LockedField>
          </o:OLEObject>
        </w:pict>
      </w:r>
      <w:r>
        <w:rPr>
          <w:rFonts w:ascii="Times New Roman" w:hAnsi="Times New Roman" w:eastAsia="宋体" w:cs="Times New Roman"/>
          <w:kern w:val="21"/>
        </w:rPr>
        <w:t>设备组件数据对象组包含机框、插槽、板卡共计3个数据对象</w:t>
      </w:r>
      <w:r>
        <w:rPr>
          <w:rFonts w:hint="eastAsia" w:ascii="Times New Roman" w:hAnsi="Times New Roman" w:eastAsia="宋体" w:cs="Times New Roman"/>
          <w:kern w:val="21"/>
          <w:lang w:val="en-US" w:eastAsia="zh-CN"/>
        </w:rPr>
        <w:t>，设备组件数据对象关系见图</w:t>
      </w:r>
    </w:p>
    <w:p w14:paraId="63EB929E">
      <w:pPr>
        <w:numPr>
          <w:ilvl w:val="0"/>
          <w:numId w:val="0"/>
        </w:numPr>
        <w:topLinePunct/>
        <w:ind w:firstLine="840" w:firstLineChars="400"/>
        <w:rPr>
          <w:rFonts w:ascii="Times New Roman" w:hAnsi="Times New Roman" w:eastAsia="宋体" w:cs="Times New Roman"/>
          <w:kern w:val="21"/>
        </w:rPr>
      </w:pPr>
      <w:r>
        <w:rPr>
          <w:rFonts w:hint="eastAsia" w:ascii="Times New Roman" w:hAnsi="Times New Roman" w:eastAsia="宋体" w:cs="Times New Roman"/>
          <w:kern w:val="21"/>
          <w:lang w:val="en-US" w:eastAsia="zh-CN"/>
        </w:rPr>
        <w:t>3b</w:t>
      </w:r>
      <w:r>
        <w:rPr>
          <w:rFonts w:ascii="Times New Roman" w:hAnsi="Times New Roman" w:eastAsia="宋体" w:cs="Times New Roman"/>
          <w:kern w:val="21"/>
        </w:rPr>
        <w:t>；</w:t>
      </w:r>
    </w:p>
    <w:p w14:paraId="7AFBAF63">
      <w:pPr>
        <w:pStyle w:val="180"/>
        <w:numPr>
          <w:ilvl w:val="0"/>
          <w:numId w:val="44"/>
        </w:numPr>
        <w:bidi w:val="0"/>
        <w:rPr>
          <w:rFonts w:ascii="Times New Roman" w:hAnsi="Times New Roman" w:eastAsia="宋体" w:cs="Times New Roman"/>
          <w:kern w:val="21"/>
        </w:rPr>
      </w:pPr>
      <w:r>
        <w:rPr>
          <w:rFonts w:ascii="Times New Roman" w:hAnsi="Times New Roman" w:eastAsia="宋体" w:cs="Times New Roman"/>
          <w:kern w:val="21"/>
        </w:rPr>
        <w:t>业务链路数据对象组包含稳控站间通道、数据网链路、交流线路保护资源共计3个外部数据对</w:t>
      </w:r>
    </w:p>
    <w:p w14:paraId="269034A4">
      <w:pPr>
        <w:topLinePunct/>
        <w:ind w:left="420" w:firstLine="420"/>
        <w:rPr>
          <w:rFonts w:ascii="Times New Roman" w:hAnsi="Times New Roman" w:eastAsia="宋体" w:cs="Times New Roman"/>
          <w:kern w:val="21"/>
        </w:rPr>
      </w:pPr>
      <w:r>
        <w:rPr>
          <w:rFonts w:ascii="Times New Roman" w:hAnsi="Times New Roman" w:eastAsia="宋体" w:cs="Times New Roman"/>
          <w:kern w:val="21"/>
        </w:rPr>
        <w:t>象</w:t>
      </w:r>
      <w:r>
        <w:rPr>
          <w:rFonts w:hint="eastAsia" w:ascii="Times New Roman" w:hAnsi="Times New Roman" w:eastAsia="宋体" w:cs="Times New Roman"/>
          <w:kern w:val="21"/>
          <w:lang w:eastAsia="zh-CN"/>
        </w:rPr>
        <w:t>，</w:t>
      </w:r>
      <w:r>
        <w:rPr>
          <w:rFonts w:hint="eastAsia" w:ascii="Times New Roman" w:hAnsi="Times New Roman" w:eastAsia="宋体" w:cs="Times New Roman"/>
          <w:kern w:val="21"/>
          <w:lang w:val="en-US" w:eastAsia="zh-CN"/>
        </w:rPr>
        <w:t>通道链路数据对象关系见图3c</w:t>
      </w:r>
      <w:r>
        <w:rPr>
          <w:rFonts w:ascii="Times New Roman" w:hAnsi="Times New Roman" w:eastAsia="宋体" w:cs="Times New Roman"/>
          <w:kern w:val="21"/>
        </w:rPr>
        <w:t>。</w:t>
      </w:r>
    </w:p>
    <w:p w14:paraId="678E20F6">
      <w:pPr>
        <w:pStyle w:val="2"/>
        <w:numPr>
          <w:ilvl w:val="0"/>
          <w:numId w:val="0"/>
        </w:numPr>
        <w:ind w:left="630" w:leftChars="0"/>
        <w:rPr>
          <w:rFonts w:hint="default"/>
          <w:lang w:val="en-US"/>
        </w:rPr>
      </w:pPr>
      <w:r>
        <w:rPr>
          <w:rFonts w:hint="eastAsia" w:ascii="Times New Roman" w:hAnsi="Times New Roman" w:eastAsia="黑体" w:cs="Times New Roman"/>
          <w:kern w:val="21"/>
          <w:sz w:val="21"/>
          <w:szCs w:val="21"/>
          <w:lang w:val="en-US" w:eastAsia="zh-CN" w:bidi="ar-SA"/>
        </w:rPr>
        <w:t>a) 设备数据对象关系    b</w:t>
      </w:r>
      <w:r>
        <w:rPr>
          <w:rFonts w:ascii="Times New Roman" w:hAnsi="Times New Roman" w:eastAsia="黑体" w:cs="Times New Roman"/>
          <w:kern w:val="21"/>
          <w:sz w:val="21"/>
          <w:szCs w:val="21"/>
          <w:lang w:val="en-US" w:eastAsia="zh-CN" w:bidi="ar-SA"/>
        </w:rPr>
        <w:t>)</w:t>
      </w:r>
      <w:r>
        <w:rPr>
          <w:rFonts w:hint="eastAsia" w:ascii="Times New Roman" w:hAnsi="Times New Roman" w:eastAsia="黑体" w:cs="Times New Roman"/>
          <w:kern w:val="21"/>
          <w:sz w:val="21"/>
          <w:szCs w:val="21"/>
          <w:lang w:val="en-US" w:eastAsia="zh-CN" w:bidi="ar-SA"/>
        </w:rPr>
        <w:t xml:space="preserve"> 电源设备、设备组件数据对象关系</w:t>
      </w:r>
      <w:r>
        <w:rPr>
          <w:rFonts w:ascii="Times New Roman" w:hAnsi="Times New Roman" w:eastAsia="黑体" w:cs="Times New Roman"/>
          <w:kern w:val="21"/>
          <w:sz w:val="21"/>
          <w:szCs w:val="21"/>
          <w:lang w:val="en-US" w:eastAsia="zh-CN" w:bidi="ar-SA"/>
        </w:rPr>
        <w:t xml:space="preserve">  </w:t>
      </w:r>
      <w:r>
        <w:rPr>
          <w:rFonts w:hint="eastAsia" w:ascii="Times New Roman" w:hAnsi="Times New Roman" w:eastAsia="黑体" w:cs="Times New Roman"/>
          <w:kern w:val="21"/>
          <w:sz w:val="21"/>
          <w:szCs w:val="21"/>
          <w:lang w:val="en-US" w:eastAsia="zh-CN" w:bidi="ar-SA"/>
        </w:rPr>
        <w:t>c</w:t>
      </w:r>
      <w:r>
        <w:rPr>
          <w:rFonts w:ascii="Times New Roman" w:hAnsi="Times New Roman" w:eastAsia="黑体" w:cs="Times New Roman"/>
          <w:kern w:val="21"/>
          <w:sz w:val="21"/>
          <w:szCs w:val="21"/>
          <w:lang w:val="en-US" w:eastAsia="zh-CN" w:bidi="ar-SA"/>
        </w:rPr>
        <w:t>)</w:t>
      </w:r>
      <w:r>
        <w:rPr>
          <w:rFonts w:hint="eastAsia" w:ascii="Times New Roman" w:hAnsi="Times New Roman" w:eastAsia="黑体" w:cs="Times New Roman"/>
          <w:kern w:val="21"/>
          <w:sz w:val="21"/>
          <w:szCs w:val="21"/>
          <w:lang w:val="en-US" w:eastAsia="zh-CN" w:bidi="ar-SA"/>
        </w:rPr>
        <w:t xml:space="preserve"> 通道链路数据对象关系</w:t>
      </w:r>
    </w:p>
    <w:p w14:paraId="0AB7B2A9">
      <w:pPr>
        <w:pStyle w:val="120"/>
        <w:bidi w:val="0"/>
        <w:rPr>
          <w:rFonts w:hint="eastAsia" w:hAnsi="Times New Roman" w:cs="Times New Roman"/>
        </w:rPr>
      </w:pPr>
      <w:r>
        <w:rPr>
          <w:rFonts w:hint="eastAsia" w:hAnsi="Times New Roman" w:cs="Times New Roman"/>
        </w:rPr>
        <w:t>设备、电源设备、设备组件、业务链路数据对象关系</w:t>
      </w:r>
    </w:p>
    <w:p w14:paraId="18ED419F">
      <w:pPr>
        <w:pStyle w:val="100"/>
        <w:bidi w:val="0"/>
        <w:rPr>
          <w:rFonts w:hAnsi="Times New Roman" w:cs="Times New Roman"/>
        </w:rPr>
      </w:pPr>
      <w:r>
        <w:rPr>
          <w:rFonts w:hAnsi="Times New Roman" w:cs="Times New Roman"/>
        </w:rPr>
        <w:t>通信设备系统、保护组数据对象关系</w:t>
      </w:r>
    </w:p>
    <w:p w14:paraId="52D8C00D">
      <w:pPr>
        <w:pStyle w:val="62"/>
        <w:rPr>
          <w:rFonts w:hint="eastAsia" w:hAnsi="Times New Roman" w:cs="Times New Roman"/>
        </w:rPr>
      </w:pPr>
      <w:r>
        <w:rPr>
          <w:rFonts w:hint="eastAsia" w:hAnsi="Times New Roman" w:cs="Times New Roman"/>
        </w:rPr>
        <w:t>通信设备系统、MSP保护组、板卡保护组三类数据对象组的组成及内部数据对象关系见图4：</w:t>
      </w:r>
    </w:p>
    <w:p w14:paraId="63B28AD0">
      <w:pPr>
        <w:pStyle w:val="180"/>
        <w:numPr>
          <w:ilvl w:val="0"/>
          <w:numId w:val="45"/>
        </w:numPr>
        <w:bidi w:val="0"/>
        <w:rPr>
          <w:rFonts w:ascii="Times New Roman" w:hAnsi="Times New Roman" w:eastAsia="宋体" w:cs="Times New Roman"/>
          <w:kern w:val="21"/>
        </w:rPr>
      </w:pPr>
      <w:r>
        <w:rPr>
          <w:rFonts w:ascii="Times New Roman" w:hAnsi="Times New Roman" w:eastAsia="宋体" w:cs="Times New Roman"/>
          <w:kern w:val="21"/>
        </w:rPr>
        <w:t>通信设备系统数据对象组包含传输系统、数据网系统、电视电话会议系统、同步设备系统、机动应急系统、交换网系统、网管系统共计8个数据对象</w:t>
      </w:r>
      <w:r>
        <w:rPr>
          <w:rFonts w:hint="eastAsia" w:ascii="Times New Roman" w:hAnsi="Times New Roman" w:eastAsia="宋体" w:cs="Times New Roman"/>
          <w:kern w:val="21"/>
          <w:lang w:eastAsia="zh-CN"/>
        </w:rPr>
        <w:t>，</w:t>
      </w:r>
      <w:r>
        <w:rPr>
          <w:rFonts w:hint="eastAsia" w:ascii="Times New Roman" w:hAnsi="Times New Roman" w:eastAsia="宋体" w:cs="Times New Roman"/>
          <w:kern w:val="21"/>
          <w:lang w:val="en-US" w:eastAsia="zh-CN"/>
        </w:rPr>
        <w:t>通信设备系统数据对象关系见图4a；</w:t>
      </w:r>
    </w:p>
    <w:p w14:paraId="4285475D">
      <w:pPr>
        <w:pStyle w:val="180"/>
        <w:numPr>
          <w:ilvl w:val="0"/>
          <w:numId w:val="45"/>
        </w:numPr>
        <w:bidi w:val="0"/>
        <w:rPr>
          <w:rFonts w:ascii="Times New Roman" w:hAnsi="Times New Roman" w:eastAsia="宋体" w:cs="Times New Roman"/>
          <w:kern w:val="21"/>
        </w:rPr>
      </w:pPr>
      <w:r>
        <w:rPr>
          <w:rFonts w:ascii="Times New Roman" w:hAnsi="Times New Roman" w:eastAsia="宋体" w:cs="Times New Roman"/>
          <w:kern w:val="21"/>
        </w:rPr>
        <w:t>MSP保护组数据对象组包含MSP保护组、MSP保护组端口、MSP保护组时隙共计3个数据</w:t>
      </w:r>
    </w:p>
    <w:p w14:paraId="2CCAD2E1">
      <w:pPr>
        <w:topLinePunct/>
        <w:ind w:left="420" w:firstLine="420"/>
        <w:rPr>
          <w:rFonts w:ascii="Times New Roman" w:hAnsi="Times New Roman" w:eastAsia="宋体" w:cs="Times New Roman"/>
          <w:kern w:val="21"/>
        </w:rPr>
      </w:pPr>
      <w:r>
        <w:rPr>
          <w:rFonts w:ascii="Times New Roman" w:hAnsi="Times New Roman" w:eastAsia="宋体" w:cs="Times New Roman"/>
          <w:kern w:val="21"/>
        </w:rPr>
        <w:t>对象</w:t>
      </w:r>
      <w:r>
        <w:rPr>
          <w:rFonts w:hint="eastAsia" w:ascii="Times New Roman" w:hAnsi="Times New Roman" w:eastAsia="宋体" w:cs="Times New Roman"/>
          <w:kern w:val="21"/>
          <w:lang w:val="en-US" w:eastAsia="zh-CN"/>
        </w:rPr>
        <w:t>，</w:t>
      </w:r>
      <w:r>
        <w:rPr>
          <w:rFonts w:ascii="Times New Roman" w:hAnsi="Times New Roman" w:eastAsia="宋体" w:cs="Times New Roman"/>
          <w:kern w:val="21"/>
        </w:rPr>
        <w:t>MSP</w:t>
      </w:r>
      <w:r>
        <w:rPr>
          <w:rFonts w:hint="eastAsia" w:ascii="Times New Roman" w:hAnsi="Times New Roman" w:eastAsia="宋体" w:cs="Times New Roman"/>
          <w:kern w:val="21"/>
          <w:lang w:val="en-US" w:eastAsia="zh-CN"/>
        </w:rPr>
        <w:t>保护组数据对象关系见图4b</w:t>
      </w:r>
      <w:r>
        <w:rPr>
          <w:rFonts w:ascii="Times New Roman" w:hAnsi="Times New Roman" w:eastAsia="宋体" w:cs="Times New Roman"/>
          <w:kern w:val="21"/>
        </w:rPr>
        <w:t>；</w:t>
      </w:r>
    </w:p>
    <w:p w14:paraId="348A843A">
      <w:pPr>
        <w:pStyle w:val="180"/>
        <w:numPr>
          <w:ilvl w:val="0"/>
          <w:numId w:val="45"/>
        </w:numPr>
        <w:bidi w:val="0"/>
        <w:rPr>
          <w:rFonts w:ascii="Times New Roman" w:hAnsi="Times New Roman" w:eastAsia="宋体" w:cs="Times New Roman"/>
          <w:kern w:val="21"/>
        </w:rPr>
      </w:pPr>
      <w:r>
        <w:rPr>
          <w:rFonts w:ascii="Times New Roman" w:hAnsi="Times New Roman" w:eastAsia="宋体" w:cs="Times New Roman"/>
          <w:kern w:val="21"/>
        </w:rPr>
        <w:t>板卡保护组数据对象组包含板卡保护组板卡共计1个数据对象</w:t>
      </w:r>
      <w:r>
        <w:rPr>
          <w:rFonts w:hint="eastAsia" w:ascii="Times New Roman" w:hAnsi="Times New Roman" w:eastAsia="宋体" w:cs="Times New Roman"/>
          <w:kern w:val="21"/>
          <w:lang w:eastAsia="zh-CN"/>
        </w:rPr>
        <w:t>，</w:t>
      </w:r>
      <w:r>
        <w:rPr>
          <w:rFonts w:hint="eastAsia" w:ascii="Times New Roman" w:hAnsi="Times New Roman" w:eastAsia="宋体" w:cs="Times New Roman"/>
          <w:kern w:val="21"/>
          <w:lang w:val="en-US" w:eastAsia="zh-CN"/>
        </w:rPr>
        <w:t>板卡保护组数据对象关系见图4b</w:t>
      </w:r>
      <w:r>
        <w:rPr>
          <w:rFonts w:ascii="Times New Roman" w:hAnsi="Times New Roman" w:eastAsia="宋体" w:cs="Times New Roman"/>
          <w:kern w:val="21"/>
        </w:rPr>
        <w:t>。</w:t>
      </w:r>
    </w:p>
    <w:p w14:paraId="5D6A52C1">
      <w:pPr>
        <w:pStyle w:val="2"/>
      </w:pPr>
      <w:r>
        <w:rPr>
          <w:rFonts w:ascii="Times New Roman" w:hAnsi="Times New Roman" w:cs="Times New Roman"/>
        </w:rPr>
        <w:pict>
          <v:shape id="_x0000_s1030" o:spid="_x0000_s1030" o:spt="75" type="#_x0000_t75" style="position:absolute;left:0pt;margin-left:-4.8pt;margin-top:7.5pt;height:167.6pt;width:467.65pt;mso-wrap-distance-bottom:0pt;mso-wrap-distance-top:0pt;z-index:251669504;mso-width-relative:page;mso-height-relative:page;" o:ole="t" filled="f" o:preferrelative="t" stroked="f" coordsize="21600,21600">
            <v:path/>
            <v:fill on="f" focussize="0,0"/>
            <v:stroke on="f"/>
            <v:imagedata r:id="rId31" o:title=""/>
            <o:lock v:ext="edit" aspectratio="f"/>
            <w10:wrap type="topAndBottom"/>
          </v:shape>
          <o:OLEObject Type="Embed" ProgID="Visio.Drawing.15" ShapeID="_x0000_s1030" DrawAspect="Content" ObjectID="_1468075728" r:id="rId30">
            <o:LockedField>false</o:LockedField>
          </o:OLEObject>
        </w:pict>
      </w:r>
      <w:r>
        <w:rPr>
          <w:rFonts w:hint="eastAsia" w:ascii="Times New Roman" w:hAnsi="Times New Roman" w:eastAsia="黑体" w:cs="Times New Roman"/>
          <w:kern w:val="21"/>
          <w:sz w:val="21"/>
          <w:szCs w:val="21"/>
          <w:lang w:val="en-US" w:eastAsia="zh-CN" w:bidi="ar-SA"/>
        </w:rPr>
        <w:t>a) 通信设备系统数据对象关系                                 b</w:t>
      </w:r>
      <w:r>
        <w:rPr>
          <w:rFonts w:ascii="Times New Roman" w:hAnsi="Times New Roman" w:eastAsia="黑体" w:cs="Times New Roman"/>
          <w:kern w:val="21"/>
          <w:sz w:val="21"/>
          <w:szCs w:val="21"/>
          <w:lang w:val="en-US" w:eastAsia="zh-CN" w:bidi="ar-SA"/>
        </w:rPr>
        <w:t>)</w:t>
      </w:r>
      <w:r>
        <w:rPr>
          <w:rFonts w:hint="eastAsia" w:ascii="Times New Roman" w:hAnsi="Times New Roman" w:eastAsia="黑体" w:cs="Times New Roman"/>
          <w:kern w:val="21"/>
          <w:sz w:val="21"/>
          <w:szCs w:val="21"/>
          <w:lang w:val="en-US" w:eastAsia="zh-CN" w:bidi="ar-SA"/>
        </w:rPr>
        <w:t xml:space="preserve"> 保护组数据对象关系</w:t>
      </w:r>
    </w:p>
    <w:p w14:paraId="7F083E44">
      <w:pPr>
        <w:pStyle w:val="120"/>
        <w:bidi w:val="0"/>
        <w:rPr>
          <w:rFonts w:hint="eastAsia" w:hAnsi="Times New Roman" w:cs="Times New Roman"/>
        </w:rPr>
      </w:pPr>
      <w:r>
        <w:rPr>
          <w:rFonts w:hint="eastAsia" w:hAnsi="Times New Roman" w:cs="Times New Roman"/>
        </w:rPr>
        <w:t>通信设备系统与保护组数据对象关系</w:t>
      </w:r>
    </w:p>
    <w:p w14:paraId="6FFD20A9">
      <w:pPr>
        <w:pStyle w:val="100"/>
        <w:bidi w:val="0"/>
        <w:rPr>
          <w:rFonts w:hAnsi="Times New Roman" w:cs="Times New Roman"/>
        </w:rPr>
      </w:pPr>
      <w:r>
        <w:rPr>
          <w:rFonts w:hAnsi="Times New Roman" w:cs="Times New Roman"/>
        </w:rPr>
        <w:t>光路、通道段、通道链路数据对象关系</w:t>
      </w:r>
    </w:p>
    <w:p w14:paraId="0E60327E">
      <w:pPr>
        <w:pStyle w:val="62"/>
        <w:rPr>
          <w:rFonts w:hint="eastAsia" w:hAnsi="Times New Roman" w:cs="Times New Roman"/>
        </w:rPr>
      </w:pPr>
      <w:r>
        <w:rPr>
          <w:rFonts w:hint="eastAsia" w:hAnsi="Times New Roman" w:cs="Times New Roman"/>
        </w:rPr>
        <w:t>光路、通道段、通道链路在不同技术体制下对应不同的数据对象关系：</w:t>
      </w:r>
    </w:p>
    <w:p w14:paraId="262C7D4C">
      <w:pPr>
        <w:pStyle w:val="180"/>
        <w:numPr>
          <w:ilvl w:val="0"/>
          <w:numId w:val="46"/>
        </w:numPr>
        <w:bidi w:val="0"/>
        <w:rPr>
          <w:rFonts w:ascii="Times New Roman" w:hAnsi="Times New Roman" w:eastAsia="宋体" w:cs="Times New Roman"/>
          <w:kern w:val="21"/>
        </w:rPr>
      </w:pPr>
      <w:r>
        <w:rPr>
          <w:rFonts w:ascii="Times New Roman" w:hAnsi="Times New Roman" w:eastAsia="宋体" w:cs="Times New Roman"/>
          <w:kern w:val="21"/>
        </w:rPr>
        <w:t>当光路、通道段、通道链路数据对象类型均为OTN时，OTN光路、OTN波道、OTN通道段、</w:t>
      </w:r>
    </w:p>
    <w:p w14:paraId="23BA6776">
      <w:pPr>
        <w:topLinePunct/>
        <w:ind w:left="420" w:firstLine="420"/>
        <w:rPr>
          <w:rFonts w:ascii="Times New Roman" w:hAnsi="Times New Roman" w:eastAsia="宋体" w:cs="Times New Roman"/>
          <w:kern w:val="21"/>
        </w:rPr>
      </w:pPr>
      <w:r>
        <w:rPr>
          <w:rFonts w:ascii="Times New Roman" w:hAnsi="Times New Roman" w:eastAsia="宋体" w:cs="Times New Roman"/>
          <w:kern w:val="21"/>
        </w:rPr>
        <w:t>OTN通道链路数据对象关系</w:t>
      </w:r>
      <w:r>
        <w:rPr>
          <w:rFonts w:hint="eastAsia" w:ascii="Times New Roman" w:hAnsi="Times New Roman" w:eastAsia="宋体" w:cs="Times New Roman"/>
          <w:kern w:val="21"/>
          <w:lang w:val="en-US" w:eastAsia="zh-CN"/>
        </w:rPr>
        <w:t>见图</w:t>
      </w:r>
      <w:r>
        <w:rPr>
          <w:rFonts w:ascii="Times New Roman" w:hAnsi="Times New Roman" w:eastAsia="宋体" w:cs="Times New Roman"/>
          <w:kern w:val="21"/>
        </w:rPr>
        <w:t>5</w:t>
      </w:r>
      <w:r>
        <w:rPr>
          <w:rFonts w:hint="eastAsia" w:ascii="Times New Roman" w:hAnsi="Times New Roman" w:eastAsia="宋体" w:cs="Times New Roman"/>
          <w:kern w:val="21"/>
          <w:lang w:val="en-US" w:eastAsia="zh-CN"/>
        </w:rPr>
        <w:t>a</w:t>
      </w:r>
      <w:r>
        <w:rPr>
          <w:rFonts w:ascii="Times New Roman" w:hAnsi="Times New Roman" w:eastAsia="宋体" w:cs="Times New Roman"/>
          <w:kern w:val="21"/>
        </w:rPr>
        <w:t>；</w:t>
      </w:r>
    </w:p>
    <w:p w14:paraId="32FD15D7">
      <w:pPr>
        <w:pStyle w:val="180"/>
        <w:numPr>
          <w:ilvl w:val="0"/>
          <w:numId w:val="46"/>
        </w:numPr>
        <w:bidi w:val="0"/>
        <w:rPr>
          <w:rFonts w:ascii="Times New Roman" w:hAnsi="Times New Roman" w:eastAsia="宋体" w:cs="Times New Roman"/>
          <w:kern w:val="21"/>
        </w:rPr>
      </w:pPr>
      <w:r>
        <w:rPr>
          <w:rFonts w:ascii="Times New Roman" w:hAnsi="Times New Roman" w:eastAsia="宋体" w:cs="Times New Roman"/>
          <w:kern w:val="21"/>
        </w:rPr>
        <w:t>当光路、通道段、通道链路数据对象类型均为SDH时，SDH光路、SDH通道段、SDH通道</w:t>
      </w:r>
    </w:p>
    <w:p w14:paraId="01AC7AC6">
      <w:pPr>
        <w:topLinePunct/>
        <w:ind w:left="420" w:firstLine="420"/>
        <w:rPr>
          <w:rFonts w:ascii="Times New Roman" w:hAnsi="Times New Roman" w:eastAsia="宋体" w:cs="Times New Roman"/>
          <w:kern w:val="21"/>
        </w:rPr>
      </w:pPr>
      <w:r>
        <w:rPr>
          <w:rFonts w:ascii="Times New Roman" w:hAnsi="Times New Roman" w:eastAsia="宋体" w:cs="Times New Roman"/>
          <w:kern w:val="21"/>
        </w:rPr>
        <w:t>链路关联关系</w:t>
      </w:r>
      <w:r>
        <w:rPr>
          <w:rFonts w:hint="eastAsia" w:ascii="Times New Roman" w:hAnsi="Times New Roman" w:eastAsia="宋体" w:cs="Times New Roman"/>
          <w:kern w:val="21"/>
          <w:lang w:val="en-US" w:eastAsia="zh-CN"/>
        </w:rPr>
        <w:t>见图</w:t>
      </w:r>
      <w:r>
        <w:rPr>
          <w:rFonts w:ascii="Times New Roman" w:hAnsi="Times New Roman" w:eastAsia="宋体" w:cs="Times New Roman"/>
          <w:kern w:val="21"/>
        </w:rPr>
        <w:t>5</w:t>
      </w:r>
      <w:r>
        <w:rPr>
          <w:rFonts w:hint="eastAsia" w:ascii="Times New Roman" w:hAnsi="Times New Roman" w:eastAsia="宋体" w:cs="Times New Roman"/>
          <w:kern w:val="21"/>
          <w:lang w:val="en-US" w:eastAsia="zh-CN"/>
        </w:rPr>
        <w:t>b</w:t>
      </w:r>
      <w:r>
        <w:rPr>
          <w:rFonts w:ascii="Times New Roman" w:hAnsi="Times New Roman" w:eastAsia="宋体" w:cs="Times New Roman"/>
          <w:kern w:val="21"/>
        </w:rPr>
        <w:t>；</w:t>
      </w:r>
    </w:p>
    <w:p w14:paraId="210C2435">
      <w:pPr>
        <w:pStyle w:val="180"/>
        <w:numPr>
          <w:ilvl w:val="0"/>
          <w:numId w:val="46"/>
        </w:numPr>
        <w:bidi w:val="0"/>
        <w:rPr>
          <w:rFonts w:ascii="Times New Roman" w:hAnsi="Times New Roman" w:eastAsia="宋体" w:cs="Times New Roman"/>
          <w:kern w:val="21"/>
        </w:rPr>
      </w:pPr>
      <w:r>
        <w:rPr>
          <w:rFonts w:ascii="Times New Roman" w:hAnsi="Times New Roman" w:eastAsia="宋体" w:cs="Times New Roman"/>
          <w:kern w:val="21"/>
        </w:rPr>
        <w:t>当光路数据对象类型为SDH，通道段、通道链路数据对象类型均为OTN时，SDH光路、OTN</w:t>
      </w:r>
    </w:p>
    <w:p w14:paraId="451DD58C">
      <w:pPr>
        <w:topLinePunct/>
        <w:ind w:left="420" w:firstLine="420"/>
        <w:rPr>
          <w:rFonts w:ascii="Times New Roman" w:hAnsi="Times New Roman" w:eastAsia="宋体" w:cs="Times New Roman"/>
          <w:kern w:val="21"/>
        </w:rPr>
      </w:pPr>
      <w:r>
        <w:rPr>
          <w:rFonts w:ascii="Times New Roman" w:hAnsi="Times New Roman" w:eastAsia="宋体" w:cs="Times New Roman"/>
          <w:kern w:val="21"/>
        </w:rPr>
        <w:t>通道链路、OTN通道段关联关系</w:t>
      </w:r>
      <w:r>
        <w:rPr>
          <w:rFonts w:hint="eastAsia" w:ascii="Times New Roman" w:hAnsi="Times New Roman" w:eastAsia="宋体" w:cs="Times New Roman"/>
          <w:kern w:val="21"/>
          <w:lang w:val="en-US" w:eastAsia="zh-CN"/>
        </w:rPr>
        <w:t>见图</w:t>
      </w:r>
      <w:r>
        <w:rPr>
          <w:rFonts w:ascii="Times New Roman" w:hAnsi="Times New Roman" w:eastAsia="宋体" w:cs="Times New Roman"/>
          <w:kern w:val="21"/>
        </w:rPr>
        <w:t>5</w:t>
      </w:r>
      <w:r>
        <w:rPr>
          <w:rFonts w:hint="eastAsia" w:ascii="Times New Roman" w:hAnsi="Times New Roman" w:eastAsia="宋体" w:cs="Times New Roman"/>
          <w:kern w:val="21"/>
          <w:lang w:val="en-US" w:eastAsia="zh-CN"/>
        </w:rPr>
        <w:t>c</w:t>
      </w:r>
      <w:r>
        <w:rPr>
          <w:rFonts w:ascii="Times New Roman" w:hAnsi="Times New Roman" w:eastAsia="宋体" w:cs="Times New Roman"/>
          <w:kern w:val="21"/>
        </w:rPr>
        <w:t>。</w:t>
      </w:r>
    </w:p>
    <w:p w14:paraId="1EDB42A7">
      <w:pPr>
        <w:pStyle w:val="2"/>
        <w:rPr>
          <w:rFonts w:hint="default" w:ascii="Times New Roman" w:hAnsi="Times New Roman" w:cs="Times New Roman" w:eastAsiaTheme="minorEastAsia"/>
          <w:lang w:val="en-US" w:eastAsia="zh-CN"/>
        </w:rPr>
      </w:pPr>
      <w:r>
        <w:rPr>
          <w:rFonts w:ascii="Times New Roman" w:hAnsi="Times New Roman" w:cs="Times New Roman"/>
        </w:rPr>
        <w:pict>
          <v:shape id="_x0000_s1031" o:spid="_x0000_s1031" o:spt="75" type="#_x0000_t75" style="position:absolute;left:0pt;margin-left:2.1pt;margin-top:10.6pt;height:88.1pt;width:467.35pt;mso-wrap-distance-bottom:0pt;mso-wrap-distance-top:0pt;z-index:251670528;mso-width-relative:page;mso-height-relative:page;" o:ole="t" filled="f" o:preferrelative="t" stroked="f" coordsize="21600,21600">
            <v:path/>
            <v:fill on="f" focussize="0,0"/>
            <v:stroke on="f"/>
            <v:imagedata r:id="rId33" o:title=""/>
            <o:lock v:ext="edit" aspectratio="f"/>
            <w10:wrap type="topAndBottom"/>
          </v:shape>
          <o:OLEObject Type="Embed" ProgID="Visio.Drawing.15" ShapeID="_x0000_s1031" DrawAspect="Content" ObjectID="_1468075729" r:id="rId32">
            <o:LockedField>false</o:LockedField>
          </o:OLEObject>
        </w:pict>
      </w:r>
      <w:r>
        <w:rPr>
          <w:rFonts w:ascii="Times New Roman" w:hAnsi="Times New Roman" w:cs="Times New Roman"/>
        </w:rPr>
        <w:t xml:space="preserve">  </w:t>
      </w:r>
      <w:r>
        <w:rPr>
          <w:rFonts w:hint="eastAsia" w:ascii="Times New Roman" w:hAnsi="Times New Roman" w:cs="Times New Roman"/>
          <w:lang w:val="en-US" w:eastAsia="zh-CN"/>
        </w:rPr>
        <w:t xml:space="preserve">     </w:t>
      </w:r>
      <w:r>
        <w:rPr>
          <w:rFonts w:hint="eastAsia" w:ascii="Times New Roman" w:hAnsi="Times New Roman" w:eastAsia="黑体" w:cs="Times New Roman"/>
          <w:kern w:val="21"/>
          <w:sz w:val="21"/>
          <w:szCs w:val="21"/>
          <w:lang w:val="en-US" w:eastAsia="zh-CN" w:bidi="ar-SA"/>
        </w:rPr>
        <w:t xml:space="preserve">    a</w:t>
      </w:r>
      <w:r>
        <w:rPr>
          <w:rFonts w:ascii="Times New Roman" w:hAnsi="Times New Roman" w:eastAsia="黑体" w:cs="Times New Roman"/>
          <w:kern w:val="21"/>
          <w:sz w:val="21"/>
          <w:szCs w:val="21"/>
          <w:lang w:val="en-US" w:eastAsia="zh-CN" w:bidi="ar-SA"/>
        </w:rPr>
        <w:t xml:space="preserve">) OTN           </w:t>
      </w:r>
      <w:r>
        <w:rPr>
          <w:rFonts w:hint="eastAsia" w:ascii="Times New Roman" w:hAnsi="Times New Roman" w:eastAsia="黑体" w:cs="Times New Roman"/>
          <w:kern w:val="21"/>
          <w:sz w:val="21"/>
          <w:szCs w:val="21"/>
          <w:lang w:val="en-US" w:eastAsia="zh-CN" w:bidi="ar-SA"/>
        </w:rPr>
        <w:t xml:space="preserve">           </w:t>
      </w:r>
      <w:r>
        <w:rPr>
          <w:rFonts w:ascii="Times New Roman" w:hAnsi="Times New Roman" w:eastAsia="黑体" w:cs="Times New Roman"/>
          <w:kern w:val="21"/>
          <w:sz w:val="21"/>
          <w:szCs w:val="21"/>
          <w:lang w:val="en-US" w:eastAsia="zh-CN" w:bidi="ar-SA"/>
        </w:rPr>
        <w:t xml:space="preserve"> </w:t>
      </w:r>
      <w:r>
        <w:rPr>
          <w:rFonts w:hint="eastAsia" w:ascii="Times New Roman" w:hAnsi="Times New Roman" w:eastAsia="黑体" w:cs="Times New Roman"/>
          <w:kern w:val="21"/>
          <w:sz w:val="21"/>
          <w:szCs w:val="21"/>
          <w:lang w:val="en-US" w:eastAsia="zh-CN" w:bidi="ar-SA"/>
        </w:rPr>
        <w:t>b</w:t>
      </w:r>
      <w:r>
        <w:rPr>
          <w:rFonts w:ascii="Times New Roman" w:hAnsi="Times New Roman" w:eastAsia="黑体" w:cs="Times New Roman"/>
          <w:kern w:val="21"/>
          <w:sz w:val="21"/>
          <w:szCs w:val="21"/>
          <w:lang w:val="en-US" w:eastAsia="zh-CN" w:bidi="ar-SA"/>
        </w:rPr>
        <w:t xml:space="preserve">)  </w:t>
      </w:r>
      <w:r>
        <w:rPr>
          <w:rFonts w:hint="eastAsia" w:ascii="Times New Roman" w:hAnsi="Times New Roman" w:eastAsia="黑体" w:cs="Times New Roman"/>
          <w:kern w:val="21"/>
          <w:sz w:val="21"/>
          <w:szCs w:val="21"/>
          <w:lang w:val="en-US" w:eastAsia="zh-CN" w:bidi="ar-SA"/>
        </w:rPr>
        <w:t>SDH</w:t>
      </w:r>
      <w:r>
        <w:rPr>
          <w:rFonts w:ascii="Times New Roman" w:hAnsi="Times New Roman" w:eastAsia="黑体" w:cs="Times New Roman"/>
          <w:kern w:val="21"/>
          <w:sz w:val="21"/>
          <w:szCs w:val="21"/>
          <w:lang w:val="en-US" w:eastAsia="zh-CN" w:bidi="ar-SA"/>
        </w:rPr>
        <w:t xml:space="preserve">                   </w:t>
      </w:r>
      <w:r>
        <w:rPr>
          <w:rFonts w:hint="eastAsia" w:ascii="Times New Roman" w:hAnsi="Times New Roman" w:eastAsia="黑体" w:cs="Times New Roman"/>
          <w:kern w:val="21"/>
          <w:sz w:val="21"/>
          <w:szCs w:val="21"/>
          <w:lang w:val="en-US" w:eastAsia="zh-CN" w:bidi="ar-SA"/>
        </w:rPr>
        <w:t>c</w:t>
      </w:r>
      <w:r>
        <w:rPr>
          <w:rFonts w:ascii="Times New Roman" w:hAnsi="Times New Roman" w:eastAsia="黑体" w:cs="Times New Roman"/>
          <w:kern w:val="21"/>
          <w:sz w:val="21"/>
          <w:szCs w:val="21"/>
          <w:lang w:val="en-US" w:eastAsia="zh-CN" w:bidi="ar-SA"/>
        </w:rPr>
        <w:t xml:space="preserve">) </w:t>
      </w:r>
      <w:r>
        <w:rPr>
          <w:rFonts w:hint="eastAsia" w:ascii="Times New Roman" w:hAnsi="Times New Roman" w:eastAsia="黑体" w:cs="Times New Roman"/>
          <w:kern w:val="21"/>
          <w:sz w:val="21"/>
          <w:szCs w:val="21"/>
          <w:lang w:val="en-US" w:eastAsia="zh-CN" w:bidi="ar-SA"/>
        </w:rPr>
        <w:t>OTN与SDH混合</w:t>
      </w:r>
    </w:p>
    <w:p w14:paraId="7235B4DC">
      <w:pPr>
        <w:pStyle w:val="120"/>
        <w:bidi w:val="0"/>
        <w:rPr>
          <w:rFonts w:hint="eastAsia" w:hAnsi="Times New Roman" w:cs="Times New Roman"/>
        </w:rPr>
      </w:pPr>
      <w:r>
        <w:rPr>
          <w:rFonts w:hint="eastAsia" w:hAnsi="Times New Roman" w:cs="Times New Roman"/>
        </w:rPr>
        <w:t>光路、通道段、通道链路数据对象关系</w:t>
      </w:r>
    </w:p>
    <w:p w14:paraId="5D520289">
      <w:pPr>
        <w:pStyle w:val="100"/>
        <w:bidi w:val="0"/>
        <w:rPr>
          <w:rFonts w:hAnsi="Times New Roman" w:cs="Times New Roman"/>
        </w:rPr>
      </w:pPr>
      <w:r>
        <w:rPr>
          <w:rFonts w:hAnsi="Times New Roman" w:cs="Times New Roman"/>
        </w:rPr>
        <w:t>配网资源数据对象关系</w:t>
      </w:r>
    </w:p>
    <w:p w14:paraId="72496616">
      <w:pPr>
        <w:pStyle w:val="62"/>
        <w:rPr>
          <w:rFonts w:hint="eastAsia" w:hAnsi="Times New Roman" w:cs="Times New Roman"/>
        </w:rPr>
      </w:pPr>
      <w:r>
        <w:rPr>
          <w:rFonts w:hint="eastAsia" w:hAnsi="Times New Roman" w:cs="Times New Roman"/>
        </w:rPr>
        <w:t>配网资源数据对象关系用来描述配网资源与骨干网通信容器、通信设备之间的包含以及关联关系。配网资源数据对象关系见图6：</w:t>
      </w:r>
    </w:p>
    <w:p w14:paraId="5300E5CC">
      <w:pPr>
        <w:pStyle w:val="180"/>
        <w:numPr>
          <w:ilvl w:val="0"/>
          <w:numId w:val="47"/>
        </w:numPr>
        <w:bidi w:val="0"/>
        <w:rPr>
          <w:rFonts w:ascii="Times New Roman" w:hAnsi="Times New Roman" w:eastAsia="宋体" w:cs="Times New Roman"/>
          <w:kern w:val="21"/>
        </w:rPr>
      </w:pPr>
      <w:r>
        <w:rPr>
          <w:rFonts w:ascii="Times New Roman" w:hAnsi="Times New Roman" w:eastAsia="宋体" w:cs="Times New Roman"/>
          <w:kern w:val="21"/>
        </w:rPr>
        <w:t>配网资源数据对象关系图中的通信设备、通信容器均沿用骨干网资源数据对象关系图中的数据</w:t>
      </w:r>
    </w:p>
    <w:p w14:paraId="275B6910">
      <w:pPr>
        <w:topLinePunct/>
        <w:ind w:left="420" w:firstLine="420"/>
        <w:rPr>
          <w:rFonts w:ascii="Times New Roman" w:hAnsi="Times New Roman" w:eastAsia="宋体" w:cs="Times New Roman"/>
          <w:kern w:val="21"/>
        </w:rPr>
      </w:pPr>
      <w:r>
        <w:rPr>
          <w:rFonts w:ascii="Times New Roman" w:hAnsi="Times New Roman" w:eastAsia="宋体" w:cs="Times New Roman"/>
          <w:kern w:val="21"/>
        </w:rPr>
        <w:t>对象；</w:t>
      </w:r>
    </w:p>
    <w:p w14:paraId="16D764CE">
      <w:pPr>
        <w:pStyle w:val="180"/>
        <w:numPr>
          <w:ilvl w:val="0"/>
          <w:numId w:val="47"/>
        </w:numPr>
        <w:bidi w:val="0"/>
        <w:rPr>
          <w:rFonts w:ascii="Times New Roman" w:hAnsi="Times New Roman" w:eastAsia="宋体" w:cs="Times New Roman"/>
          <w:kern w:val="21"/>
        </w:rPr>
      </w:pPr>
      <w:r>
        <w:rPr>
          <w:rFonts w:ascii="Times New Roman" w:hAnsi="Times New Roman" w:eastAsia="宋体" w:cs="Times New Roman"/>
          <w:kern w:val="21"/>
        </w:rPr>
        <w:t>配网资源中的设备数据对象组包含了工业以太网设备、PON设备、无线设备、支撑网设备共</w:t>
      </w:r>
    </w:p>
    <w:p w14:paraId="06E15BA9">
      <w:pPr>
        <w:topLinePunct/>
        <w:ind w:left="420" w:firstLine="420"/>
        <w:rPr>
          <w:rFonts w:ascii="Times New Roman" w:hAnsi="Times New Roman" w:eastAsia="宋体" w:cs="Times New Roman"/>
          <w:kern w:val="21"/>
        </w:rPr>
      </w:pPr>
      <w:r>
        <w:rPr>
          <w:rFonts w:ascii="Times New Roman" w:hAnsi="Times New Roman" w:eastAsia="宋体" w:cs="Times New Roman"/>
          <w:kern w:val="21"/>
        </w:rPr>
        <w:t>计9个数据对象；</w:t>
      </w:r>
    </w:p>
    <w:p w14:paraId="1ED43DB7">
      <w:pPr>
        <w:pStyle w:val="180"/>
        <w:numPr>
          <w:ilvl w:val="0"/>
          <w:numId w:val="47"/>
        </w:numPr>
        <w:bidi w:val="0"/>
        <w:rPr>
          <w:rFonts w:ascii="Times New Roman" w:hAnsi="Times New Roman" w:cs="Times New Roman"/>
        </w:rPr>
      </w:pPr>
      <w:r>
        <w:rPr>
          <w:rFonts w:ascii="Times New Roman" w:hAnsi="Times New Roman" w:eastAsia="宋体" w:cs="Times New Roman"/>
          <w:kern w:val="21"/>
        </w:rPr>
        <w:t>电源设备、设备组件数据对象组定义见6.</w:t>
      </w:r>
      <w:r>
        <w:rPr>
          <w:rFonts w:hint="eastAsia" w:ascii="Times New Roman" w:hAnsi="Times New Roman" w:eastAsia="宋体" w:cs="Times New Roman"/>
          <w:kern w:val="21"/>
          <w:lang w:val="en-US" w:eastAsia="zh-CN"/>
        </w:rPr>
        <w:t>5</w:t>
      </w:r>
      <w:r>
        <w:rPr>
          <w:rFonts w:ascii="Times New Roman" w:hAnsi="Times New Roman" w:eastAsia="宋体" w:cs="Times New Roman"/>
          <w:kern w:val="21"/>
        </w:rPr>
        <w:t>.2.</w:t>
      </w:r>
      <w:r>
        <w:rPr>
          <w:rFonts w:hint="eastAsia" w:ascii="Times New Roman" w:hAnsi="Times New Roman" w:eastAsia="宋体" w:cs="Times New Roman"/>
          <w:kern w:val="21"/>
          <w:lang w:val="en-US" w:eastAsia="zh-CN"/>
        </w:rPr>
        <w:t>2</w:t>
      </w:r>
      <w:r>
        <w:rPr>
          <w:rFonts w:ascii="Times New Roman" w:hAnsi="Times New Roman" w:eastAsia="宋体" w:cs="Times New Roman"/>
          <w:kern w:val="21"/>
        </w:rPr>
        <w:t>。</w:t>
      </w:r>
    </w:p>
    <w:p w14:paraId="45257AD6">
      <w:pPr>
        <w:pStyle w:val="120"/>
        <w:bidi w:val="0"/>
        <w:rPr>
          <w:rFonts w:hint="eastAsia" w:hAnsi="Times New Roman" w:cs="Times New Roman"/>
        </w:rPr>
      </w:pPr>
      <w:r>
        <w:rPr>
          <w:rFonts w:hint="eastAsia" w:hAnsi="Times New Roman" w:cs="Times New Roman"/>
        </w:rPr>
        <w:pict>
          <v:shape id="_x0000_s1032" o:spid="_x0000_s1032" o:spt="75" type="#_x0000_t75" style="position:absolute;left:0pt;margin-left:-5.55pt;margin-top:11.6pt;height:283.95pt;width:467.4pt;mso-wrap-distance-bottom:0pt;mso-wrap-distance-top:0pt;z-index:251671552;mso-width-relative:page;mso-height-relative:page;" o:ole="t" filled="f" o:preferrelative="t" stroked="f" coordsize="21600,21600">
            <v:path/>
            <v:fill on="f" focussize="0,0"/>
            <v:stroke on="f"/>
            <v:imagedata r:id="rId35" o:title=""/>
            <o:lock v:ext="edit" aspectratio="f"/>
            <w10:wrap type="topAndBottom"/>
          </v:shape>
          <o:OLEObject Type="Embed" ProgID="Visio.Drawing.15" ShapeID="_x0000_s1032" DrawAspect="Content" ObjectID="_1468075730" r:id="rId34">
            <o:LockedField>false</o:LockedField>
          </o:OLEObject>
        </w:pict>
      </w:r>
      <w:r>
        <w:rPr>
          <w:rFonts w:hint="eastAsia" w:hAnsi="Times New Roman" w:cs="Times New Roman"/>
        </w:rPr>
        <w:t>配网资源数据对象关系</w:t>
      </w:r>
    </w:p>
    <w:p w14:paraId="1A1EF294">
      <w:pPr>
        <w:pStyle w:val="71"/>
        <w:spacing w:before="120" w:after="120"/>
        <w:rPr>
          <w:rFonts w:ascii="Times New Roman" w:hAnsi="Times New Roman" w:eastAsia="宋体" w:cs="Times New Roman"/>
          <w:kern w:val="21"/>
          <w:szCs w:val="20"/>
          <w:lang w:val="zh-CN"/>
        </w:rPr>
      </w:pPr>
      <w:r>
        <w:rPr>
          <w:rFonts w:hint="eastAsia" w:hAnsi="Times New Roman" w:cs="Times New Roman"/>
          <w:sz w:val="21"/>
          <w:szCs w:val="24"/>
          <w:lang w:val="en-US" w:eastAsia="zh-CN"/>
        </w:rPr>
        <w:t>通信设备运行类</w:t>
      </w:r>
    </w:p>
    <w:p w14:paraId="6CF9111E">
      <w:pPr>
        <w:pStyle w:val="62"/>
        <w:rPr>
          <w:rFonts w:hint="eastAsia" w:hAnsi="Times New Roman" w:cs="Times New Roman"/>
        </w:rPr>
      </w:pPr>
      <w:r>
        <w:rPr>
          <w:rFonts w:hint="eastAsia" w:hAnsi="Times New Roman" w:cs="Times New Roman"/>
        </w:rPr>
        <w:t>通信设备运行类模型数据对象关系用来描述通信设备系统、设备、设备组件、端口与实时告警、实时性能数据对象之间的关联关系，通信设备运行类模型数据对象关系见图7：</w:t>
      </w:r>
    </w:p>
    <w:p w14:paraId="4347B603">
      <w:pPr>
        <w:pStyle w:val="180"/>
        <w:numPr>
          <w:ilvl w:val="0"/>
          <w:numId w:val="48"/>
        </w:numPr>
        <w:bidi w:val="0"/>
        <w:rPr>
          <w:rFonts w:ascii="Times New Roman" w:hAnsi="Times New Roman" w:eastAsia="宋体" w:cs="Times New Roman"/>
          <w:kern w:val="21"/>
        </w:rPr>
      </w:pPr>
      <w:r>
        <w:rPr>
          <w:rFonts w:ascii="Times New Roman" w:hAnsi="Times New Roman" w:eastAsia="宋体" w:cs="Times New Roman"/>
          <w:kern w:val="21"/>
        </w:rPr>
        <w:t>通信设备系统、设备、设备组件数据对象组定义见6.</w:t>
      </w:r>
      <w:r>
        <w:rPr>
          <w:rFonts w:hint="eastAsia" w:ascii="Times New Roman" w:hAnsi="Times New Roman" w:eastAsia="宋体" w:cs="Times New Roman"/>
          <w:kern w:val="21"/>
          <w:lang w:val="en-US" w:eastAsia="zh-CN"/>
        </w:rPr>
        <w:t>5</w:t>
      </w:r>
      <w:r>
        <w:rPr>
          <w:rFonts w:ascii="Times New Roman" w:hAnsi="Times New Roman" w:eastAsia="宋体" w:cs="Times New Roman"/>
          <w:kern w:val="21"/>
        </w:rPr>
        <w:t>.2.1.1、6.</w:t>
      </w:r>
      <w:r>
        <w:rPr>
          <w:rFonts w:hint="eastAsia" w:ascii="Times New Roman" w:hAnsi="Times New Roman" w:eastAsia="宋体" w:cs="Times New Roman"/>
          <w:kern w:val="21"/>
          <w:lang w:val="en-US" w:eastAsia="zh-CN"/>
        </w:rPr>
        <w:t>5</w:t>
      </w:r>
      <w:r>
        <w:rPr>
          <w:rFonts w:ascii="Times New Roman" w:hAnsi="Times New Roman" w:eastAsia="宋体" w:cs="Times New Roman"/>
          <w:kern w:val="21"/>
        </w:rPr>
        <w:t>.2.1.2；</w:t>
      </w:r>
    </w:p>
    <w:p w14:paraId="5627918D">
      <w:pPr>
        <w:pStyle w:val="180"/>
        <w:numPr>
          <w:ilvl w:val="0"/>
          <w:numId w:val="48"/>
        </w:numPr>
        <w:bidi w:val="0"/>
        <w:rPr>
          <w:rFonts w:ascii="Times New Roman" w:hAnsi="Times New Roman" w:cs="Times New Roman"/>
          <w:lang w:val="zh-CN"/>
        </w:rPr>
      </w:pPr>
      <w:r>
        <w:rPr>
          <w:rFonts w:ascii="Times New Roman" w:hAnsi="Times New Roman" w:eastAsia="宋体" w:cs="Times New Roman"/>
          <w:kern w:val="21"/>
        </w:rPr>
        <w:t>通信设备运行类模型数据对象均为从专业网管采集的用来描述系统、设备、组件、端口告警与性能的基本信息，不包括告警白名单、告警规则等通信系统运行类数据对象。</w:t>
      </w:r>
    </w:p>
    <w:p w14:paraId="34F49B2E">
      <w:pPr>
        <w:pStyle w:val="180"/>
        <w:numPr>
          <w:ilvl w:val="0"/>
          <w:numId w:val="0"/>
        </w:numPr>
        <w:bidi w:val="0"/>
        <w:jc w:val="both"/>
        <w:rPr>
          <w:rFonts w:ascii="Times New Roman" w:hAnsi="Times New Roman" w:eastAsia="宋体" w:cs="Times New Roman"/>
          <w:kern w:val="21"/>
        </w:rPr>
      </w:pPr>
    </w:p>
    <w:p w14:paraId="24E80917">
      <w:pPr>
        <w:pStyle w:val="180"/>
        <w:numPr>
          <w:ilvl w:val="0"/>
          <w:numId w:val="0"/>
        </w:numPr>
        <w:bidi w:val="0"/>
        <w:jc w:val="both"/>
        <w:rPr>
          <w:rFonts w:ascii="Times New Roman" w:hAnsi="Times New Roman" w:eastAsia="宋体" w:cs="Times New Roman"/>
          <w:kern w:val="21"/>
        </w:rPr>
      </w:pPr>
    </w:p>
    <w:p w14:paraId="2EF4C73F">
      <w:pPr>
        <w:pStyle w:val="180"/>
        <w:numPr>
          <w:ilvl w:val="0"/>
          <w:numId w:val="0"/>
        </w:numPr>
        <w:bidi w:val="0"/>
        <w:jc w:val="both"/>
        <w:rPr>
          <w:rFonts w:ascii="Times New Roman" w:hAnsi="Times New Roman" w:eastAsia="宋体" w:cs="Times New Roman"/>
          <w:kern w:val="21"/>
        </w:rPr>
      </w:pPr>
    </w:p>
    <w:p w14:paraId="475D3614">
      <w:pPr>
        <w:pStyle w:val="180"/>
        <w:numPr>
          <w:ilvl w:val="0"/>
          <w:numId w:val="0"/>
        </w:numPr>
        <w:bidi w:val="0"/>
        <w:jc w:val="both"/>
        <w:rPr>
          <w:rFonts w:ascii="Times New Roman" w:hAnsi="Times New Roman" w:eastAsia="宋体" w:cs="Times New Roman"/>
          <w:kern w:val="21"/>
        </w:rPr>
      </w:pPr>
    </w:p>
    <w:p w14:paraId="69107FA1">
      <w:pPr>
        <w:pStyle w:val="180"/>
        <w:numPr>
          <w:ilvl w:val="0"/>
          <w:numId w:val="0"/>
        </w:numPr>
        <w:bidi w:val="0"/>
        <w:jc w:val="both"/>
        <w:rPr>
          <w:rFonts w:ascii="Times New Roman" w:hAnsi="Times New Roman" w:eastAsia="宋体" w:cs="Times New Roman"/>
          <w:kern w:val="21"/>
        </w:rPr>
      </w:pPr>
    </w:p>
    <w:p w14:paraId="102D528D">
      <w:pPr>
        <w:pStyle w:val="180"/>
        <w:numPr>
          <w:ilvl w:val="0"/>
          <w:numId w:val="0"/>
        </w:numPr>
        <w:bidi w:val="0"/>
        <w:jc w:val="both"/>
        <w:rPr>
          <w:rFonts w:ascii="Times New Roman" w:hAnsi="Times New Roman" w:eastAsia="宋体" w:cs="Times New Roman"/>
          <w:kern w:val="21"/>
        </w:rPr>
      </w:pPr>
    </w:p>
    <w:p w14:paraId="5A430AB0">
      <w:pPr>
        <w:pStyle w:val="180"/>
        <w:numPr>
          <w:ilvl w:val="0"/>
          <w:numId w:val="0"/>
        </w:numPr>
        <w:bidi w:val="0"/>
        <w:jc w:val="both"/>
        <w:rPr>
          <w:rFonts w:ascii="Times New Roman" w:hAnsi="Times New Roman" w:eastAsia="宋体" w:cs="Times New Roman"/>
          <w:kern w:val="21"/>
        </w:rPr>
      </w:pPr>
    </w:p>
    <w:p w14:paraId="5E0470E1">
      <w:pPr>
        <w:pStyle w:val="180"/>
        <w:numPr>
          <w:ilvl w:val="0"/>
          <w:numId w:val="0"/>
        </w:numPr>
        <w:bidi w:val="0"/>
        <w:jc w:val="both"/>
        <w:rPr>
          <w:rFonts w:ascii="Times New Roman" w:hAnsi="Times New Roman" w:eastAsia="宋体" w:cs="Times New Roman"/>
          <w:kern w:val="21"/>
        </w:rPr>
      </w:pPr>
    </w:p>
    <w:p w14:paraId="7115532A">
      <w:pPr>
        <w:pStyle w:val="180"/>
        <w:numPr>
          <w:ilvl w:val="0"/>
          <w:numId w:val="0"/>
        </w:numPr>
        <w:bidi w:val="0"/>
        <w:jc w:val="both"/>
        <w:rPr>
          <w:rFonts w:ascii="Times New Roman" w:hAnsi="Times New Roman" w:eastAsia="宋体" w:cs="Times New Roman"/>
          <w:kern w:val="21"/>
        </w:rPr>
      </w:pPr>
    </w:p>
    <w:p w14:paraId="1C74CF0B">
      <w:pPr>
        <w:pStyle w:val="180"/>
        <w:numPr>
          <w:ilvl w:val="0"/>
          <w:numId w:val="0"/>
        </w:numPr>
        <w:bidi w:val="0"/>
        <w:jc w:val="both"/>
        <w:rPr>
          <w:rFonts w:ascii="Times New Roman" w:hAnsi="Times New Roman" w:eastAsia="宋体" w:cs="Times New Roman"/>
          <w:kern w:val="21"/>
        </w:rPr>
      </w:pPr>
      <w:r>
        <w:rPr>
          <w:rFonts w:ascii="Times New Roman" w:hAnsi="Times New Roman" w:eastAsia="宋体" w:cs="Times New Roman"/>
          <w:kern w:val="21"/>
          <w:szCs w:val="20"/>
          <w:lang w:val="zh-CN"/>
        </w:rPr>
        <w:pict>
          <v:shape id="_x0000_s1034" o:spid="_x0000_s1034" o:spt="75" type="#_x0000_t75" style="position:absolute;left:0pt;margin-left:92.55pt;margin-top:6.25pt;height:301.45pt;width:282.45pt;mso-wrap-distance-bottom:0pt;mso-wrap-distance-top:0pt;z-index:251666432;mso-width-relative:page;mso-height-relative:page;" o:ole="t" filled="f" o:preferrelative="t" stroked="f" coordsize="21600,21600">
            <v:path/>
            <v:fill on="f" focussize="0,0"/>
            <v:stroke on="f"/>
            <v:imagedata r:id="rId37" o:title=""/>
            <o:lock v:ext="edit" aspectratio="f"/>
            <w10:wrap type="topAndBottom"/>
          </v:shape>
          <o:OLEObject Type="Embed" ProgID="Visio.Drawing.15" ShapeID="_x0000_s1034" DrawAspect="Content" ObjectID="_1468075731" r:id="rId36">
            <o:LockedField>false</o:LockedField>
          </o:OLEObject>
        </w:pict>
      </w:r>
    </w:p>
    <w:p w14:paraId="5D0D17B9">
      <w:pPr>
        <w:pStyle w:val="120"/>
        <w:bidi w:val="0"/>
        <w:rPr>
          <w:rFonts w:hint="eastAsia" w:hAnsi="Times New Roman" w:cs="Times New Roman"/>
        </w:rPr>
      </w:pPr>
      <w:r>
        <w:rPr>
          <w:rFonts w:hint="eastAsia" w:hAnsi="Times New Roman" w:cs="Times New Roman"/>
        </w:rPr>
        <w:t>通信设备运行类模型数据对象关系</w:t>
      </w:r>
    </w:p>
    <w:p w14:paraId="41358E23">
      <w:pPr>
        <w:pStyle w:val="71"/>
        <w:spacing w:before="120" w:after="120"/>
        <w:rPr>
          <w:rFonts w:hint="eastAsia" w:hAnsi="Times New Roman" w:cs="Times New Roman"/>
          <w:sz w:val="21"/>
          <w:szCs w:val="24"/>
          <w:lang w:val="zh-CN" w:eastAsia="zh-CN"/>
        </w:rPr>
      </w:pPr>
      <w:r>
        <w:rPr>
          <w:rFonts w:hint="eastAsia" w:hAnsi="Times New Roman" w:cs="Times New Roman"/>
          <w:sz w:val="21"/>
          <w:szCs w:val="24"/>
          <w:lang w:val="en-US" w:eastAsia="zh-CN"/>
        </w:rPr>
        <w:t>通信系统运行类</w:t>
      </w:r>
    </w:p>
    <w:p w14:paraId="40B160C1">
      <w:pPr>
        <w:pStyle w:val="62"/>
        <w:rPr>
          <w:rFonts w:hint="eastAsia" w:hAnsi="Times New Roman" w:cs="Times New Roman"/>
        </w:rPr>
      </w:pPr>
      <w:r>
        <w:rPr>
          <w:rFonts w:hint="eastAsia" w:hAnsi="Times New Roman" w:cs="Times New Roman"/>
        </w:rPr>
        <w:t>通信系统运行类模型数据对象关系包含缺陷单、业务申请单、方式单、检修票、月检修计划、年检修计划共计6个数据对象。通信系统运行类模型数据对象关系见图8：</w:t>
      </w:r>
    </w:p>
    <w:p w14:paraId="7FDA60F6">
      <w:pPr>
        <w:pStyle w:val="180"/>
        <w:numPr>
          <w:ilvl w:val="0"/>
          <w:numId w:val="49"/>
        </w:numPr>
        <w:bidi w:val="0"/>
        <w:rPr>
          <w:rFonts w:ascii="Times New Roman" w:hAnsi="Times New Roman" w:eastAsia="宋体" w:cs="Times New Roman"/>
          <w:kern w:val="21"/>
        </w:rPr>
      </w:pPr>
      <w:r>
        <w:rPr>
          <w:rFonts w:ascii="Times New Roman" w:hAnsi="Times New Roman" w:eastAsia="宋体" w:cs="Times New Roman"/>
          <w:kern w:val="21"/>
        </w:rPr>
        <w:t>通信系统运行类模型数据对象为支撑通信调度、检修、运行管理的基础工单；</w:t>
      </w:r>
    </w:p>
    <w:p w14:paraId="1A14D159">
      <w:pPr>
        <w:pStyle w:val="180"/>
        <w:numPr>
          <w:ilvl w:val="0"/>
          <w:numId w:val="49"/>
        </w:numPr>
        <w:bidi w:val="0"/>
        <w:rPr>
          <w:rFonts w:ascii="Times New Roman" w:hAnsi="Times New Roman" w:cs="Times New Roman"/>
        </w:rPr>
      </w:pPr>
      <w:r>
        <w:rPr>
          <w:rFonts w:ascii="Times New Roman" w:hAnsi="Times New Roman" w:eastAsia="宋体" w:cs="Times New Roman"/>
          <w:kern w:val="21"/>
        </w:rPr>
        <w:t>通信系统运行类模型数据对象不包含值班、排班等功能性、个性化应用类数据对象。</w:t>
      </w:r>
    </w:p>
    <w:p w14:paraId="26E39245">
      <w:pPr>
        <w:pStyle w:val="120"/>
        <w:bidi w:val="0"/>
        <w:rPr>
          <w:rFonts w:hint="eastAsia" w:hAnsi="Times New Roman" w:cs="Times New Roman"/>
        </w:rPr>
      </w:pPr>
      <w:r>
        <w:rPr>
          <w:rFonts w:hint="eastAsia" w:hAnsi="Times New Roman" w:cs="Times New Roman"/>
        </w:rPr>
        <w:pict>
          <v:shape id="_x0000_s1035" o:spid="_x0000_s1035" o:spt="75" type="#_x0000_t75" style="position:absolute;left:0pt;margin-left:108.25pt;margin-top:5.4pt;height:226.2pt;width:236.9pt;mso-wrap-distance-bottom:0pt;mso-wrap-distance-top:0pt;z-index:251667456;mso-width-relative:page;mso-height-relative:page;" o:ole="t" filled="f" o:preferrelative="t" stroked="f" coordsize="21600,21600">
            <v:path/>
            <v:fill on="f" focussize="0,0"/>
            <v:stroke on="f"/>
            <v:imagedata r:id="rId39" o:title=""/>
            <o:lock v:ext="edit" aspectratio="f"/>
            <w10:wrap type="topAndBottom"/>
          </v:shape>
          <o:OLEObject Type="Embed" ProgID="Visio.Drawing.15" ShapeID="_x0000_s1035" DrawAspect="Content" ObjectID="_1468075732" r:id="rId38">
            <o:LockedField>false</o:LockedField>
          </o:OLEObject>
        </w:pict>
      </w:r>
      <w:r>
        <w:rPr>
          <w:rFonts w:hint="eastAsia" w:hAnsi="Times New Roman" w:cs="Times New Roman"/>
        </w:rPr>
        <w:t>通信系统运行类模型数据对象关系</w:t>
      </w:r>
    </w:p>
    <w:p w14:paraId="49B8754B">
      <w:pPr>
        <w:pStyle w:val="111"/>
        <w:bidi w:val="0"/>
        <w:spacing w:before="50" w:after="50"/>
        <w:ind w:left="0" w:leftChars="0" w:firstLine="0" w:firstLineChars="0"/>
        <w:rPr>
          <w:rFonts w:hint="eastAsia" w:hAnsi="Times New Roman" w:cs="Times New Roman"/>
        </w:rPr>
      </w:pPr>
      <w:bookmarkStart w:id="91" w:name="_Toc31502"/>
      <w:bookmarkStart w:id="92" w:name="_Toc5986"/>
      <w:r>
        <w:rPr>
          <w:rFonts w:hint="eastAsia" w:hAnsi="Times New Roman" w:cs="Times New Roman"/>
        </w:rPr>
        <w:t>数据字典</w:t>
      </w:r>
      <w:bookmarkEnd w:id="91"/>
      <w:bookmarkEnd w:id="92"/>
    </w:p>
    <w:p w14:paraId="719E9418">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数据字典表结构</w:t>
      </w:r>
    </w:p>
    <w:p w14:paraId="3265E3E1">
      <w:pPr>
        <w:pStyle w:val="62"/>
        <w:rPr>
          <w:rFonts w:hint="eastAsia" w:hAnsi="Times New Roman" w:cs="Times New Roman"/>
        </w:rPr>
      </w:pPr>
      <w:r>
        <w:rPr>
          <w:rFonts w:hint="eastAsia" w:hAnsi="Times New Roman" w:cs="Times New Roman"/>
        </w:rPr>
        <w:t>数据字典的表属性包括编码、名称、说明。数据字典表见附录</w:t>
      </w:r>
      <w:r>
        <w:rPr>
          <w:rFonts w:hint="eastAsia" w:hAnsi="Times New Roman" w:cs="Times New Roman"/>
          <w:lang w:val="en-US" w:eastAsia="zh-CN"/>
        </w:rPr>
        <w:t>A</w:t>
      </w:r>
      <w:r>
        <w:rPr>
          <w:rFonts w:hint="eastAsia" w:hAnsi="Times New Roman" w:cs="Times New Roman"/>
        </w:rPr>
        <w:t>.4。</w:t>
      </w:r>
    </w:p>
    <w:p w14:paraId="49B1240E">
      <w:pPr>
        <w:pStyle w:val="71"/>
        <w:spacing w:before="120" w:after="120"/>
        <w:rPr>
          <w:rFonts w:hint="eastAsia" w:hAnsi="Times New Roman" w:cs="Times New Roman"/>
          <w:sz w:val="21"/>
          <w:szCs w:val="24"/>
          <w:lang w:val="en-US" w:eastAsia="zh-CN"/>
        </w:rPr>
      </w:pPr>
      <w:r>
        <w:rPr>
          <w:rFonts w:hint="eastAsia" w:hAnsi="Times New Roman" w:cs="Times New Roman"/>
          <w:sz w:val="21"/>
          <w:szCs w:val="24"/>
          <w:lang w:val="en-US" w:eastAsia="zh-CN"/>
        </w:rPr>
        <w:t>数据字典编码</w:t>
      </w:r>
    </w:p>
    <w:p w14:paraId="5C2AEDEA">
      <w:pPr>
        <w:pStyle w:val="62"/>
        <w:rPr>
          <w:rFonts w:hint="eastAsia" w:hAnsi="Times New Roman" w:cs="Times New Roman"/>
        </w:rPr>
      </w:pPr>
      <w:r>
        <w:rPr>
          <w:rFonts w:hint="eastAsia" w:hAnsi="Times New Roman" w:cs="Times New Roman"/>
        </w:rPr>
        <w:t>编码是表的</w:t>
      </w:r>
      <w:r>
        <w:rPr>
          <w:rFonts w:hint="eastAsia" w:hAnsi="Times New Roman" w:cs="Times New Roman"/>
          <w:lang w:val="zh-CN"/>
        </w:rPr>
        <w:t>主键，数据类型采用整型。该属性是字典对象值的唯一标识，其他表引用该字段。字典编码采用四位数字，一般从1000开始。</w:t>
      </w:r>
    </w:p>
    <w:p w14:paraId="0F8628A9">
      <w:pPr>
        <w:pStyle w:val="274"/>
        <w:ind w:firstLine="420"/>
      </w:pPr>
      <w:r>
        <w:br w:type="page"/>
      </w:r>
    </w:p>
    <w:p w14:paraId="6AB66CF6">
      <w:bookmarkStart w:id="93" w:name="_Toc117359971"/>
      <w:bookmarkEnd w:id="93"/>
      <w:bookmarkStart w:id="94" w:name="_Toc30257"/>
      <w:bookmarkEnd w:id="94"/>
    </w:p>
    <w:p w14:paraId="1186613C">
      <w:pPr>
        <w:pStyle w:val="278"/>
      </w:pPr>
      <w:bookmarkStart w:id="95" w:name="_Toc5363"/>
      <w:bookmarkEnd w:id="95"/>
    </w:p>
    <w:sdt>
      <w:sdtPr>
        <w:rPr>
          <w:sz w:val="21"/>
          <w:szCs w:val="21"/>
        </w:rPr>
        <w:id w:val="147473340"/>
        <w:placeholder>
          <w:docPart w:val="{58861a29-dcf8-4155-b65b-b5f95d261902}"/>
        </w:placeholder>
      </w:sdtPr>
      <w:sdtEndPr>
        <w:rPr>
          <w:sz w:val="21"/>
          <w:szCs w:val="21"/>
        </w:rPr>
      </w:sdtEndPr>
      <w:sdtContent>
        <w:p w14:paraId="375CCB47">
          <w:pPr>
            <w:pStyle w:val="280"/>
            <w:outlineLvl w:val="9"/>
            <w:rPr>
              <w:sz w:val="21"/>
              <w:szCs w:val="21"/>
            </w:rPr>
          </w:pPr>
          <w:r>
            <w:rPr>
              <w:sz w:val="21"/>
              <w:szCs w:val="21"/>
            </w:rPr>
            <w:t>（</w:t>
          </w:r>
          <w:r>
            <w:rPr>
              <w:rFonts w:hint="eastAsia"/>
              <w:sz w:val="21"/>
              <w:szCs w:val="21"/>
            </w:rPr>
            <w:t>资料性</w:t>
          </w:r>
          <w:r>
            <w:rPr>
              <w:sz w:val="21"/>
              <w:szCs w:val="21"/>
            </w:rPr>
            <w:t>）</w:t>
          </w:r>
        </w:p>
        <w:sdt>
          <w:sdtPr>
            <w:rPr>
              <w:rFonts w:hint="eastAsia"/>
              <w:sz w:val="21"/>
              <w:szCs w:val="21"/>
            </w:rPr>
            <w:id w:val="147482732"/>
            <w:placeholder>
              <w:docPart w:val="{6a77dc96-0d48-4057-b0d3-a2c4a092196f}"/>
            </w:placeholder>
          </w:sdtPr>
          <w:sdtEndPr>
            <w:rPr>
              <w:rFonts w:hint="eastAsia"/>
              <w:sz w:val="21"/>
              <w:szCs w:val="21"/>
            </w:rPr>
          </w:sdtEndPr>
          <w:sdtContent>
            <w:p w14:paraId="6C61C8DE">
              <w:pPr>
                <w:pStyle w:val="280"/>
                <w:outlineLvl w:val="9"/>
              </w:pPr>
              <w:r>
                <w:rPr>
                  <w:rFonts w:hint="eastAsia" w:ascii="Times New Roman" w:hAnsi="Times New Roman" w:cs="Times New Roman"/>
                  <w:sz w:val="21"/>
                  <w:szCs w:val="21"/>
                </w:rPr>
                <w:t>行政区划代码及编码扩展</w:t>
              </w:r>
            </w:p>
          </w:sdtContent>
        </w:sdt>
      </w:sdtContent>
    </w:sdt>
    <w:p w14:paraId="7F834A16">
      <w:pPr>
        <w:pStyle w:val="279"/>
        <w:rPr>
          <w:rFonts w:ascii="Times New Roman" w:hAnsi="Times New Roman" w:cs="Times New Roman"/>
        </w:rPr>
      </w:pPr>
      <w:bookmarkStart w:id="96" w:name="_Toc3033"/>
      <w:r>
        <w:rPr>
          <w:rFonts w:hint="eastAsia"/>
        </w:rPr>
        <w:t>数据对象管理表</w:t>
      </w:r>
      <w:bookmarkEnd w:id="96"/>
    </w:p>
    <w:p w14:paraId="2944D6BB">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数据对象管理表结构</w:t>
      </w:r>
      <w:r>
        <w:rPr>
          <w:rFonts w:ascii="Times New Roman" w:hAnsi="Times New Roman" w:eastAsia="宋体" w:cs="Times New Roman"/>
          <w:kern w:val="21"/>
        </w:rPr>
        <w:t>见表</w:t>
      </w:r>
      <w:r>
        <w:rPr>
          <w:rFonts w:hint="eastAsia" w:ascii="Times New Roman" w:hAnsi="Times New Roman" w:eastAsia="宋体" w:cs="Times New Roman"/>
          <w:kern w:val="21"/>
          <w:lang w:val="en-US" w:eastAsia="zh-CN"/>
        </w:rPr>
        <w:t>A</w:t>
      </w:r>
      <w:r>
        <w:rPr>
          <w:rFonts w:ascii="Times New Roman" w:hAnsi="Times New Roman" w:eastAsia="宋体" w:cs="Times New Roman"/>
          <w:kern w:val="21"/>
        </w:rPr>
        <w:t>.</w:t>
      </w:r>
      <w:r>
        <w:rPr>
          <w:rFonts w:hint="eastAsia" w:ascii="Times New Roman" w:hAnsi="Times New Roman" w:eastAsia="宋体" w:cs="Times New Roman"/>
          <w:kern w:val="21"/>
        </w:rPr>
        <w:t>1</w:t>
      </w:r>
      <w:r>
        <w:rPr>
          <w:rFonts w:ascii="Times New Roman" w:hAnsi="Times New Roman" w:eastAsia="宋体" w:cs="Times New Roman"/>
          <w:kern w:val="21"/>
        </w:rPr>
        <w:t>。</w:t>
      </w:r>
    </w:p>
    <w:p w14:paraId="2426A0DD">
      <w:pPr>
        <w:pStyle w:val="282"/>
        <w:spacing w:before="160" w:after="60"/>
        <w:rPr>
          <w:rFonts w:ascii="Times New Roman" w:hAnsi="Calibri" w:eastAsia="宋体" w:cs="Times New Roman"/>
          <w:kern w:val="21"/>
          <w:szCs w:val="20"/>
        </w:rPr>
      </w:pPr>
      <w:r>
        <w:rPr>
          <w:rFonts w:hint="eastAsia" w:ascii="Times New Roman" w:hAnsi="Times New Roman" w:cs="Times New Roman"/>
          <w:kern w:val="21"/>
        </w:rPr>
        <w:t>表</w:t>
      </w:r>
      <w:r>
        <w:rPr>
          <w:rFonts w:hint="eastAsia" w:ascii="Times New Roman" w:hAnsi="Times New Roman" w:cs="Times New Roman"/>
          <w:kern w:val="21"/>
          <w:lang w:val="en-US" w:eastAsia="zh-CN"/>
        </w:rPr>
        <w:t>A</w:t>
      </w:r>
      <w:r>
        <w:rPr>
          <w:rFonts w:hint="eastAsia" w:ascii="Times New Roman" w:hAnsi="Times New Roman" w:cs="Times New Roman"/>
          <w:kern w:val="21"/>
        </w:rPr>
        <w:t xml:space="preserve">.1 </w:t>
      </w:r>
      <w:r>
        <w:rPr>
          <w:rFonts w:hint="eastAsia"/>
          <w:kern w:val="21"/>
        </w:rPr>
        <w:t>数据对象管理表</w:t>
      </w:r>
    </w:p>
    <w:tbl>
      <w:tblPr>
        <w:tblStyle w:val="30"/>
        <w:tblW w:w="6304"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1778"/>
        <w:gridCol w:w="1500"/>
        <w:gridCol w:w="1238"/>
        <w:gridCol w:w="1058"/>
      </w:tblGrid>
      <w:tr w14:paraId="758E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blCellSpacing w:w="0" w:type="dxa"/>
          <w:jc w:val="center"/>
        </w:trPr>
        <w:tc>
          <w:tcPr>
            <w:tcW w:w="730" w:type="dxa"/>
            <w:shd w:val="clear" w:color="auto" w:fill="D7D7D7"/>
            <w:tcMar>
              <w:top w:w="20" w:type="dxa"/>
              <w:left w:w="40" w:type="dxa"/>
              <w:bottom w:w="20" w:type="dxa"/>
              <w:right w:w="40" w:type="dxa"/>
            </w:tcMar>
          </w:tcPr>
          <w:p w14:paraId="6FFCA11B">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序号</w:t>
            </w:r>
          </w:p>
        </w:tc>
        <w:tc>
          <w:tcPr>
            <w:tcW w:w="1778" w:type="dxa"/>
            <w:shd w:val="clear" w:color="auto" w:fill="D7D7D7"/>
            <w:tcMar>
              <w:top w:w="20" w:type="dxa"/>
              <w:left w:w="40" w:type="dxa"/>
              <w:bottom w:w="20" w:type="dxa"/>
              <w:right w:w="40" w:type="dxa"/>
            </w:tcMar>
          </w:tcPr>
          <w:p w14:paraId="2C4EE54C">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属性名</w:t>
            </w:r>
          </w:p>
        </w:tc>
        <w:tc>
          <w:tcPr>
            <w:tcW w:w="1500" w:type="dxa"/>
            <w:shd w:val="clear" w:color="auto" w:fill="D7D7D7"/>
            <w:tcMar>
              <w:top w:w="20" w:type="dxa"/>
              <w:left w:w="40" w:type="dxa"/>
              <w:bottom w:w="20" w:type="dxa"/>
              <w:right w:w="40" w:type="dxa"/>
            </w:tcMar>
          </w:tcPr>
          <w:p w14:paraId="4EB4D9DF">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英文属性名</w:t>
            </w:r>
          </w:p>
        </w:tc>
        <w:tc>
          <w:tcPr>
            <w:tcW w:w="1238" w:type="dxa"/>
            <w:shd w:val="clear" w:color="auto" w:fill="D7D7D7"/>
            <w:tcMar>
              <w:top w:w="20" w:type="dxa"/>
              <w:left w:w="40" w:type="dxa"/>
              <w:bottom w:w="20" w:type="dxa"/>
              <w:right w:w="40" w:type="dxa"/>
            </w:tcMar>
          </w:tcPr>
          <w:p w14:paraId="329E0FD9">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数据类型</w:t>
            </w:r>
          </w:p>
        </w:tc>
        <w:tc>
          <w:tcPr>
            <w:tcW w:w="1058" w:type="dxa"/>
            <w:shd w:val="clear" w:color="auto" w:fill="D7D7D7"/>
            <w:tcMar>
              <w:top w:w="20" w:type="dxa"/>
              <w:left w:w="40" w:type="dxa"/>
              <w:bottom w:w="20" w:type="dxa"/>
              <w:right w:w="40" w:type="dxa"/>
            </w:tcMar>
          </w:tcPr>
          <w:p w14:paraId="1078801C">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约束条件</w:t>
            </w:r>
          </w:p>
        </w:tc>
      </w:tr>
      <w:tr w14:paraId="4636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blCellSpacing w:w="0" w:type="dxa"/>
          <w:jc w:val="center"/>
        </w:trPr>
        <w:tc>
          <w:tcPr>
            <w:tcW w:w="730" w:type="dxa"/>
            <w:shd w:val="clear" w:color="auto" w:fill="FFFFFF"/>
            <w:tcMar>
              <w:top w:w="20" w:type="dxa"/>
              <w:left w:w="40" w:type="dxa"/>
              <w:bottom w:w="20" w:type="dxa"/>
              <w:right w:w="40" w:type="dxa"/>
            </w:tcMar>
            <w:vAlign w:val="center"/>
          </w:tcPr>
          <w:p w14:paraId="7F90AE2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1</w:t>
            </w:r>
          </w:p>
        </w:tc>
        <w:tc>
          <w:tcPr>
            <w:tcW w:w="1778" w:type="dxa"/>
            <w:shd w:val="clear" w:color="auto" w:fill="FFFFFF"/>
            <w:tcMar>
              <w:top w:w="20" w:type="dxa"/>
              <w:left w:w="40" w:type="dxa"/>
              <w:bottom w:w="20" w:type="dxa"/>
              <w:right w:w="40" w:type="dxa"/>
            </w:tcMar>
            <w:vAlign w:val="center"/>
          </w:tcPr>
          <w:p w14:paraId="42074C5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对象代码</w:t>
            </w:r>
          </w:p>
        </w:tc>
        <w:tc>
          <w:tcPr>
            <w:tcW w:w="1500" w:type="dxa"/>
            <w:shd w:val="clear" w:color="auto" w:fill="FFFFFF"/>
            <w:tcMar>
              <w:top w:w="20" w:type="dxa"/>
              <w:left w:w="40" w:type="dxa"/>
              <w:bottom w:w="20" w:type="dxa"/>
              <w:right w:w="40" w:type="dxa"/>
            </w:tcMar>
            <w:vAlign w:val="center"/>
          </w:tcPr>
          <w:p w14:paraId="3458497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CODE</w:t>
            </w:r>
          </w:p>
        </w:tc>
        <w:tc>
          <w:tcPr>
            <w:tcW w:w="1238" w:type="dxa"/>
            <w:shd w:val="clear" w:color="auto" w:fill="FFFFFF"/>
            <w:tcMar>
              <w:top w:w="20" w:type="dxa"/>
              <w:left w:w="40" w:type="dxa"/>
              <w:bottom w:w="20" w:type="dxa"/>
              <w:right w:w="40" w:type="dxa"/>
            </w:tcMar>
            <w:vAlign w:val="center"/>
          </w:tcPr>
          <w:p w14:paraId="43856A7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VC(4)</w:t>
            </w:r>
          </w:p>
        </w:tc>
        <w:tc>
          <w:tcPr>
            <w:tcW w:w="1058" w:type="dxa"/>
            <w:shd w:val="clear" w:color="auto" w:fill="FFFFFF"/>
            <w:tcMar>
              <w:top w:w="20" w:type="dxa"/>
              <w:left w:w="40" w:type="dxa"/>
              <w:bottom w:w="20" w:type="dxa"/>
              <w:right w:w="40" w:type="dxa"/>
            </w:tcMar>
            <w:vAlign w:val="center"/>
          </w:tcPr>
          <w:p w14:paraId="5251E61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PK</w:t>
            </w:r>
          </w:p>
        </w:tc>
      </w:tr>
      <w:tr w14:paraId="2856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blCellSpacing w:w="0" w:type="dxa"/>
          <w:jc w:val="center"/>
        </w:trPr>
        <w:tc>
          <w:tcPr>
            <w:tcW w:w="730" w:type="dxa"/>
            <w:shd w:val="clear" w:color="auto" w:fill="FFFFFF"/>
            <w:tcMar>
              <w:top w:w="20" w:type="dxa"/>
              <w:left w:w="40" w:type="dxa"/>
              <w:bottom w:w="20" w:type="dxa"/>
              <w:right w:w="40" w:type="dxa"/>
            </w:tcMar>
            <w:vAlign w:val="center"/>
          </w:tcPr>
          <w:p w14:paraId="54C8BBD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2</w:t>
            </w:r>
          </w:p>
        </w:tc>
        <w:tc>
          <w:tcPr>
            <w:tcW w:w="1778" w:type="dxa"/>
            <w:shd w:val="clear" w:color="auto" w:fill="FFFFFF"/>
            <w:tcMar>
              <w:top w:w="20" w:type="dxa"/>
              <w:left w:w="40" w:type="dxa"/>
              <w:bottom w:w="20" w:type="dxa"/>
              <w:right w:w="40" w:type="dxa"/>
            </w:tcMar>
            <w:vAlign w:val="center"/>
          </w:tcPr>
          <w:p w14:paraId="13BD002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对象分类</w:t>
            </w:r>
          </w:p>
        </w:tc>
        <w:tc>
          <w:tcPr>
            <w:tcW w:w="1500" w:type="dxa"/>
            <w:shd w:val="clear" w:color="auto" w:fill="FFFFFF"/>
            <w:tcMar>
              <w:top w:w="20" w:type="dxa"/>
              <w:left w:w="40" w:type="dxa"/>
              <w:bottom w:w="20" w:type="dxa"/>
              <w:right w:w="40" w:type="dxa"/>
            </w:tcMar>
            <w:vAlign w:val="center"/>
          </w:tcPr>
          <w:p w14:paraId="349324A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CATEGORY</w:t>
            </w:r>
          </w:p>
        </w:tc>
        <w:tc>
          <w:tcPr>
            <w:tcW w:w="1238" w:type="dxa"/>
            <w:shd w:val="clear" w:color="auto" w:fill="FFFFFF"/>
            <w:tcMar>
              <w:top w:w="20" w:type="dxa"/>
              <w:left w:w="40" w:type="dxa"/>
              <w:bottom w:w="20" w:type="dxa"/>
              <w:right w:w="40" w:type="dxa"/>
            </w:tcMar>
            <w:vAlign w:val="center"/>
          </w:tcPr>
          <w:p w14:paraId="297BC9B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VC(8)</w:t>
            </w:r>
          </w:p>
        </w:tc>
        <w:tc>
          <w:tcPr>
            <w:tcW w:w="1058" w:type="dxa"/>
            <w:shd w:val="clear" w:color="auto" w:fill="FFFFFF"/>
            <w:tcMar>
              <w:top w:w="20" w:type="dxa"/>
              <w:left w:w="40" w:type="dxa"/>
              <w:bottom w:w="20" w:type="dxa"/>
              <w:right w:w="40" w:type="dxa"/>
            </w:tcMar>
            <w:vAlign w:val="center"/>
          </w:tcPr>
          <w:p w14:paraId="2A61C15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 NULL</w:t>
            </w:r>
          </w:p>
        </w:tc>
      </w:tr>
      <w:tr w14:paraId="6B75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blCellSpacing w:w="0" w:type="dxa"/>
          <w:jc w:val="center"/>
        </w:trPr>
        <w:tc>
          <w:tcPr>
            <w:tcW w:w="730" w:type="dxa"/>
            <w:shd w:val="clear" w:color="auto" w:fill="FFFFFF"/>
            <w:tcMar>
              <w:top w:w="20" w:type="dxa"/>
              <w:left w:w="40" w:type="dxa"/>
              <w:bottom w:w="20" w:type="dxa"/>
              <w:right w:w="40" w:type="dxa"/>
            </w:tcMar>
            <w:vAlign w:val="center"/>
          </w:tcPr>
          <w:p w14:paraId="66D0892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3</w:t>
            </w:r>
          </w:p>
        </w:tc>
        <w:tc>
          <w:tcPr>
            <w:tcW w:w="1778" w:type="dxa"/>
            <w:shd w:val="clear" w:color="auto" w:fill="FFFFFF"/>
            <w:tcMar>
              <w:top w:w="20" w:type="dxa"/>
              <w:left w:w="40" w:type="dxa"/>
              <w:bottom w:w="20" w:type="dxa"/>
              <w:right w:w="40" w:type="dxa"/>
            </w:tcMar>
            <w:vAlign w:val="center"/>
          </w:tcPr>
          <w:p w14:paraId="1F7736F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对象名称</w:t>
            </w:r>
          </w:p>
        </w:tc>
        <w:tc>
          <w:tcPr>
            <w:tcW w:w="1500" w:type="dxa"/>
            <w:shd w:val="clear" w:color="auto" w:fill="FFFFFF"/>
            <w:tcMar>
              <w:top w:w="20" w:type="dxa"/>
              <w:left w:w="40" w:type="dxa"/>
              <w:bottom w:w="20" w:type="dxa"/>
              <w:right w:w="40" w:type="dxa"/>
            </w:tcMar>
            <w:vAlign w:val="center"/>
          </w:tcPr>
          <w:p w14:paraId="5245C03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NAME_CHN</w:t>
            </w:r>
          </w:p>
        </w:tc>
        <w:tc>
          <w:tcPr>
            <w:tcW w:w="1238" w:type="dxa"/>
            <w:shd w:val="clear" w:color="auto" w:fill="FFFFFF"/>
            <w:tcMar>
              <w:top w:w="20" w:type="dxa"/>
              <w:left w:w="40" w:type="dxa"/>
              <w:bottom w:w="20" w:type="dxa"/>
              <w:right w:w="40" w:type="dxa"/>
            </w:tcMar>
            <w:vAlign w:val="center"/>
          </w:tcPr>
          <w:p w14:paraId="40FCC23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VC(32)</w:t>
            </w:r>
          </w:p>
        </w:tc>
        <w:tc>
          <w:tcPr>
            <w:tcW w:w="1058" w:type="dxa"/>
            <w:shd w:val="clear" w:color="auto" w:fill="FFFFFF"/>
            <w:tcMar>
              <w:top w:w="20" w:type="dxa"/>
              <w:left w:w="40" w:type="dxa"/>
              <w:bottom w:w="20" w:type="dxa"/>
              <w:right w:w="40" w:type="dxa"/>
            </w:tcMar>
            <w:vAlign w:val="center"/>
          </w:tcPr>
          <w:p w14:paraId="1656ED5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 NULL</w:t>
            </w:r>
          </w:p>
        </w:tc>
      </w:tr>
      <w:tr w14:paraId="2A38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blCellSpacing w:w="0" w:type="dxa"/>
          <w:jc w:val="center"/>
        </w:trPr>
        <w:tc>
          <w:tcPr>
            <w:tcW w:w="730" w:type="dxa"/>
            <w:shd w:val="clear" w:color="auto" w:fill="FFFFFF"/>
            <w:tcMar>
              <w:top w:w="20" w:type="dxa"/>
              <w:left w:w="40" w:type="dxa"/>
              <w:bottom w:w="20" w:type="dxa"/>
              <w:right w:w="40" w:type="dxa"/>
            </w:tcMar>
            <w:vAlign w:val="center"/>
          </w:tcPr>
          <w:p w14:paraId="09203AC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4</w:t>
            </w:r>
          </w:p>
        </w:tc>
        <w:tc>
          <w:tcPr>
            <w:tcW w:w="1778" w:type="dxa"/>
            <w:shd w:val="clear" w:color="auto" w:fill="FFFFFF"/>
            <w:tcMar>
              <w:top w:w="20" w:type="dxa"/>
              <w:left w:w="40" w:type="dxa"/>
              <w:bottom w:w="20" w:type="dxa"/>
              <w:right w:w="40" w:type="dxa"/>
            </w:tcMar>
            <w:vAlign w:val="center"/>
          </w:tcPr>
          <w:p w14:paraId="35AA438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对象英文名称</w:t>
            </w:r>
          </w:p>
        </w:tc>
        <w:tc>
          <w:tcPr>
            <w:tcW w:w="1500" w:type="dxa"/>
            <w:shd w:val="clear" w:color="auto" w:fill="FFFFFF"/>
            <w:tcMar>
              <w:top w:w="20" w:type="dxa"/>
              <w:left w:w="40" w:type="dxa"/>
              <w:bottom w:w="20" w:type="dxa"/>
              <w:right w:w="40" w:type="dxa"/>
            </w:tcMar>
            <w:vAlign w:val="center"/>
          </w:tcPr>
          <w:p w14:paraId="741D2A9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NAME_ENG</w:t>
            </w:r>
          </w:p>
        </w:tc>
        <w:tc>
          <w:tcPr>
            <w:tcW w:w="1238" w:type="dxa"/>
            <w:shd w:val="clear" w:color="auto" w:fill="FFFFFF"/>
            <w:tcMar>
              <w:top w:w="20" w:type="dxa"/>
              <w:left w:w="40" w:type="dxa"/>
              <w:bottom w:w="20" w:type="dxa"/>
              <w:right w:w="40" w:type="dxa"/>
            </w:tcMar>
            <w:vAlign w:val="center"/>
          </w:tcPr>
          <w:p w14:paraId="18D3EC6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VC(16)</w:t>
            </w:r>
          </w:p>
        </w:tc>
        <w:tc>
          <w:tcPr>
            <w:tcW w:w="1058" w:type="dxa"/>
            <w:shd w:val="clear" w:color="auto" w:fill="FFFFFF"/>
            <w:tcMar>
              <w:top w:w="20" w:type="dxa"/>
              <w:left w:w="40" w:type="dxa"/>
              <w:bottom w:w="20" w:type="dxa"/>
              <w:right w:w="40" w:type="dxa"/>
            </w:tcMar>
            <w:vAlign w:val="center"/>
          </w:tcPr>
          <w:p w14:paraId="5E42951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 NULL</w:t>
            </w:r>
          </w:p>
        </w:tc>
      </w:tr>
      <w:tr w14:paraId="6298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blCellSpacing w:w="0" w:type="dxa"/>
          <w:jc w:val="center"/>
        </w:trPr>
        <w:tc>
          <w:tcPr>
            <w:tcW w:w="730" w:type="dxa"/>
            <w:shd w:val="clear" w:color="auto" w:fill="FFFFFF"/>
            <w:tcMar>
              <w:top w:w="20" w:type="dxa"/>
              <w:left w:w="40" w:type="dxa"/>
              <w:bottom w:w="20" w:type="dxa"/>
              <w:right w:w="40" w:type="dxa"/>
            </w:tcMar>
            <w:vAlign w:val="center"/>
          </w:tcPr>
          <w:p w14:paraId="0B4305F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5</w:t>
            </w:r>
          </w:p>
        </w:tc>
        <w:tc>
          <w:tcPr>
            <w:tcW w:w="1778" w:type="dxa"/>
            <w:shd w:val="clear" w:color="auto" w:fill="FFFFFF"/>
            <w:tcMar>
              <w:top w:w="20" w:type="dxa"/>
              <w:left w:w="40" w:type="dxa"/>
              <w:bottom w:w="20" w:type="dxa"/>
              <w:right w:w="40" w:type="dxa"/>
            </w:tcMar>
            <w:vAlign w:val="center"/>
          </w:tcPr>
          <w:p w14:paraId="4272DBA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对象序列号长度</w:t>
            </w:r>
          </w:p>
        </w:tc>
        <w:tc>
          <w:tcPr>
            <w:tcW w:w="1500" w:type="dxa"/>
            <w:shd w:val="clear" w:color="auto" w:fill="FFFFFF"/>
            <w:tcMar>
              <w:top w:w="20" w:type="dxa"/>
              <w:left w:w="40" w:type="dxa"/>
              <w:bottom w:w="20" w:type="dxa"/>
              <w:right w:w="40" w:type="dxa"/>
            </w:tcMar>
            <w:vAlign w:val="center"/>
          </w:tcPr>
          <w:p w14:paraId="26ECEC9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SN_LENGTH</w:t>
            </w:r>
          </w:p>
        </w:tc>
        <w:tc>
          <w:tcPr>
            <w:tcW w:w="1238" w:type="dxa"/>
            <w:shd w:val="clear" w:color="auto" w:fill="FFFFFF"/>
            <w:tcMar>
              <w:top w:w="20" w:type="dxa"/>
              <w:left w:w="40" w:type="dxa"/>
              <w:bottom w:w="20" w:type="dxa"/>
              <w:right w:w="40" w:type="dxa"/>
            </w:tcMar>
            <w:vAlign w:val="center"/>
          </w:tcPr>
          <w:p w14:paraId="2CFBA05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INT</w:t>
            </w:r>
          </w:p>
        </w:tc>
        <w:tc>
          <w:tcPr>
            <w:tcW w:w="1058" w:type="dxa"/>
            <w:shd w:val="clear" w:color="auto" w:fill="FFFFFF"/>
            <w:tcMar>
              <w:top w:w="20" w:type="dxa"/>
              <w:left w:w="40" w:type="dxa"/>
              <w:bottom w:w="20" w:type="dxa"/>
              <w:right w:w="40" w:type="dxa"/>
            </w:tcMar>
            <w:vAlign w:val="center"/>
          </w:tcPr>
          <w:p w14:paraId="4C25E74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 NULL</w:t>
            </w:r>
          </w:p>
        </w:tc>
      </w:tr>
      <w:tr w14:paraId="27C2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blCellSpacing w:w="0" w:type="dxa"/>
          <w:jc w:val="center"/>
        </w:trPr>
        <w:tc>
          <w:tcPr>
            <w:tcW w:w="730" w:type="dxa"/>
            <w:shd w:val="clear" w:color="auto" w:fill="FFFFFF"/>
            <w:tcMar>
              <w:top w:w="20" w:type="dxa"/>
              <w:left w:w="40" w:type="dxa"/>
              <w:bottom w:w="20" w:type="dxa"/>
              <w:right w:w="40" w:type="dxa"/>
            </w:tcMar>
            <w:vAlign w:val="center"/>
          </w:tcPr>
          <w:p w14:paraId="1DEDB83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w:t>
            </w:r>
          </w:p>
        </w:tc>
        <w:tc>
          <w:tcPr>
            <w:tcW w:w="1778" w:type="dxa"/>
            <w:shd w:val="clear" w:color="auto" w:fill="FFFFFF"/>
            <w:tcMar>
              <w:top w:w="20" w:type="dxa"/>
              <w:left w:w="40" w:type="dxa"/>
              <w:bottom w:w="20" w:type="dxa"/>
              <w:right w:w="40" w:type="dxa"/>
            </w:tcMar>
            <w:vAlign w:val="center"/>
          </w:tcPr>
          <w:p w14:paraId="6E41477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说明</w:t>
            </w:r>
          </w:p>
        </w:tc>
        <w:tc>
          <w:tcPr>
            <w:tcW w:w="1500" w:type="dxa"/>
            <w:shd w:val="clear" w:color="auto" w:fill="FFFFFF"/>
            <w:tcMar>
              <w:top w:w="20" w:type="dxa"/>
              <w:left w:w="40" w:type="dxa"/>
              <w:bottom w:w="20" w:type="dxa"/>
              <w:right w:w="40" w:type="dxa"/>
            </w:tcMar>
            <w:vAlign w:val="center"/>
          </w:tcPr>
          <w:p w14:paraId="2C2F65B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NOTES</w:t>
            </w:r>
          </w:p>
        </w:tc>
        <w:tc>
          <w:tcPr>
            <w:tcW w:w="1238" w:type="dxa"/>
            <w:shd w:val="clear" w:color="auto" w:fill="FFFFFF"/>
            <w:tcMar>
              <w:top w:w="20" w:type="dxa"/>
              <w:left w:w="40" w:type="dxa"/>
              <w:bottom w:w="20" w:type="dxa"/>
              <w:right w:w="40" w:type="dxa"/>
            </w:tcMar>
            <w:vAlign w:val="center"/>
          </w:tcPr>
          <w:p w14:paraId="6CF4856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VC(256)</w:t>
            </w:r>
          </w:p>
        </w:tc>
        <w:tc>
          <w:tcPr>
            <w:tcW w:w="1058" w:type="dxa"/>
            <w:shd w:val="clear" w:color="auto" w:fill="FFFFFF"/>
            <w:tcMar>
              <w:top w:w="20" w:type="dxa"/>
              <w:left w:w="40" w:type="dxa"/>
              <w:bottom w:w="20" w:type="dxa"/>
              <w:right w:w="40" w:type="dxa"/>
            </w:tcMar>
            <w:vAlign w:val="center"/>
          </w:tcPr>
          <w:p w14:paraId="028012E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01F98CFF">
      <w:pPr>
        <w:pStyle w:val="279"/>
        <w:rPr>
          <w:rFonts w:ascii="Times New Roman" w:hAnsi="Times New Roman" w:cs="Times New Roman"/>
        </w:rPr>
      </w:pPr>
      <w:bookmarkStart w:id="97" w:name="_Toc19348"/>
      <w:r>
        <w:rPr>
          <w:rFonts w:ascii="Times New Roman" w:hAnsi="Times New Roman" w:cs="Times New Roman"/>
        </w:rPr>
        <w:t>数据对象表</w:t>
      </w:r>
      <w:bookmarkEnd w:id="97"/>
    </w:p>
    <w:p w14:paraId="6EC94B4B">
      <w:pPr>
        <w:topLinePunct/>
        <w:ind w:firstLine="425"/>
        <w:rPr>
          <w:rFonts w:ascii="Times New Roman" w:hAnsi="Times New Roman" w:eastAsia="宋体" w:cs="Times New Roman"/>
          <w:kern w:val="21"/>
        </w:rPr>
      </w:pPr>
      <w:r>
        <w:rPr>
          <w:rFonts w:ascii="Times New Roman" w:hAnsi="Times New Roman" w:eastAsia="宋体" w:cs="Times New Roman"/>
          <w:kern w:val="21"/>
        </w:rPr>
        <w:t>数据对象表结构见表</w:t>
      </w:r>
      <w:r>
        <w:rPr>
          <w:rFonts w:hint="eastAsia" w:ascii="Times New Roman" w:hAnsi="Times New Roman" w:eastAsia="宋体" w:cs="Times New Roman"/>
          <w:kern w:val="21"/>
          <w:lang w:val="en-US" w:eastAsia="zh-CN"/>
        </w:rPr>
        <w:t>A</w:t>
      </w:r>
      <w:r>
        <w:rPr>
          <w:rFonts w:ascii="Times New Roman" w:hAnsi="Times New Roman" w:eastAsia="宋体" w:cs="Times New Roman"/>
          <w:kern w:val="21"/>
        </w:rPr>
        <w:t>.2。</w:t>
      </w:r>
    </w:p>
    <w:p w14:paraId="59F5CEA0">
      <w:pPr>
        <w:pStyle w:val="282"/>
        <w:spacing w:before="160" w:after="60"/>
        <w:rPr>
          <w:rFonts w:ascii="Times New Roman" w:hAnsi="Times New Roman" w:eastAsia="宋体" w:cs="Times New Roman"/>
          <w:kern w:val="21"/>
          <w:szCs w:val="20"/>
        </w:rPr>
      </w:pPr>
      <w:r>
        <w:rPr>
          <w:rFonts w:ascii="Times New Roman" w:hAnsi="Times New Roman" w:cs="Times New Roman"/>
          <w:kern w:val="21"/>
        </w:rPr>
        <w:t>表</w:t>
      </w:r>
      <w:r>
        <w:rPr>
          <w:rFonts w:hint="eastAsia" w:ascii="Times New Roman" w:hAnsi="Times New Roman" w:cs="Times New Roman"/>
          <w:kern w:val="21"/>
          <w:lang w:val="en-US" w:eastAsia="zh-CN"/>
        </w:rPr>
        <w:t>A</w:t>
      </w:r>
      <w:r>
        <w:rPr>
          <w:rFonts w:ascii="Times New Roman" w:hAnsi="Times New Roman" w:cs="Times New Roman"/>
          <w:kern w:val="21"/>
        </w:rPr>
        <w:t>.2 数据对象表</w:t>
      </w:r>
    </w:p>
    <w:tbl>
      <w:tblPr>
        <w:tblStyle w:val="30"/>
        <w:tblW w:w="543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3"/>
        <w:gridCol w:w="919"/>
        <w:gridCol w:w="1797"/>
        <w:gridCol w:w="898"/>
        <w:gridCol w:w="1233"/>
      </w:tblGrid>
      <w:tr w14:paraId="6096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D7D7D7"/>
            <w:tcMar>
              <w:top w:w="20" w:type="dxa"/>
              <w:left w:w="40" w:type="dxa"/>
              <w:bottom w:w="20" w:type="dxa"/>
              <w:right w:w="40" w:type="dxa"/>
            </w:tcMar>
          </w:tcPr>
          <w:p w14:paraId="6C6BACA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序号</w:t>
            </w:r>
          </w:p>
        </w:tc>
        <w:tc>
          <w:tcPr>
            <w:tcW w:w="919" w:type="dxa"/>
            <w:shd w:val="clear" w:color="auto" w:fill="D7D7D7"/>
            <w:tcMar>
              <w:top w:w="20" w:type="dxa"/>
              <w:left w:w="40" w:type="dxa"/>
              <w:bottom w:w="20" w:type="dxa"/>
              <w:right w:w="40" w:type="dxa"/>
            </w:tcMar>
          </w:tcPr>
          <w:p w14:paraId="0A69B460">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属性名</w:t>
            </w:r>
          </w:p>
        </w:tc>
        <w:tc>
          <w:tcPr>
            <w:tcW w:w="1797" w:type="dxa"/>
            <w:shd w:val="clear" w:color="auto" w:fill="D7D7D7"/>
            <w:tcMar>
              <w:top w:w="20" w:type="dxa"/>
              <w:left w:w="40" w:type="dxa"/>
              <w:bottom w:w="20" w:type="dxa"/>
              <w:right w:w="40" w:type="dxa"/>
            </w:tcMar>
          </w:tcPr>
          <w:p w14:paraId="1BB1DE0E">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英文属性名</w:t>
            </w:r>
          </w:p>
        </w:tc>
        <w:tc>
          <w:tcPr>
            <w:tcW w:w="898" w:type="dxa"/>
            <w:shd w:val="clear" w:color="auto" w:fill="D7D7D7"/>
            <w:tcMar>
              <w:top w:w="20" w:type="dxa"/>
              <w:left w:w="40" w:type="dxa"/>
              <w:bottom w:w="20" w:type="dxa"/>
              <w:right w:w="40" w:type="dxa"/>
            </w:tcMar>
          </w:tcPr>
          <w:p w14:paraId="40453628">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数据类型</w:t>
            </w:r>
          </w:p>
        </w:tc>
        <w:tc>
          <w:tcPr>
            <w:tcW w:w="1233" w:type="dxa"/>
            <w:shd w:val="clear" w:color="auto" w:fill="D7D7D7"/>
            <w:tcMar>
              <w:top w:w="20" w:type="dxa"/>
              <w:left w:w="40" w:type="dxa"/>
              <w:bottom w:w="20" w:type="dxa"/>
              <w:right w:w="40" w:type="dxa"/>
            </w:tcMar>
          </w:tcPr>
          <w:p w14:paraId="13A6EF89">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约束条件</w:t>
            </w:r>
          </w:p>
        </w:tc>
      </w:tr>
      <w:tr w14:paraId="2766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6F1D749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1</w:t>
            </w:r>
          </w:p>
        </w:tc>
        <w:tc>
          <w:tcPr>
            <w:tcW w:w="919" w:type="dxa"/>
            <w:shd w:val="clear" w:color="auto" w:fill="FFFFFF"/>
            <w:tcMar>
              <w:top w:w="28" w:type="dxa"/>
              <w:left w:w="57" w:type="dxa"/>
              <w:bottom w:w="28" w:type="dxa"/>
              <w:right w:w="57" w:type="dxa"/>
            </w:tcMar>
            <w:vAlign w:val="center"/>
          </w:tcPr>
          <w:p w14:paraId="19E6990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对象代码</w:t>
            </w:r>
          </w:p>
        </w:tc>
        <w:tc>
          <w:tcPr>
            <w:tcW w:w="1797" w:type="dxa"/>
            <w:shd w:val="clear" w:color="auto" w:fill="FFFFFF"/>
            <w:tcMar>
              <w:top w:w="28" w:type="dxa"/>
              <w:left w:w="57" w:type="dxa"/>
              <w:bottom w:w="28" w:type="dxa"/>
              <w:right w:w="57" w:type="dxa"/>
            </w:tcMar>
            <w:vAlign w:val="center"/>
          </w:tcPr>
          <w:p w14:paraId="001DEAC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OBJECT_CODE</w:t>
            </w:r>
          </w:p>
        </w:tc>
        <w:tc>
          <w:tcPr>
            <w:tcW w:w="898" w:type="dxa"/>
            <w:shd w:val="clear" w:color="auto" w:fill="FFFFFF"/>
            <w:tcMar>
              <w:top w:w="28" w:type="dxa"/>
              <w:left w:w="57" w:type="dxa"/>
              <w:bottom w:w="28" w:type="dxa"/>
              <w:right w:w="57" w:type="dxa"/>
            </w:tcMar>
            <w:vAlign w:val="center"/>
          </w:tcPr>
          <w:p w14:paraId="5E3BAE2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VC(4)</w:t>
            </w:r>
          </w:p>
        </w:tc>
        <w:tc>
          <w:tcPr>
            <w:tcW w:w="1233" w:type="dxa"/>
            <w:shd w:val="clear" w:color="auto" w:fill="FFFFFF"/>
            <w:tcMar>
              <w:top w:w="28" w:type="dxa"/>
              <w:left w:w="57" w:type="dxa"/>
              <w:bottom w:w="28" w:type="dxa"/>
              <w:right w:w="57" w:type="dxa"/>
            </w:tcMar>
            <w:vAlign w:val="center"/>
          </w:tcPr>
          <w:p w14:paraId="54681F6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FK</w:t>
            </w:r>
          </w:p>
        </w:tc>
      </w:tr>
      <w:tr w14:paraId="6DE2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6840D4F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2</w:t>
            </w:r>
          </w:p>
        </w:tc>
        <w:tc>
          <w:tcPr>
            <w:tcW w:w="919" w:type="dxa"/>
            <w:shd w:val="clear" w:color="auto" w:fill="FFFFFF"/>
            <w:tcMar>
              <w:top w:w="28" w:type="dxa"/>
              <w:left w:w="57" w:type="dxa"/>
              <w:bottom w:w="28" w:type="dxa"/>
              <w:right w:w="57" w:type="dxa"/>
            </w:tcMar>
            <w:vAlign w:val="center"/>
          </w:tcPr>
          <w:p w14:paraId="733D943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表名</w:t>
            </w:r>
          </w:p>
        </w:tc>
        <w:tc>
          <w:tcPr>
            <w:tcW w:w="1797" w:type="dxa"/>
            <w:shd w:val="clear" w:color="auto" w:fill="FFFFFF"/>
            <w:tcMar>
              <w:top w:w="28" w:type="dxa"/>
              <w:left w:w="57" w:type="dxa"/>
              <w:bottom w:w="28" w:type="dxa"/>
              <w:right w:w="57" w:type="dxa"/>
            </w:tcMar>
            <w:vAlign w:val="center"/>
          </w:tcPr>
          <w:p w14:paraId="03AA8C7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TABLE_NAME_CHN</w:t>
            </w:r>
          </w:p>
        </w:tc>
        <w:tc>
          <w:tcPr>
            <w:tcW w:w="898" w:type="dxa"/>
            <w:shd w:val="clear" w:color="auto" w:fill="FFFFFF"/>
            <w:tcMar>
              <w:top w:w="28" w:type="dxa"/>
              <w:left w:w="57" w:type="dxa"/>
              <w:bottom w:w="28" w:type="dxa"/>
              <w:right w:w="57" w:type="dxa"/>
            </w:tcMar>
            <w:vAlign w:val="center"/>
          </w:tcPr>
          <w:p w14:paraId="30AE3C1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VC(64)</w:t>
            </w:r>
          </w:p>
        </w:tc>
        <w:tc>
          <w:tcPr>
            <w:tcW w:w="1233" w:type="dxa"/>
            <w:shd w:val="clear" w:color="auto" w:fill="FFFFFF"/>
            <w:tcMar>
              <w:top w:w="28" w:type="dxa"/>
              <w:left w:w="57" w:type="dxa"/>
              <w:bottom w:w="28" w:type="dxa"/>
              <w:right w:w="57" w:type="dxa"/>
            </w:tcMar>
            <w:vAlign w:val="center"/>
          </w:tcPr>
          <w:p w14:paraId="4EA0A8A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 NULL</w:t>
            </w:r>
          </w:p>
        </w:tc>
      </w:tr>
      <w:tr w14:paraId="29C6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05461AA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3</w:t>
            </w:r>
          </w:p>
        </w:tc>
        <w:tc>
          <w:tcPr>
            <w:tcW w:w="919" w:type="dxa"/>
            <w:shd w:val="clear" w:color="auto" w:fill="FFFFFF"/>
            <w:tcMar>
              <w:top w:w="28" w:type="dxa"/>
              <w:left w:w="57" w:type="dxa"/>
              <w:bottom w:w="28" w:type="dxa"/>
              <w:right w:w="57" w:type="dxa"/>
            </w:tcMar>
            <w:vAlign w:val="center"/>
          </w:tcPr>
          <w:p w14:paraId="1173EFC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英文表名</w:t>
            </w:r>
          </w:p>
        </w:tc>
        <w:tc>
          <w:tcPr>
            <w:tcW w:w="1797" w:type="dxa"/>
            <w:shd w:val="clear" w:color="auto" w:fill="FFFFFF"/>
            <w:tcMar>
              <w:top w:w="28" w:type="dxa"/>
              <w:left w:w="57" w:type="dxa"/>
              <w:bottom w:w="28" w:type="dxa"/>
              <w:right w:w="57" w:type="dxa"/>
            </w:tcMar>
            <w:vAlign w:val="center"/>
          </w:tcPr>
          <w:p w14:paraId="559A718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TABLE_NAME_ENG</w:t>
            </w:r>
          </w:p>
        </w:tc>
        <w:tc>
          <w:tcPr>
            <w:tcW w:w="898" w:type="dxa"/>
            <w:shd w:val="clear" w:color="auto" w:fill="FFFFFF"/>
            <w:tcMar>
              <w:top w:w="28" w:type="dxa"/>
              <w:left w:w="57" w:type="dxa"/>
              <w:bottom w:w="28" w:type="dxa"/>
              <w:right w:w="57" w:type="dxa"/>
            </w:tcMar>
            <w:vAlign w:val="center"/>
          </w:tcPr>
          <w:p w14:paraId="52D7985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VC(48)</w:t>
            </w:r>
          </w:p>
        </w:tc>
        <w:tc>
          <w:tcPr>
            <w:tcW w:w="1233" w:type="dxa"/>
            <w:shd w:val="clear" w:color="auto" w:fill="FFFFFF"/>
            <w:tcMar>
              <w:top w:w="28" w:type="dxa"/>
              <w:left w:w="57" w:type="dxa"/>
              <w:bottom w:w="28" w:type="dxa"/>
              <w:right w:w="57" w:type="dxa"/>
            </w:tcMar>
            <w:vAlign w:val="center"/>
          </w:tcPr>
          <w:p w14:paraId="718ACED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PK</w:t>
            </w:r>
          </w:p>
        </w:tc>
      </w:tr>
      <w:tr w14:paraId="6B2B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25AF46F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4</w:t>
            </w:r>
          </w:p>
        </w:tc>
        <w:tc>
          <w:tcPr>
            <w:tcW w:w="919" w:type="dxa"/>
            <w:shd w:val="clear" w:color="auto" w:fill="FFFFFF"/>
            <w:tcMar>
              <w:top w:w="28" w:type="dxa"/>
              <w:left w:w="57" w:type="dxa"/>
              <w:bottom w:w="28" w:type="dxa"/>
              <w:right w:w="57" w:type="dxa"/>
            </w:tcMar>
            <w:vAlign w:val="center"/>
          </w:tcPr>
          <w:p w14:paraId="1F7C4EC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说明</w:t>
            </w:r>
          </w:p>
        </w:tc>
        <w:tc>
          <w:tcPr>
            <w:tcW w:w="1797" w:type="dxa"/>
            <w:shd w:val="clear" w:color="auto" w:fill="FFFFFF"/>
            <w:tcMar>
              <w:top w:w="28" w:type="dxa"/>
              <w:left w:w="57" w:type="dxa"/>
              <w:bottom w:w="28" w:type="dxa"/>
              <w:right w:w="57" w:type="dxa"/>
            </w:tcMar>
            <w:vAlign w:val="center"/>
          </w:tcPr>
          <w:p w14:paraId="5718BC7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NOTES</w:t>
            </w:r>
          </w:p>
        </w:tc>
        <w:tc>
          <w:tcPr>
            <w:tcW w:w="898" w:type="dxa"/>
            <w:shd w:val="clear" w:color="auto" w:fill="FFFFFF"/>
            <w:tcMar>
              <w:top w:w="28" w:type="dxa"/>
              <w:left w:w="57" w:type="dxa"/>
              <w:bottom w:w="28" w:type="dxa"/>
              <w:right w:w="57" w:type="dxa"/>
            </w:tcMar>
            <w:vAlign w:val="center"/>
          </w:tcPr>
          <w:p w14:paraId="4F4A8EE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VC(256)</w:t>
            </w:r>
          </w:p>
        </w:tc>
        <w:tc>
          <w:tcPr>
            <w:tcW w:w="1233" w:type="dxa"/>
            <w:shd w:val="clear" w:color="auto" w:fill="FFFFFF"/>
            <w:tcMar>
              <w:top w:w="28" w:type="dxa"/>
              <w:left w:w="57" w:type="dxa"/>
              <w:bottom w:w="28" w:type="dxa"/>
              <w:right w:w="57" w:type="dxa"/>
            </w:tcMar>
            <w:vAlign w:val="center"/>
          </w:tcPr>
          <w:p w14:paraId="6C1B5B4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2BA43E18">
      <w:pPr>
        <w:pStyle w:val="279"/>
        <w:rPr>
          <w:rFonts w:ascii="Times New Roman" w:hAnsi="Times New Roman" w:cs="Times New Roman"/>
        </w:rPr>
      </w:pPr>
      <w:bookmarkStart w:id="98" w:name="_Toc2192"/>
      <w:r>
        <w:rPr>
          <w:rFonts w:ascii="Times New Roman" w:hAnsi="Times New Roman" w:cs="Times New Roman"/>
        </w:rPr>
        <w:t>数据对象属性表</w:t>
      </w:r>
      <w:bookmarkEnd w:id="98"/>
    </w:p>
    <w:p w14:paraId="491A2854">
      <w:pPr>
        <w:topLinePunct/>
        <w:ind w:firstLine="425"/>
        <w:rPr>
          <w:rFonts w:ascii="Times New Roman" w:hAnsi="Times New Roman" w:eastAsia="宋体" w:cs="Times New Roman"/>
          <w:kern w:val="21"/>
        </w:rPr>
      </w:pPr>
      <w:r>
        <w:rPr>
          <w:rFonts w:ascii="Times New Roman" w:hAnsi="Times New Roman" w:eastAsia="宋体" w:cs="Times New Roman"/>
          <w:kern w:val="21"/>
        </w:rPr>
        <w:t>数据对象属性表结构见表</w:t>
      </w:r>
      <w:r>
        <w:rPr>
          <w:rFonts w:hint="eastAsia" w:ascii="Times New Roman" w:hAnsi="Times New Roman" w:eastAsia="宋体" w:cs="Times New Roman"/>
          <w:kern w:val="21"/>
          <w:lang w:val="en-US" w:eastAsia="zh-CN"/>
        </w:rPr>
        <w:t>A</w:t>
      </w:r>
      <w:r>
        <w:rPr>
          <w:rFonts w:ascii="Times New Roman" w:hAnsi="Times New Roman" w:eastAsia="宋体" w:cs="Times New Roman"/>
          <w:kern w:val="21"/>
        </w:rPr>
        <w:t>.</w:t>
      </w:r>
      <w:r>
        <w:rPr>
          <w:rFonts w:hint="eastAsia" w:ascii="Times New Roman" w:hAnsi="Times New Roman" w:eastAsia="宋体" w:cs="Times New Roman"/>
          <w:kern w:val="21"/>
          <w:lang w:val="en-US" w:eastAsia="zh-CN"/>
        </w:rPr>
        <w:t>3</w:t>
      </w:r>
      <w:r>
        <w:rPr>
          <w:rFonts w:ascii="Times New Roman" w:hAnsi="Times New Roman" w:eastAsia="宋体" w:cs="Times New Roman"/>
          <w:kern w:val="21"/>
        </w:rPr>
        <w:t>。</w:t>
      </w:r>
    </w:p>
    <w:p w14:paraId="529A314D">
      <w:pPr>
        <w:pStyle w:val="282"/>
        <w:spacing w:before="160" w:after="60"/>
        <w:rPr>
          <w:rFonts w:ascii="Times New Roman" w:hAnsi="Times New Roman" w:eastAsia="宋体" w:cs="Times New Roman"/>
          <w:kern w:val="21"/>
          <w:szCs w:val="20"/>
        </w:rPr>
      </w:pPr>
      <w:r>
        <w:rPr>
          <w:rFonts w:ascii="Times New Roman" w:hAnsi="Times New Roman" w:cs="Times New Roman"/>
          <w:kern w:val="21"/>
        </w:rPr>
        <w:t>表</w:t>
      </w:r>
      <w:r>
        <w:rPr>
          <w:rFonts w:hint="eastAsia" w:ascii="Times New Roman" w:hAnsi="Times New Roman" w:cs="Times New Roman"/>
          <w:kern w:val="21"/>
          <w:lang w:val="en-US" w:eastAsia="zh-CN"/>
        </w:rPr>
        <w:t>A</w:t>
      </w:r>
      <w:r>
        <w:rPr>
          <w:rFonts w:ascii="Times New Roman" w:hAnsi="Times New Roman" w:cs="Times New Roman"/>
          <w:kern w:val="21"/>
        </w:rPr>
        <w:t>.3 数据对象属性表</w:t>
      </w:r>
    </w:p>
    <w:tbl>
      <w:tblPr>
        <w:tblStyle w:val="30"/>
        <w:tblW w:w="655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3"/>
        <w:gridCol w:w="1055"/>
        <w:gridCol w:w="2316"/>
        <w:gridCol w:w="1087"/>
        <w:gridCol w:w="1514"/>
      </w:tblGrid>
      <w:tr w14:paraId="1F29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D7D7D7"/>
            <w:tcMar>
              <w:top w:w="20" w:type="dxa"/>
              <w:left w:w="40" w:type="dxa"/>
              <w:bottom w:w="20" w:type="dxa"/>
              <w:right w:w="40" w:type="dxa"/>
            </w:tcMar>
          </w:tcPr>
          <w:p w14:paraId="304C6F66">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序号</w:t>
            </w:r>
          </w:p>
        </w:tc>
        <w:tc>
          <w:tcPr>
            <w:tcW w:w="1055" w:type="dxa"/>
            <w:shd w:val="clear" w:color="auto" w:fill="D7D7D7"/>
            <w:tcMar>
              <w:top w:w="20" w:type="dxa"/>
              <w:left w:w="40" w:type="dxa"/>
              <w:bottom w:w="20" w:type="dxa"/>
              <w:right w:w="40" w:type="dxa"/>
            </w:tcMar>
          </w:tcPr>
          <w:p w14:paraId="17BDD970">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属性名</w:t>
            </w:r>
          </w:p>
        </w:tc>
        <w:tc>
          <w:tcPr>
            <w:tcW w:w="2316" w:type="dxa"/>
            <w:shd w:val="clear" w:color="auto" w:fill="D7D7D7"/>
            <w:tcMar>
              <w:top w:w="20" w:type="dxa"/>
              <w:left w:w="40" w:type="dxa"/>
              <w:bottom w:w="20" w:type="dxa"/>
              <w:right w:w="40" w:type="dxa"/>
            </w:tcMar>
          </w:tcPr>
          <w:p w14:paraId="25CAB08F">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英文属性名</w:t>
            </w:r>
          </w:p>
        </w:tc>
        <w:tc>
          <w:tcPr>
            <w:tcW w:w="1087" w:type="dxa"/>
            <w:shd w:val="clear" w:color="auto" w:fill="D7D7D7"/>
            <w:tcMar>
              <w:top w:w="20" w:type="dxa"/>
              <w:left w:w="40" w:type="dxa"/>
              <w:bottom w:w="20" w:type="dxa"/>
              <w:right w:w="40" w:type="dxa"/>
            </w:tcMar>
          </w:tcPr>
          <w:p w14:paraId="7CAB4423">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数据类型</w:t>
            </w:r>
          </w:p>
        </w:tc>
        <w:tc>
          <w:tcPr>
            <w:tcW w:w="1514" w:type="dxa"/>
            <w:shd w:val="clear" w:color="auto" w:fill="D7D7D7"/>
            <w:tcMar>
              <w:top w:w="20" w:type="dxa"/>
              <w:left w:w="40" w:type="dxa"/>
              <w:bottom w:w="20" w:type="dxa"/>
              <w:right w:w="40" w:type="dxa"/>
            </w:tcMar>
          </w:tcPr>
          <w:p w14:paraId="0645A0D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约束条件</w:t>
            </w:r>
          </w:p>
        </w:tc>
      </w:tr>
      <w:tr w14:paraId="0399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2A9703A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1</w:t>
            </w:r>
          </w:p>
        </w:tc>
        <w:tc>
          <w:tcPr>
            <w:tcW w:w="1055" w:type="dxa"/>
            <w:shd w:val="clear" w:color="auto" w:fill="FFFFFF"/>
            <w:tcMar>
              <w:top w:w="28" w:type="dxa"/>
              <w:left w:w="57" w:type="dxa"/>
              <w:bottom w:w="28" w:type="dxa"/>
              <w:right w:w="57" w:type="dxa"/>
            </w:tcMar>
            <w:vAlign w:val="center"/>
          </w:tcPr>
          <w:p w14:paraId="35D54F9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英文表名</w:t>
            </w:r>
          </w:p>
        </w:tc>
        <w:tc>
          <w:tcPr>
            <w:tcW w:w="2316" w:type="dxa"/>
            <w:shd w:val="clear" w:color="auto" w:fill="FFFFFF"/>
            <w:tcMar>
              <w:top w:w="28" w:type="dxa"/>
              <w:left w:w="57" w:type="dxa"/>
              <w:bottom w:w="28" w:type="dxa"/>
              <w:right w:w="57" w:type="dxa"/>
            </w:tcMar>
            <w:vAlign w:val="center"/>
          </w:tcPr>
          <w:p w14:paraId="6F5FD78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TABLE_NAME_ENG</w:t>
            </w:r>
          </w:p>
        </w:tc>
        <w:tc>
          <w:tcPr>
            <w:tcW w:w="1087" w:type="dxa"/>
            <w:shd w:val="clear" w:color="auto" w:fill="FFFFFF"/>
            <w:tcMar>
              <w:top w:w="28" w:type="dxa"/>
              <w:left w:w="57" w:type="dxa"/>
              <w:bottom w:w="28" w:type="dxa"/>
              <w:right w:w="57" w:type="dxa"/>
            </w:tcMar>
            <w:vAlign w:val="center"/>
          </w:tcPr>
          <w:p w14:paraId="1423CA1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VC(48)</w:t>
            </w:r>
          </w:p>
        </w:tc>
        <w:tc>
          <w:tcPr>
            <w:tcW w:w="1514" w:type="dxa"/>
            <w:shd w:val="clear" w:color="auto" w:fill="FFFFFF"/>
            <w:tcMar>
              <w:top w:w="28" w:type="dxa"/>
              <w:left w:w="57" w:type="dxa"/>
              <w:bottom w:w="28" w:type="dxa"/>
              <w:right w:w="57" w:type="dxa"/>
            </w:tcMar>
            <w:vAlign w:val="center"/>
          </w:tcPr>
          <w:p w14:paraId="253F4C6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FK</w:t>
            </w:r>
          </w:p>
        </w:tc>
      </w:tr>
      <w:tr w14:paraId="75BC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6FC3C4B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2</w:t>
            </w:r>
          </w:p>
        </w:tc>
        <w:tc>
          <w:tcPr>
            <w:tcW w:w="1055" w:type="dxa"/>
            <w:shd w:val="clear" w:color="auto" w:fill="FFFFFF"/>
            <w:tcMar>
              <w:top w:w="28" w:type="dxa"/>
              <w:left w:w="57" w:type="dxa"/>
              <w:bottom w:w="28" w:type="dxa"/>
              <w:right w:w="57" w:type="dxa"/>
            </w:tcMar>
            <w:vAlign w:val="center"/>
          </w:tcPr>
          <w:p w14:paraId="48D89F8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属性名</w:t>
            </w:r>
          </w:p>
        </w:tc>
        <w:tc>
          <w:tcPr>
            <w:tcW w:w="2316" w:type="dxa"/>
            <w:shd w:val="clear" w:color="auto" w:fill="FFFFFF"/>
            <w:tcMar>
              <w:top w:w="28" w:type="dxa"/>
              <w:left w:w="57" w:type="dxa"/>
              <w:bottom w:w="28" w:type="dxa"/>
              <w:right w:w="57" w:type="dxa"/>
            </w:tcMar>
            <w:vAlign w:val="center"/>
          </w:tcPr>
          <w:p w14:paraId="40C5D08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val="zh-CN"/>
              </w:rPr>
              <w:t>PROPERTY_NAME_CHN</w:t>
            </w:r>
          </w:p>
        </w:tc>
        <w:tc>
          <w:tcPr>
            <w:tcW w:w="1087" w:type="dxa"/>
            <w:shd w:val="clear" w:color="auto" w:fill="FFFFFF"/>
            <w:tcMar>
              <w:top w:w="28" w:type="dxa"/>
              <w:left w:w="57" w:type="dxa"/>
              <w:bottom w:w="28" w:type="dxa"/>
              <w:right w:w="57" w:type="dxa"/>
            </w:tcMar>
            <w:vAlign w:val="center"/>
          </w:tcPr>
          <w:p w14:paraId="33FE283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VC(64)</w:t>
            </w:r>
          </w:p>
        </w:tc>
        <w:tc>
          <w:tcPr>
            <w:tcW w:w="1514" w:type="dxa"/>
            <w:shd w:val="clear" w:color="auto" w:fill="FFFFFF"/>
            <w:tcMar>
              <w:top w:w="28" w:type="dxa"/>
              <w:left w:w="57" w:type="dxa"/>
              <w:bottom w:w="28" w:type="dxa"/>
              <w:right w:w="57" w:type="dxa"/>
            </w:tcMar>
            <w:vAlign w:val="center"/>
          </w:tcPr>
          <w:p w14:paraId="341420C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 NULL</w:t>
            </w:r>
          </w:p>
        </w:tc>
      </w:tr>
      <w:tr w14:paraId="3146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0DB9C5F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3</w:t>
            </w:r>
          </w:p>
        </w:tc>
        <w:tc>
          <w:tcPr>
            <w:tcW w:w="1055" w:type="dxa"/>
            <w:shd w:val="clear" w:color="auto" w:fill="FFFFFF"/>
            <w:tcMar>
              <w:top w:w="28" w:type="dxa"/>
              <w:left w:w="57" w:type="dxa"/>
              <w:bottom w:w="28" w:type="dxa"/>
              <w:right w:w="57" w:type="dxa"/>
            </w:tcMar>
            <w:vAlign w:val="center"/>
          </w:tcPr>
          <w:p w14:paraId="4B1F848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英文属性名</w:t>
            </w:r>
          </w:p>
        </w:tc>
        <w:tc>
          <w:tcPr>
            <w:tcW w:w="2316" w:type="dxa"/>
            <w:shd w:val="clear" w:color="auto" w:fill="FFFFFF"/>
            <w:tcMar>
              <w:top w:w="28" w:type="dxa"/>
              <w:left w:w="57" w:type="dxa"/>
              <w:bottom w:w="28" w:type="dxa"/>
              <w:right w:w="57" w:type="dxa"/>
            </w:tcMar>
            <w:vAlign w:val="center"/>
          </w:tcPr>
          <w:p w14:paraId="30794E2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val="zh-CN"/>
              </w:rPr>
              <w:t>PROPERTY_NAME_ENG</w:t>
            </w:r>
          </w:p>
        </w:tc>
        <w:tc>
          <w:tcPr>
            <w:tcW w:w="1087" w:type="dxa"/>
            <w:shd w:val="clear" w:color="auto" w:fill="FFFFFF"/>
            <w:tcMar>
              <w:top w:w="28" w:type="dxa"/>
              <w:left w:w="57" w:type="dxa"/>
              <w:bottom w:w="28" w:type="dxa"/>
              <w:right w:w="57" w:type="dxa"/>
            </w:tcMar>
            <w:vAlign w:val="center"/>
          </w:tcPr>
          <w:p w14:paraId="233A7EE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VC(30)</w:t>
            </w:r>
          </w:p>
        </w:tc>
        <w:tc>
          <w:tcPr>
            <w:tcW w:w="1514" w:type="dxa"/>
            <w:shd w:val="clear" w:color="auto" w:fill="FFFFFF"/>
            <w:tcMar>
              <w:top w:w="28" w:type="dxa"/>
              <w:left w:w="57" w:type="dxa"/>
              <w:bottom w:w="28" w:type="dxa"/>
              <w:right w:w="57" w:type="dxa"/>
            </w:tcMar>
            <w:vAlign w:val="center"/>
          </w:tcPr>
          <w:p w14:paraId="1DDFBA6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4E3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41F1C99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4</w:t>
            </w:r>
          </w:p>
        </w:tc>
        <w:tc>
          <w:tcPr>
            <w:tcW w:w="1055" w:type="dxa"/>
            <w:shd w:val="clear" w:color="auto" w:fill="FFFFFF"/>
            <w:tcMar>
              <w:top w:w="28" w:type="dxa"/>
              <w:left w:w="57" w:type="dxa"/>
              <w:bottom w:w="28" w:type="dxa"/>
              <w:right w:w="57" w:type="dxa"/>
            </w:tcMar>
            <w:vAlign w:val="center"/>
          </w:tcPr>
          <w:p w14:paraId="1893BFC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数据类型</w:t>
            </w:r>
          </w:p>
        </w:tc>
        <w:tc>
          <w:tcPr>
            <w:tcW w:w="2316" w:type="dxa"/>
            <w:shd w:val="clear" w:color="auto" w:fill="FFFFFF"/>
            <w:tcMar>
              <w:top w:w="28" w:type="dxa"/>
              <w:left w:w="57" w:type="dxa"/>
              <w:bottom w:w="28" w:type="dxa"/>
              <w:right w:w="57" w:type="dxa"/>
            </w:tcMar>
            <w:vAlign w:val="center"/>
          </w:tcPr>
          <w:p w14:paraId="79E42E4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val="zh-CN"/>
              </w:rPr>
              <w:t>DATA_TYPE</w:t>
            </w:r>
          </w:p>
        </w:tc>
        <w:tc>
          <w:tcPr>
            <w:tcW w:w="1087" w:type="dxa"/>
            <w:shd w:val="clear" w:color="auto" w:fill="FFFFFF"/>
            <w:tcMar>
              <w:top w:w="28" w:type="dxa"/>
              <w:left w:w="57" w:type="dxa"/>
              <w:bottom w:w="28" w:type="dxa"/>
              <w:right w:w="57" w:type="dxa"/>
            </w:tcMar>
            <w:vAlign w:val="center"/>
          </w:tcPr>
          <w:p w14:paraId="4122581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VC(16)</w:t>
            </w:r>
          </w:p>
        </w:tc>
        <w:tc>
          <w:tcPr>
            <w:tcW w:w="1514" w:type="dxa"/>
            <w:shd w:val="clear" w:color="auto" w:fill="FFFFFF"/>
            <w:tcMar>
              <w:top w:w="28" w:type="dxa"/>
              <w:left w:w="57" w:type="dxa"/>
              <w:bottom w:w="28" w:type="dxa"/>
              <w:right w:w="57" w:type="dxa"/>
            </w:tcMar>
            <w:vAlign w:val="center"/>
          </w:tcPr>
          <w:p w14:paraId="3BCFECF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 NULL</w:t>
            </w:r>
          </w:p>
        </w:tc>
      </w:tr>
      <w:tr w14:paraId="707A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52F5B24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5</w:t>
            </w:r>
          </w:p>
        </w:tc>
        <w:tc>
          <w:tcPr>
            <w:tcW w:w="1055" w:type="dxa"/>
            <w:shd w:val="clear" w:color="auto" w:fill="FFFFFF"/>
            <w:tcMar>
              <w:top w:w="28" w:type="dxa"/>
              <w:left w:w="57" w:type="dxa"/>
              <w:bottom w:w="28" w:type="dxa"/>
              <w:right w:w="57" w:type="dxa"/>
            </w:tcMar>
            <w:vAlign w:val="center"/>
          </w:tcPr>
          <w:p w14:paraId="7FB916C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约束条件</w:t>
            </w:r>
          </w:p>
        </w:tc>
        <w:tc>
          <w:tcPr>
            <w:tcW w:w="2316" w:type="dxa"/>
            <w:shd w:val="clear" w:color="auto" w:fill="FFFFFF"/>
            <w:tcMar>
              <w:top w:w="28" w:type="dxa"/>
              <w:left w:w="57" w:type="dxa"/>
              <w:bottom w:w="28" w:type="dxa"/>
              <w:right w:w="57" w:type="dxa"/>
            </w:tcMar>
            <w:vAlign w:val="center"/>
          </w:tcPr>
          <w:p w14:paraId="62B6C3A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val="zh-CN"/>
              </w:rPr>
              <w:t>CONSTRAINT</w:t>
            </w:r>
          </w:p>
        </w:tc>
        <w:tc>
          <w:tcPr>
            <w:tcW w:w="1087" w:type="dxa"/>
            <w:shd w:val="clear" w:color="auto" w:fill="FFFFFF"/>
            <w:tcMar>
              <w:top w:w="28" w:type="dxa"/>
              <w:left w:w="57" w:type="dxa"/>
              <w:bottom w:w="28" w:type="dxa"/>
              <w:right w:w="57" w:type="dxa"/>
            </w:tcMar>
            <w:vAlign w:val="center"/>
          </w:tcPr>
          <w:p w14:paraId="245AA93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VC(64)</w:t>
            </w:r>
          </w:p>
        </w:tc>
        <w:tc>
          <w:tcPr>
            <w:tcW w:w="1514" w:type="dxa"/>
            <w:shd w:val="clear" w:color="auto" w:fill="FFFFFF"/>
            <w:tcMar>
              <w:top w:w="28" w:type="dxa"/>
              <w:left w:w="57" w:type="dxa"/>
              <w:bottom w:w="28" w:type="dxa"/>
              <w:right w:w="57" w:type="dxa"/>
            </w:tcMar>
            <w:vAlign w:val="center"/>
          </w:tcPr>
          <w:p w14:paraId="5FBFA86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FD8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08B4A29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w:t>
            </w:r>
          </w:p>
        </w:tc>
        <w:tc>
          <w:tcPr>
            <w:tcW w:w="1055" w:type="dxa"/>
            <w:shd w:val="clear" w:color="auto" w:fill="FFFFFF"/>
            <w:tcMar>
              <w:top w:w="28" w:type="dxa"/>
              <w:left w:w="57" w:type="dxa"/>
              <w:bottom w:w="28" w:type="dxa"/>
              <w:right w:w="57" w:type="dxa"/>
            </w:tcMar>
            <w:vAlign w:val="center"/>
          </w:tcPr>
          <w:p w14:paraId="40483E3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产生形式</w:t>
            </w:r>
          </w:p>
        </w:tc>
        <w:tc>
          <w:tcPr>
            <w:tcW w:w="2316" w:type="dxa"/>
            <w:shd w:val="clear" w:color="auto" w:fill="FFFFFF"/>
            <w:tcMar>
              <w:top w:w="28" w:type="dxa"/>
              <w:left w:w="57" w:type="dxa"/>
              <w:bottom w:w="28" w:type="dxa"/>
              <w:right w:w="57" w:type="dxa"/>
            </w:tcMar>
            <w:vAlign w:val="center"/>
          </w:tcPr>
          <w:p w14:paraId="2510D8F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val="zh-CN"/>
              </w:rPr>
              <w:t>MAINTENANCE_MODE</w:t>
            </w:r>
          </w:p>
        </w:tc>
        <w:tc>
          <w:tcPr>
            <w:tcW w:w="1087" w:type="dxa"/>
            <w:shd w:val="clear" w:color="auto" w:fill="FFFFFF"/>
            <w:tcMar>
              <w:top w:w="28" w:type="dxa"/>
              <w:left w:w="57" w:type="dxa"/>
              <w:bottom w:w="28" w:type="dxa"/>
              <w:right w:w="57" w:type="dxa"/>
            </w:tcMar>
            <w:vAlign w:val="center"/>
          </w:tcPr>
          <w:p w14:paraId="65135F5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VC(2)</w:t>
            </w:r>
          </w:p>
        </w:tc>
        <w:tc>
          <w:tcPr>
            <w:tcW w:w="1514" w:type="dxa"/>
            <w:shd w:val="clear" w:color="auto" w:fill="FFFFFF"/>
            <w:tcMar>
              <w:top w:w="28" w:type="dxa"/>
              <w:left w:w="57" w:type="dxa"/>
              <w:bottom w:w="28" w:type="dxa"/>
              <w:right w:w="57" w:type="dxa"/>
            </w:tcMar>
            <w:vAlign w:val="center"/>
          </w:tcPr>
          <w:p w14:paraId="268E1BF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26C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jc w:val="center"/>
        </w:trPr>
        <w:tc>
          <w:tcPr>
            <w:tcW w:w="583" w:type="dxa"/>
            <w:shd w:val="clear" w:color="auto" w:fill="FFFFFF"/>
            <w:tcMar>
              <w:top w:w="20" w:type="dxa"/>
              <w:left w:w="40" w:type="dxa"/>
              <w:bottom w:w="20" w:type="dxa"/>
              <w:right w:w="40" w:type="dxa"/>
            </w:tcMar>
            <w:vAlign w:val="center"/>
          </w:tcPr>
          <w:p w14:paraId="54D1A71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7</w:t>
            </w:r>
          </w:p>
        </w:tc>
        <w:tc>
          <w:tcPr>
            <w:tcW w:w="1055" w:type="dxa"/>
            <w:shd w:val="clear" w:color="auto" w:fill="FFFFFF"/>
            <w:tcMar>
              <w:top w:w="28" w:type="dxa"/>
              <w:left w:w="57" w:type="dxa"/>
              <w:bottom w:w="28" w:type="dxa"/>
              <w:right w:w="57" w:type="dxa"/>
            </w:tcMar>
            <w:vAlign w:val="center"/>
          </w:tcPr>
          <w:p w14:paraId="57ED7AB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说明</w:t>
            </w:r>
          </w:p>
        </w:tc>
        <w:tc>
          <w:tcPr>
            <w:tcW w:w="2316" w:type="dxa"/>
            <w:shd w:val="clear" w:color="auto" w:fill="FFFFFF"/>
            <w:tcMar>
              <w:top w:w="28" w:type="dxa"/>
              <w:left w:w="57" w:type="dxa"/>
              <w:bottom w:w="28" w:type="dxa"/>
              <w:right w:w="57" w:type="dxa"/>
            </w:tcMar>
            <w:vAlign w:val="center"/>
          </w:tcPr>
          <w:p w14:paraId="0ADFE92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val="zh-CN"/>
              </w:rPr>
              <w:t>NOTES</w:t>
            </w:r>
          </w:p>
        </w:tc>
        <w:tc>
          <w:tcPr>
            <w:tcW w:w="1087" w:type="dxa"/>
            <w:shd w:val="clear" w:color="auto" w:fill="FFFFFF"/>
            <w:tcMar>
              <w:top w:w="28" w:type="dxa"/>
              <w:left w:w="57" w:type="dxa"/>
              <w:bottom w:w="28" w:type="dxa"/>
              <w:right w:w="57" w:type="dxa"/>
            </w:tcMar>
            <w:vAlign w:val="center"/>
          </w:tcPr>
          <w:p w14:paraId="621AC42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VC(256)</w:t>
            </w:r>
          </w:p>
        </w:tc>
        <w:tc>
          <w:tcPr>
            <w:tcW w:w="1514" w:type="dxa"/>
            <w:shd w:val="clear" w:color="auto" w:fill="FFFFFF"/>
            <w:tcMar>
              <w:top w:w="28" w:type="dxa"/>
              <w:left w:w="57" w:type="dxa"/>
              <w:bottom w:w="28" w:type="dxa"/>
              <w:right w:w="57" w:type="dxa"/>
            </w:tcMar>
            <w:vAlign w:val="center"/>
          </w:tcPr>
          <w:p w14:paraId="0132888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6E9885D3"/>
    <w:p w14:paraId="3DD78727"/>
    <w:p w14:paraId="7B2B95C4">
      <w:pPr>
        <w:pStyle w:val="2"/>
      </w:pPr>
    </w:p>
    <w:p w14:paraId="6CA5DC82">
      <w:pPr>
        <w:pStyle w:val="279"/>
        <w:rPr>
          <w:rFonts w:ascii="Times New Roman" w:hAnsi="Times New Roman" w:cs="Times New Roman"/>
        </w:rPr>
      </w:pPr>
      <w:bookmarkStart w:id="99" w:name="_Toc24772"/>
      <w:r>
        <w:rPr>
          <w:rFonts w:hint="eastAsia"/>
        </w:rPr>
        <w:t>数据字典</w:t>
      </w:r>
      <w:bookmarkEnd w:id="99"/>
    </w:p>
    <w:p w14:paraId="5B5E26E7">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数据字典表结构</w:t>
      </w:r>
      <w:r>
        <w:rPr>
          <w:rFonts w:ascii="Times New Roman" w:hAnsi="Times New Roman" w:eastAsia="宋体" w:cs="Times New Roman"/>
          <w:kern w:val="21"/>
        </w:rPr>
        <w:t>见表</w:t>
      </w:r>
      <w:r>
        <w:rPr>
          <w:rFonts w:hint="eastAsia" w:ascii="Times New Roman" w:hAnsi="Times New Roman" w:eastAsia="宋体" w:cs="Times New Roman"/>
          <w:kern w:val="21"/>
          <w:lang w:val="en-US" w:eastAsia="zh-CN"/>
        </w:rPr>
        <w:t>A</w:t>
      </w:r>
      <w:r>
        <w:rPr>
          <w:rFonts w:ascii="Times New Roman" w:hAnsi="Times New Roman" w:eastAsia="宋体" w:cs="Times New Roman"/>
          <w:kern w:val="21"/>
        </w:rPr>
        <w:t>.</w:t>
      </w:r>
      <w:r>
        <w:rPr>
          <w:rFonts w:hint="eastAsia" w:ascii="Times New Roman" w:hAnsi="Times New Roman" w:eastAsia="宋体" w:cs="Times New Roman"/>
          <w:kern w:val="21"/>
        </w:rPr>
        <w:t>4</w:t>
      </w:r>
      <w:r>
        <w:rPr>
          <w:rFonts w:ascii="Times New Roman" w:hAnsi="Times New Roman" w:eastAsia="宋体" w:cs="Times New Roman"/>
          <w:kern w:val="21"/>
        </w:rPr>
        <w:t>。</w:t>
      </w:r>
    </w:p>
    <w:p w14:paraId="73F4EFDB">
      <w:pPr>
        <w:pStyle w:val="282"/>
        <w:spacing w:before="160" w:after="60"/>
        <w:rPr>
          <w:rFonts w:hAnsi="Times New Roman" w:cs="Times New Roman"/>
          <w:kern w:val="21"/>
        </w:rPr>
      </w:pPr>
      <w:r>
        <w:rPr>
          <w:rFonts w:hint="eastAsia" w:ascii="Times New Roman" w:hAnsi="Times New Roman" w:cs="Times New Roman"/>
          <w:kern w:val="21"/>
        </w:rPr>
        <w:t>表</w:t>
      </w:r>
      <w:r>
        <w:rPr>
          <w:rFonts w:hint="eastAsia" w:ascii="Times New Roman" w:hAnsi="Times New Roman" w:cs="Times New Roman"/>
          <w:kern w:val="21"/>
          <w:lang w:val="en-US" w:eastAsia="zh-CN"/>
        </w:rPr>
        <w:t>A</w:t>
      </w:r>
      <w:r>
        <w:rPr>
          <w:rFonts w:hint="eastAsia" w:ascii="Times New Roman" w:hAnsi="Times New Roman" w:cs="Times New Roman"/>
          <w:kern w:val="21"/>
        </w:rPr>
        <w:t xml:space="preserve">.4 </w:t>
      </w:r>
      <w:r>
        <w:rPr>
          <w:rFonts w:hint="eastAsia" w:hAnsi="Times New Roman" w:cs="Times New Roman"/>
          <w:kern w:val="21"/>
        </w:rPr>
        <w:t>数据字典表结构</w:t>
      </w:r>
    </w:p>
    <w:tbl>
      <w:tblPr>
        <w:tblStyle w:val="30"/>
        <w:tblW w:w="5758"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2"/>
        <w:gridCol w:w="861"/>
        <w:gridCol w:w="1113"/>
        <w:gridCol w:w="965"/>
        <w:gridCol w:w="1021"/>
        <w:gridCol w:w="806"/>
      </w:tblGrid>
      <w:tr w14:paraId="4935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jc w:val="center"/>
        </w:trPr>
        <w:tc>
          <w:tcPr>
            <w:tcW w:w="992" w:type="dxa"/>
            <w:shd w:val="clear" w:color="auto" w:fill="D7D7D7"/>
            <w:tcMar>
              <w:top w:w="10" w:type="dxa"/>
              <w:left w:w="10" w:type="dxa"/>
              <w:right w:w="10" w:type="dxa"/>
            </w:tcMar>
          </w:tcPr>
          <w:p w14:paraId="256BEA9A">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861" w:type="dxa"/>
            <w:shd w:val="clear" w:color="auto" w:fill="D7D7D7"/>
            <w:tcMar>
              <w:top w:w="10" w:type="dxa"/>
              <w:left w:w="10" w:type="dxa"/>
              <w:right w:w="10" w:type="dxa"/>
            </w:tcMar>
          </w:tcPr>
          <w:p w14:paraId="6FDAF908">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1113" w:type="dxa"/>
            <w:shd w:val="clear" w:color="auto" w:fill="D7D7D7"/>
            <w:tcMar>
              <w:top w:w="10" w:type="dxa"/>
              <w:left w:w="10" w:type="dxa"/>
              <w:right w:w="10" w:type="dxa"/>
            </w:tcMar>
          </w:tcPr>
          <w:p w14:paraId="3D42D5A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965" w:type="dxa"/>
            <w:shd w:val="clear" w:color="auto" w:fill="D7D7D7"/>
            <w:tcMar>
              <w:top w:w="10" w:type="dxa"/>
              <w:left w:w="10" w:type="dxa"/>
              <w:right w:w="10" w:type="dxa"/>
            </w:tcMar>
          </w:tcPr>
          <w:p w14:paraId="4579E650">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1021" w:type="dxa"/>
            <w:shd w:val="clear" w:color="auto" w:fill="D7D7D7"/>
            <w:tcMar>
              <w:top w:w="10" w:type="dxa"/>
              <w:left w:w="10" w:type="dxa"/>
              <w:right w:w="10" w:type="dxa"/>
            </w:tcMar>
          </w:tcPr>
          <w:p w14:paraId="6D46B826">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806" w:type="dxa"/>
            <w:shd w:val="clear" w:color="auto" w:fill="D7D7D7"/>
            <w:tcMar>
              <w:top w:w="10" w:type="dxa"/>
              <w:left w:w="10" w:type="dxa"/>
              <w:right w:w="10" w:type="dxa"/>
            </w:tcMar>
          </w:tcPr>
          <w:p w14:paraId="62CA0993">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r>
      <w:tr w14:paraId="445D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jc w:val="center"/>
        </w:trPr>
        <w:tc>
          <w:tcPr>
            <w:tcW w:w="992" w:type="dxa"/>
            <w:shd w:val="clear" w:color="auto" w:fill="FFFFFF"/>
            <w:tcMar>
              <w:top w:w="20" w:type="dxa"/>
              <w:left w:w="40" w:type="dxa"/>
              <w:bottom w:w="20" w:type="dxa"/>
              <w:right w:w="40" w:type="dxa"/>
            </w:tcMar>
            <w:vAlign w:val="center"/>
          </w:tcPr>
          <w:p w14:paraId="0CB9957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1</w:t>
            </w:r>
          </w:p>
        </w:tc>
        <w:tc>
          <w:tcPr>
            <w:tcW w:w="861" w:type="dxa"/>
            <w:shd w:val="clear" w:color="auto" w:fill="FFFFFF"/>
            <w:tcMar>
              <w:left w:w="108" w:type="dxa"/>
              <w:right w:w="108" w:type="dxa"/>
            </w:tcMar>
            <w:vAlign w:val="center"/>
          </w:tcPr>
          <w:p w14:paraId="11E37F5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编码</w:t>
            </w:r>
          </w:p>
        </w:tc>
        <w:tc>
          <w:tcPr>
            <w:tcW w:w="1113" w:type="dxa"/>
            <w:shd w:val="clear" w:color="auto" w:fill="FFFFFF"/>
            <w:tcMar>
              <w:left w:w="108" w:type="dxa"/>
              <w:right w:w="108" w:type="dxa"/>
            </w:tcMar>
            <w:vAlign w:val="center"/>
          </w:tcPr>
          <w:p w14:paraId="728C929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CODE</w:t>
            </w:r>
          </w:p>
        </w:tc>
        <w:tc>
          <w:tcPr>
            <w:tcW w:w="965" w:type="dxa"/>
            <w:shd w:val="clear" w:color="auto" w:fill="FFFFFF"/>
            <w:tcMar>
              <w:left w:w="108" w:type="dxa"/>
              <w:right w:w="108" w:type="dxa"/>
            </w:tcMar>
            <w:vAlign w:val="center"/>
          </w:tcPr>
          <w:p w14:paraId="354880A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INT</w:t>
            </w:r>
          </w:p>
        </w:tc>
        <w:tc>
          <w:tcPr>
            <w:tcW w:w="1021" w:type="dxa"/>
            <w:shd w:val="clear" w:color="auto" w:fill="FFFFFF"/>
            <w:tcMar>
              <w:left w:w="108" w:type="dxa"/>
              <w:right w:w="108" w:type="dxa"/>
            </w:tcMar>
            <w:vAlign w:val="center"/>
          </w:tcPr>
          <w:p w14:paraId="3521339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PK</w:t>
            </w:r>
          </w:p>
        </w:tc>
        <w:tc>
          <w:tcPr>
            <w:tcW w:w="806" w:type="dxa"/>
            <w:shd w:val="clear" w:color="auto" w:fill="FFFFFF"/>
            <w:tcMar>
              <w:left w:w="108" w:type="dxa"/>
              <w:right w:w="108" w:type="dxa"/>
            </w:tcMar>
            <w:vAlign w:val="center"/>
          </w:tcPr>
          <w:p w14:paraId="693E58B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FD7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jc w:val="center"/>
        </w:trPr>
        <w:tc>
          <w:tcPr>
            <w:tcW w:w="992" w:type="dxa"/>
            <w:shd w:val="clear" w:color="auto" w:fill="FFFFFF"/>
            <w:tcMar>
              <w:top w:w="20" w:type="dxa"/>
              <w:left w:w="40" w:type="dxa"/>
              <w:bottom w:w="20" w:type="dxa"/>
              <w:right w:w="40" w:type="dxa"/>
            </w:tcMar>
            <w:vAlign w:val="center"/>
          </w:tcPr>
          <w:p w14:paraId="6E45BAB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2</w:t>
            </w:r>
          </w:p>
        </w:tc>
        <w:tc>
          <w:tcPr>
            <w:tcW w:w="861" w:type="dxa"/>
            <w:shd w:val="clear" w:color="auto" w:fill="FFFFFF"/>
            <w:tcMar>
              <w:left w:w="108" w:type="dxa"/>
              <w:right w:w="108" w:type="dxa"/>
            </w:tcMar>
            <w:vAlign w:val="center"/>
          </w:tcPr>
          <w:p w14:paraId="475FA11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名称</w:t>
            </w:r>
          </w:p>
        </w:tc>
        <w:tc>
          <w:tcPr>
            <w:tcW w:w="1113" w:type="dxa"/>
            <w:shd w:val="clear" w:color="auto" w:fill="FFFFFF"/>
            <w:tcMar>
              <w:left w:w="108" w:type="dxa"/>
              <w:right w:w="108" w:type="dxa"/>
            </w:tcMar>
            <w:vAlign w:val="center"/>
          </w:tcPr>
          <w:p w14:paraId="3A9704C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NAME</w:t>
            </w:r>
          </w:p>
        </w:tc>
        <w:tc>
          <w:tcPr>
            <w:tcW w:w="965" w:type="dxa"/>
            <w:shd w:val="clear" w:color="auto" w:fill="FFFFFF"/>
            <w:tcMar>
              <w:left w:w="108" w:type="dxa"/>
              <w:right w:w="108" w:type="dxa"/>
            </w:tcMar>
            <w:vAlign w:val="center"/>
          </w:tcPr>
          <w:p w14:paraId="00930BC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VC(16)</w:t>
            </w:r>
          </w:p>
        </w:tc>
        <w:tc>
          <w:tcPr>
            <w:tcW w:w="1021" w:type="dxa"/>
            <w:shd w:val="clear" w:color="auto" w:fill="FFFFFF"/>
            <w:tcMar>
              <w:left w:w="108" w:type="dxa"/>
              <w:right w:w="108" w:type="dxa"/>
            </w:tcMar>
            <w:vAlign w:val="center"/>
          </w:tcPr>
          <w:p w14:paraId="3AB2115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 NULL</w:t>
            </w:r>
          </w:p>
        </w:tc>
        <w:tc>
          <w:tcPr>
            <w:tcW w:w="806" w:type="dxa"/>
            <w:shd w:val="clear" w:color="auto" w:fill="FFFFFF"/>
            <w:tcMar>
              <w:left w:w="108" w:type="dxa"/>
              <w:right w:w="108" w:type="dxa"/>
            </w:tcMar>
            <w:vAlign w:val="center"/>
          </w:tcPr>
          <w:p w14:paraId="3EFE7CA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64B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CellSpacing w:w="0" w:type="dxa"/>
          <w:jc w:val="center"/>
        </w:trPr>
        <w:tc>
          <w:tcPr>
            <w:tcW w:w="992" w:type="dxa"/>
            <w:shd w:val="clear" w:color="auto" w:fill="FFFFFF"/>
            <w:tcMar>
              <w:top w:w="20" w:type="dxa"/>
              <w:left w:w="40" w:type="dxa"/>
              <w:bottom w:w="20" w:type="dxa"/>
              <w:right w:w="40" w:type="dxa"/>
            </w:tcMar>
            <w:vAlign w:val="center"/>
          </w:tcPr>
          <w:p w14:paraId="5AE9DA8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3</w:t>
            </w:r>
          </w:p>
        </w:tc>
        <w:tc>
          <w:tcPr>
            <w:tcW w:w="861" w:type="dxa"/>
            <w:shd w:val="clear" w:color="auto" w:fill="FFFFFF"/>
            <w:tcMar>
              <w:left w:w="108" w:type="dxa"/>
              <w:right w:w="108" w:type="dxa"/>
            </w:tcMar>
            <w:vAlign w:val="center"/>
          </w:tcPr>
          <w:p w14:paraId="19CCC12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说明</w:t>
            </w:r>
          </w:p>
        </w:tc>
        <w:tc>
          <w:tcPr>
            <w:tcW w:w="1113" w:type="dxa"/>
            <w:shd w:val="clear" w:color="auto" w:fill="FFFFFF"/>
            <w:tcMar>
              <w:left w:w="108" w:type="dxa"/>
              <w:right w:w="108" w:type="dxa"/>
            </w:tcMar>
            <w:vAlign w:val="center"/>
          </w:tcPr>
          <w:p w14:paraId="6A1F8F7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NOTES</w:t>
            </w:r>
          </w:p>
        </w:tc>
        <w:tc>
          <w:tcPr>
            <w:tcW w:w="965" w:type="dxa"/>
            <w:shd w:val="clear" w:color="auto" w:fill="FFFFFF"/>
            <w:tcMar>
              <w:left w:w="108" w:type="dxa"/>
              <w:right w:w="108" w:type="dxa"/>
            </w:tcMar>
            <w:vAlign w:val="center"/>
          </w:tcPr>
          <w:p w14:paraId="3D307E6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VC(256)</w:t>
            </w:r>
          </w:p>
        </w:tc>
        <w:tc>
          <w:tcPr>
            <w:tcW w:w="1021" w:type="dxa"/>
            <w:shd w:val="clear" w:color="auto" w:fill="FFFFFF"/>
            <w:tcMar>
              <w:left w:w="108" w:type="dxa"/>
              <w:right w:w="108" w:type="dxa"/>
            </w:tcMar>
            <w:vAlign w:val="center"/>
          </w:tcPr>
          <w:p w14:paraId="7CAA49C2">
            <w:pPr>
              <w:pStyle w:val="27"/>
              <w:keepNext w:val="0"/>
              <w:keepLines w:val="0"/>
              <w:widowControl/>
              <w:suppressLineNumbers w:val="0"/>
              <w:ind w:left="0" w:right="0"/>
              <w:jc w:val="center"/>
              <w:rPr>
                <w:rFonts w:hint="default" w:ascii="Times New Roman" w:hAnsi="Times New Roman" w:eastAsia="宋体"/>
                <w:color w:val="000000"/>
                <w:sz w:val="18"/>
                <w:szCs w:val="18"/>
              </w:rPr>
            </w:pPr>
          </w:p>
        </w:tc>
        <w:tc>
          <w:tcPr>
            <w:tcW w:w="806" w:type="dxa"/>
            <w:shd w:val="clear" w:color="auto" w:fill="FFFFFF"/>
            <w:tcMar>
              <w:left w:w="108" w:type="dxa"/>
              <w:right w:w="108" w:type="dxa"/>
            </w:tcMar>
            <w:vAlign w:val="center"/>
          </w:tcPr>
          <w:p w14:paraId="32F7F5D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7574F9D5"/>
    <w:p w14:paraId="632961B1">
      <w:pPr>
        <w:pStyle w:val="2"/>
        <w:sectPr>
          <w:footerReference r:id="rId17" w:type="default"/>
          <w:footerReference r:id="rId18" w:type="even"/>
          <w:pgSz w:w="11906" w:h="16838"/>
          <w:pgMar w:top="1911" w:right="1134" w:bottom="1344" w:left="1418" w:header="1417" w:footer="1134" w:gutter="0"/>
          <w:pgNumType w:fmt="decimal" w:start="1"/>
          <w:cols w:space="425" w:num="1"/>
          <w:docGrid w:linePitch="312" w:charSpace="0"/>
        </w:sectPr>
      </w:pPr>
    </w:p>
    <w:p w14:paraId="4E9BA060">
      <w:pPr>
        <w:pStyle w:val="2"/>
      </w:pPr>
    </w:p>
    <w:p w14:paraId="71094F95">
      <w:pPr>
        <w:pStyle w:val="278"/>
      </w:pPr>
      <w:bookmarkStart w:id="100" w:name="_Toc24480"/>
      <w:bookmarkEnd w:id="100"/>
      <w:bookmarkStart w:id="101" w:name="_Toc116482457"/>
      <w:bookmarkStart w:id="102" w:name="_Toc116482695"/>
      <w:bookmarkStart w:id="103" w:name="_Toc116484347"/>
    </w:p>
    <w:sdt>
      <w:sdtPr>
        <w:rPr>
          <w:sz w:val="21"/>
          <w:szCs w:val="21"/>
        </w:rPr>
        <w:id w:val="147474392"/>
        <w:placeholder>
          <w:docPart w:val="{7f3b0f98-7a0e-4631-9ceb-04a8914b5bd0}"/>
        </w:placeholder>
      </w:sdtPr>
      <w:sdtEndPr>
        <w:rPr>
          <w:sz w:val="21"/>
          <w:szCs w:val="21"/>
        </w:rPr>
      </w:sdtEndPr>
      <w:sdtContent>
        <w:p w14:paraId="26B8FE42">
          <w:pPr>
            <w:pStyle w:val="280"/>
            <w:outlineLvl w:val="9"/>
            <w:rPr>
              <w:sz w:val="21"/>
              <w:szCs w:val="21"/>
            </w:rPr>
          </w:pPr>
          <w:bookmarkStart w:id="104" w:name="_Toc117359972"/>
          <w:bookmarkStart w:id="105" w:name="_Toc9659"/>
          <w:bookmarkStart w:id="106" w:name="_Toc6432"/>
          <w:r>
            <w:rPr>
              <w:sz w:val="21"/>
              <w:szCs w:val="21"/>
            </w:rPr>
            <w:t>（</w:t>
          </w:r>
          <w:r>
            <w:rPr>
              <w:rFonts w:hint="eastAsia"/>
              <w:sz w:val="21"/>
              <w:szCs w:val="21"/>
            </w:rPr>
            <w:t>资料性</w:t>
          </w:r>
          <w:r>
            <w:rPr>
              <w:sz w:val="21"/>
              <w:szCs w:val="21"/>
            </w:rPr>
            <w:t>）</w:t>
          </w:r>
        </w:p>
      </w:sdtContent>
    </w:sdt>
    <w:bookmarkEnd w:id="101"/>
    <w:bookmarkEnd w:id="102"/>
    <w:bookmarkEnd w:id="103"/>
    <w:bookmarkEnd w:id="104"/>
    <w:bookmarkEnd w:id="105"/>
    <w:bookmarkEnd w:id="106"/>
    <w:sdt>
      <w:sdtPr>
        <w:rPr>
          <w:rFonts w:hint="eastAsia"/>
          <w:sz w:val="21"/>
          <w:szCs w:val="21"/>
        </w:rPr>
        <w:id w:val="147483310"/>
        <w:placeholder>
          <w:docPart w:val="{7f3b0f98-7a0e-4631-9ceb-04a8914b5bd0}"/>
        </w:placeholder>
      </w:sdtPr>
      <w:sdtEndPr>
        <w:rPr>
          <w:rFonts w:hint="eastAsia"/>
          <w:sz w:val="21"/>
          <w:szCs w:val="21"/>
        </w:rPr>
      </w:sdtEndPr>
      <w:sdtContent>
        <w:p w14:paraId="504FAC28">
          <w:pPr>
            <w:pStyle w:val="280"/>
            <w:outlineLvl w:val="9"/>
            <w:rPr>
              <w:sz w:val="21"/>
              <w:szCs w:val="21"/>
            </w:rPr>
          </w:pPr>
          <w:bookmarkStart w:id="107" w:name="_Toc116482696"/>
          <w:bookmarkEnd w:id="107"/>
          <w:bookmarkStart w:id="108" w:name="_Toc116482458"/>
          <w:bookmarkEnd w:id="108"/>
          <w:bookmarkStart w:id="109" w:name="_Toc116484348"/>
          <w:bookmarkEnd w:id="109"/>
          <w:bookmarkStart w:id="110" w:name="_Toc5331"/>
          <w:bookmarkStart w:id="111" w:name="_Toc117359973"/>
          <w:r>
            <w:rPr>
              <w:rFonts w:hint="eastAsia" w:ascii="Times New Roman" w:hAnsi="Times New Roman" w:cs="Times New Roman"/>
              <w:sz w:val="21"/>
              <w:szCs w:val="21"/>
            </w:rPr>
            <w:t>数据对象代码分类表实例、</w:t>
          </w:r>
          <w:r>
            <w:rPr>
              <w:rFonts w:ascii="Times New Roman" w:hAnsi="Times New Roman" w:cs="Times New Roman"/>
              <w:sz w:val="21"/>
              <w:szCs w:val="21"/>
            </w:rPr>
            <w:t>数据对象管理表</w:t>
          </w:r>
          <w:r>
            <w:rPr>
              <w:rFonts w:hint="eastAsia" w:ascii="Times New Roman" w:hAnsi="Times New Roman" w:cs="Times New Roman"/>
              <w:sz w:val="21"/>
              <w:szCs w:val="21"/>
            </w:rPr>
            <w:t>实例</w:t>
          </w:r>
          <w:r>
            <w:rPr>
              <w:rFonts w:ascii="Times New Roman" w:hAnsi="Times New Roman" w:cs="Times New Roman"/>
              <w:sz w:val="21"/>
              <w:szCs w:val="21"/>
            </w:rPr>
            <w:t>、数据对象表</w:t>
          </w:r>
          <w:r>
            <w:rPr>
              <w:rFonts w:hint="eastAsia" w:ascii="Times New Roman" w:hAnsi="Times New Roman" w:cs="Times New Roman"/>
              <w:sz w:val="21"/>
              <w:szCs w:val="21"/>
            </w:rPr>
            <w:t>管理表</w:t>
          </w:r>
          <w:bookmarkEnd w:id="110"/>
          <w:r>
            <w:rPr>
              <w:rFonts w:hint="eastAsia" w:ascii="Times New Roman" w:hAnsi="Times New Roman" w:cs="Times New Roman"/>
              <w:sz w:val="21"/>
              <w:szCs w:val="21"/>
            </w:rPr>
            <w:t>实例</w:t>
          </w:r>
        </w:p>
      </w:sdtContent>
    </w:sdt>
    <w:bookmarkEnd w:id="111"/>
    <w:p w14:paraId="3597056B">
      <w:pPr>
        <w:pStyle w:val="279"/>
        <w:rPr>
          <w:rFonts w:ascii="Times New Roman" w:hAnsi="Times New Roman" w:cs="Times New Roman"/>
        </w:rPr>
      </w:pPr>
      <w:bookmarkStart w:id="112" w:name="_Toc28406"/>
      <w:bookmarkStart w:id="113" w:name="_Toc28951"/>
      <w:bookmarkStart w:id="114" w:name="_Toc28120"/>
      <w:bookmarkStart w:id="115" w:name="_Toc32681"/>
      <w:r>
        <w:rPr>
          <w:rFonts w:ascii="Times New Roman" w:hAnsi="Times New Roman" w:cs="Times New Roman"/>
        </w:rPr>
        <w:t>数据对象</w:t>
      </w:r>
      <w:r>
        <w:rPr>
          <w:rFonts w:hint="eastAsia" w:ascii="Times New Roman" w:hAnsi="Times New Roman" w:cs="Times New Roman"/>
        </w:rPr>
        <w:t>代码分类表</w:t>
      </w:r>
      <w:bookmarkEnd w:id="112"/>
      <w:bookmarkEnd w:id="113"/>
      <w:bookmarkEnd w:id="114"/>
    </w:p>
    <w:p w14:paraId="294B0324">
      <w:pPr>
        <w:topLinePunct/>
        <w:ind w:firstLine="425"/>
        <w:rPr>
          <w:rFonts w:ascii="Times New Roman" w:hAnsi="Times New Roman" w:eastAsia="宋体" w:cs="Times New Roman"/>
          <w:kern w:val="21"/>
        </w:rPr>
      </w:pPr>
      <w:r>
        <w:rPr>
          <w:rFonts w:ascii="Times New Roman" w:hAnsi="Times New Roman" w:eastAsia="宋体" w:cs="Times New Roman"/>
          <w:kern w:val="21"/>
        </w:rPr>
        <w:t>数据对象表</w:t>
      </w:r>
      <w:r>
        <w:rPr>
          <w:rFonts w:hint="eastAsia" w:ascii="Times New Roman" w:hAnsi="Times New Roman" w:eastAsia="宋体" w:cs="Times New Roman"/>
          <w:kern w:val="21"/>
        </w:rPr>
        <w:t>代码分类表</w:t>
      </w:r>
      <w:r>
        <w:rPr>
          <w:rFonts w:ascii="Times New Roman" w:hAnsi="Times New Roman" w:eastAsia="宋体" w:cs="Times New Roman"/>
          <w:kern w:val="21"/>
        </w:rPr>
        <w:t>实例见表</w:t>
      </w:r>
      <w:r>
        <w:rPr>
          <w:rFonts w:hint="eastAsia" w:ascii="Times New Roman" w:hAnsi="Times New Roman" w:eastAsia="宋体" w:cs="Times New Roman"/>
          <w:kern w:val="21"/>
          <w:lang w:val="en-US" w:eastAsia="zh-CN"/>
        </w:rPr>
        <w:t>B</w:t>
      </w:r>
      <w:r>
        <w:rPr>
          <w:rFonts w:ascii="Times New Roman" w:hAnsi="Times New Roman" w:eastAsia="宋体" w:cs="Times New Roman"/>
          <w:kern w:val="21"/>
        </w:rPr>
        <w:t>.</w:t>
      </w:r>
      <w:r>
        <w:rPr>
          <w:rFonts w:hint="eastAsia" w:ascii="Times New Roman" w:hAnsi="Times New Roman" w:eastAsia="宋体" w:cs="Times New Roman"/>
          <w:kern w:val="21"/>
        </w:rPr>
        <w:t>1</w:t>
      </w:r>
      <w:r>
        <w:rPr>
          <w:rFonts w:ascii="Times New Roman" w:hAnsi="Times New Roman" w:eastAsia="宋体" w:cs="Times New Roman"/>
          <w:kern w:val="21"/>
        </w:rPr>
        <w:t>。</w:t>
      </w:r>
    </w:p>
    <w:p w14:paraId="0867412A">
      <w:pPr>
        <w:pStyle w:val="282"/>
        <w:spacing w:before="160" w:after="60"/>
        <w:rPr>
          <w:rFonts w:ascii="Times New Roman" w:hAnsi="Times New Roman" w:eastAsia="宋体" w:cs="Times New Roman"/>
          <w:kern w:val="21"/>
          <w:szCs w:val="20"/>
          <w:lang w:val="zh-C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hint="eastAsia" w:ascii="Times New Roman" w:hAnsi="Times New Roman" w:cs="Times New Roman"/>
          <w:kern w:val="21"/>
        </w:rPr>
        <w:t>.1</w:t>
      </w:r>
      <w:r>
        <w:rPr>
          <w:rFonts w:ascii="Times New Roman" w:hAnsi="Times New Roman" w:cs="Times New Roman"/>
          <w:kern w:val="21"/>
        </w:rPr>
        <w:t xml:space="preserve"> </w:t>
      </w:r>
      <w:r>
        <w:rPr>
          <w:rFonts w:hint="eastAsia" w:ascii="Times New Roman" w:hAnsi="Times New Roman" w:cs="Times New Roman"/>
          <w:kern w:val="21"/>
        </w:rPr>
        <w:t>数据</w:t>
      </w:r>
      <w:r>
        <w:rPr>
          <w:rFonts w:ascii="Times New Roman" w:hAnsi="Times New Roman" w:cs="Times New Roman"/>
          <w:kern w:val="21"/>
        </w:rPr>
        <w:t>对象代码分类表</w:t>
      </w:r>
    </w:p>
    <w:tbl>
      <w:tblPr>
        <w:tblStyle w:val="31"/>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9"/>
        <w:gridCol w:w="4500"/>
      </w:tblGrid>
      <w:tr w14:paraId="440F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blHeader/>
          <w:jc w:val="center"/>
        </w:trPr>
        <w:tc>
          <w:tcPr>
            <w:tcW w:w="4059" w:type="dxa"/>
            <w:shd w:val="clear" w:color="auto" w:fill="D7D7D7"/>
          </w:tcPr>
          <w:p w14:paraId="26C730B6">
            <w:pPr>
              <w:pStyle w:val="27"/>
              <w:keepNext w:val="0"/>
              <w:keepLines w:val="0"/>
              <w:widowControl/>
              <w:suppressLineNumbers w:val="0"/>
              <w:ind w:left="0" w:right="0"/>
              <w:jc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对象代码</w:t>
            </w:r>
          </w:p>
        </w:tc>
        <w:tc>
          <w:tcPr>
            <w:tcW w:w="4500" w:type="dxa"/>
            <w:shd w:val="clear" w:color="auto" w:fill="D7D7D7"/>
          </w:tcPr>
          <w:p w14:paraId="426E0D46">
            <w:pPr>
              <w:pStyle w:val="27"/>
              <w:keepNext w:val="0"/>
              <w:keepLines w:val="0"/>
              <w:widowControl/>
              <w:suppressLineNumbers w:val="0"/>
              <w:ind w:left="0" w:right="0"/>
              <w:jc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对象名称</w:t>
            </w:r>
          </w:p>
        </w:tc>
      </w:tr>
      <w:tr w14:paraId="4632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7D615A14">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60XX</w:t>
            </w:r>
          </w:p>
        </w:tc>
        <w:tc>
          <w:tcPr>
            <w:tcW w:w="4500" w:type="dxa"/>
          </w:tcPr>
          <w:p w14:paraId="30690E3E">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容器</w:t>
            </w:r>
            <w:r>
              <w:rPr>
                <w:rFonts w:hint="eastAsia" w:ascii="Times New Roman" w:hAnsi="Times New Roman" w:eastAsia="宋体" w:cs="Times New Roman"/>
                <w:color w:val="000000"/>
                <w:sz w:val="18"/>
                <w:szCs w:val="18"/>
              </w:rPr>
              <w:t>）</w:t>
            </w:r>
          </w:p>
        </w:tc>
      </w:tr>
      <w:tr w14:paraId="003A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2F40B666">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610X</w:t>
            </w:r>
          </w:p>
        </w:tc>
        <w:tc>
          <w:tcPr>
            <w:tcW w:w="4500" w:type="dxa"/>
          </w:tcPr>
          <w:p w14:paraId="2F9155FB">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光缆</w:t>
            </w:r>
            <w:r>
              <w:rPr>
                <w:rFonts w:hint="eastAsia" w:ascii="Times New Roman" w:hAnsi="Times New Roman" w:eastAsia="宋体" w:cs="Times New Roman"/>
                <w:color w:val="000000"/>
                <w:sz w:val="18"/>
                <w:szCs w:val="18"/>
              </w:rPr>
              <w:t>）</w:t>
            </w:r>
          </w:p>
        </w:tc>
      </w:tr>
      <w:tr w14:paraId="732C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15AFD4F2">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612X</w:t>
            </w:r>
          </w:p>
        </w:tc>
        <w:tc>
          <w:tcPr>
            <w:tcW w:w="4500" w:type="dxa"/>
          </w:tcPr>
          <w:p w14:paraId="1849D533">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管道杆路</w:t>
            </w:r>
            <w:r>
              <w:rPr>
                <w:rFonts w:hint="eastAsia" w:ascii="Times New Roman" w:hAnsi="Times New Roman" w:eastAsia="宋体" w:cs="Times New Roman"/>
                <w:color w:val="000000"/>
                <w:sz w:val="18"/>
                <w:szCs w:val="18"/>
              </w:rPr>
              <w:t>）</w:t>
            </w:r>
          </w:p>
        </w:tc>
      </w:tr>
      <w:tr w14:paraId="2723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2F7FCC64">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613X</w:t>
            </w:r>
          </w:p>
        </w:tc>
        <w:tc>
          <w:tcPr>
            <w:tcW w:w="4500" w:type="dxa"/>
          </w:tcPr>
          <w:p w14:paraId="31CE5434">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传输设备</w:t>
            </w:r>
            <w:r>
              <w:rPr>
                <w:rFonts w:hint="eastAsia" w:ascii="Times New Roman" w:hAnsi="Times New Roman" w:eastAsia="宋体" w:cs="Times New Roman"/>
                <w:color w:val="000000"/>
                <w:sz w:val="18"/>
                <w:szCs w:val="18"/>
              </w:rPr>
              <w:t>）</w:t>
            </w:r>
          </w:p>
        </w:tc>
      </w:tr>
      <w:tr w14:paraId="426A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4DDCE334">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614X</w:t>
            </w:r>
          </w:p>
        </w:tc>
        <w:tc>
          <w:tcPr>
            <w:tcW w:w="4500" w:type="dxa"/>
          </w:tcPr>
          <w:p w14:paraId="66DE4E19">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电源设备</w:t>
            </w:r>
            <w:r>
              <w:rPr>
                <w:rFonts w:hint="eastAsia" w:ascii="Times New Roman" w:hAnsi="Times New Roman" w:eastAsia="宋体" w:cs="Times New Roman"/>
                <w:color w:val="000000"/>
                <w:sz w:val="18"/>
                <w:szCs w:val="18"/>
              </w:rPr>
              <w:t>）</w:t>
            </w:r>
          </w:p>
        </w:tc>
      </w:tr>
      <w:tr w14:paraId="2136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02E52383">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615X</w:t>
            </w:r>
          </w:p>
        </w:tc>
        <w:tc>
          <w:tcPr>
            <w:tcW w:w="4500" w:type="dxa"/>
          </w:tcPr>
          <w:p w14:paraId="25C6B59B">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数据网设备</w:t>
            </w:r>
            <w:r>
              <w:rPr>
                <w:rFonts w:hint="eastAsia" w:ascii="Times New Roman" w:hAnsi="Times New Roman" w:eastAsia="宋体" w:cs="Times New Roman"/>
                <w:color w:val="000000"/>
                <w:sz w:val="18"/>
                <w:szCs w:val="18"/>
              </w:rPr>
              <w:t>）</w:t>
            </w:r>
          </w:p>
        </w:tc>
      </w:tr>
      <w:tr w14:paraId="33E9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09A96186">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616X</w:t>
            </w:r>
          </w:p>
        </w:tc>
        <w:tc>
          <w:tcPr>
            <w:tcW w:w="4500" w:type="dxa"/>
          </w:tcPr>
          <w:p w14:paraId="5019DACD">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交换网设备</w:t>
            </w:r>
            <w:r>
              <w:rPr>
                <w:rFonts w:hint="eastAsia" w:ascii="Times New Roman" w:hAnsi="Times New Roman" w:eastAsia="宋体" w:cs="Times New Roman"/>
                <w:color w:val="000000"/>
                <w:sz w:val="18"/>
                <w:szCs w:val="18"/>
              </w:rPr>
              <w:t>）</w:t>
            </w:r>
          </w:p>
        </w:tc>
      </w:tr>
      <w:tr w14:paraId="503A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2EA03AFE">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617X</w:t>
            </w:r>
          </w:p>
        </w:tc>
        <w:tc>
          <w:tcPr>
            <w:tcW w:w="4500" w:type="dxa"/>
          </w:tcPr>
          <w:p w14:paraId="2A1954D1">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会议设备</w:t>
            </w:r>
            <w:r>
              <w:rPr>
                <w:rFonts w:hint="eastAsia" w:ascii="Times New Roman" w:hAnsi="Times New Roman" w:eastAsia="宋体" w:cs="Times New Roman"/>
                <w:color w:val="000000"/>
                <w:sz w:val="18"/>
                <w:szCs w:val="18"/>
              </w:rPr>
              <w:t>）</w:t>
            </w:r>
          </w:p>
        </w:tc>
      </w:tr>
      <w:tr w14:paraId="73A3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0486219B">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618X</w:t>
            </w:r>
          </w:p>
        </w:tc>
        <w:tc>
          <w:tcPr>
            <w:tcW w:w="4500" w:type="dxa"/>
          </w:tcPr>
          <w:p w14:paraId="09E900B4">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机动应急设备</w:t>
            </w:r>
            <w:r>
              <w:rPr>
                <w:rFonts w:hint="eastAsia" w:ascii="Times New Roman" w:hAnsi="Times New Roman" w:eastAsia="宋体" w:cs="Times New Roman"/>
                <w:color w:val="000000"/>
                <w:sz w:val="18"/>
                <w:szCs w:val="18"/>
              </w:rPr>
              <w:t>）</w:t>
            </w:r>
          </w:p>
        </w:tc>
      </w:tr>
      <w:tr w14:paraId="1AD9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4AFA9687">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619X</w:t>
            </w:r>
          </w:p>
        </w:tc>
        <w:tc>
          <w:tcPr>
            <w:tcW w:w="4500" w:type="dxa"/>
          </w:tcPr>
          <w:p w14:paraId="661E0368">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同步设备</w:t>
            </w:r>
            <w:r>
              <w:rPr>
                <w:rFonts w:hint="eastAsia" w:ascii="Times New Roman" w:hAnsi="Times New Roman" w:eastAsia="宋体" w:cs="Times New Roman"/>
                <w:color w:val="000000"/>
                <w:sz w:val="18"/>
                <w:szCs w:val="18"/>
              </w:rPr>
              <w:t>）</w:t>
            </w:r>
          </w:p>
        </w:tc>
      </w:tr>
      <w:tr w14:paraId="69E3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2549B156">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620X</w:t>
            </w:r>
          </w:p>
        </w:tc>
        <w:tc>
          <w:tcPr>
            <w:tcW w:w="4500" w:type="dxa"/>
          </w:tcPr>
          <w:p w14:paraId="3664E868">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通信网管设备</w:t>
            </w:r>
            <w:r>
              <w:rPr>
                <w:rFonts w:hint="eastAsia" w:ascii="Times New Roman" w:hAnsi="Times New Roman" w:eastAsia="宋体" w:cs="Times New Roman"/>
                <w:color w:val="000000"/>
                <w:sz w:val="18"/>
                <w:szCs w:val="18"/>
              </w:rPr>
              <w:t>）</w:t>
            </w:r>
          </w:p>
        </w:tc>
      </w:tr>
      <w:tr w14:paraId="490F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1A4F5A0A">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625X</w:t>
            </w:r>
          </w:p>
        </w:tc>
        <w:tc>
          <w:tcPr>
            <w:tcW w:w="4500" w:type="dxa"/>
          </w:tcPr>
          <w:p w14:paraId="0A7104B1">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设备组件</w:t>
            </w:r>
            <w:r>
              <w:rPr>
                <w:rFonts w:hint="eastAsia" w:ascii="Times New Roman" w:hAnsi="Times New Roman" w:eastAsia="宋体" w:cs="Times New Roman"/>
                <w:color w:val="000000"/>
                <w:sz w:val="18"/>
                <w:szCs w:val="18"/>
              </w:rPr>
              <w:t>）</w:t>
            </w:r>
          </w:p>
        </w:tc>
      </w:tr>
      <w:tr w14:paraId="61AE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31623E16">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63XX</w:t>
            </w:r>
          </w:p>
        </w:tc>
        <w:tc>
          <w:tcPr>
            <w:tcW w:w="4500" w:type="dxa"/>
          </w:tcPr>
          <w:p w14:paraId="4A6D6C86">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配网</w:t>
            </w:r>
            <w:r>
              <w:rPr>
                <w:rFonts w:hint="eastAsia" w:ascii="Times New Roman" w:hAnsi="Times New Roman" w:eastAsia="宋体" w:cs="Times New Roman"/>
                <w:color w:val="000000"/>
                <w:sz w:val="18"/>
                <w:szCs w:val="18"/>
              </w:rPr>
              <w:t>）</w:t>
            </w:r>
          </w:p>
        </w:tc>
      </w:tr>
      <w:tr w14:paraId="2087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22792569">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640X～644X</w:t>
            </w:r>
          </w:p>
        </w:tc>
        <w:tc>
          <w:tcPr>
            <w:tcW w:w="4500" w:type="dxa"/>
          </w:tcPr>
          <w:p w14:paraId="37DA16D3">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关联</w:t>
            </w:r>
            <w:r>
              <w:rPr>
                <w:rFonts w:hint="eastAsia" w:ascii="Times New Roman" w:hAnsi="Times New Roman" w:eastAsia="宋体" w:cs="Times New Roman"/>
                <w:color w:val="000000"/>
                <w:sz w:val="18"/>
                <w:szCs w:val="18"/>
              </w:rPr>
              <w:t>关系）</w:t>
            </w:r>
          </w:p>
        </w:tc>
      </w:tr>
      <w:tr w14:paraId="6B4A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44552FAC">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6501</w:t>
            </w:r>
          </w:p>
        </w:tc>
        <w:tc>
          <w:tcPr>
            <w:tcW w:w="4500" w:type="dxa"/>
          </w:tcPr>
          <w:p w14:paraId="450A41AB">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通信资源（</w:t>
            </w:r>
            <w:r>
              <w:rPr>
                <w:rFonts w:hint="default" w:ascii="Times New Roman" w:hAnsi="Times New Roman" w:eastAsia="宋体" w:cs="Times New Roman"/>
                <w:color w:val="000000"/>
                <w:sz w:val="18"/>
                <w:szCs w:val="18"/>
              </w:rPr>
              <w:t>通信资产</w:t>
            </w:r>
            <w:r>
              <w:rPr>
                <w:rFonts w:hint="eastAsia" w:ascii="Times New Roman" w:hAnsi="Times New Roman" w:eastAsia="宋体" w:cs="Times New Roman"/>
                <w:color w:val="000000"/>
                <w:sz w:val="18"/>
                <w:szCs w:val="18"/>
              </w:rPr>
              <w:t>）</w:t>
            </w:r>
          </w:p>
        </w:tc>
      </w:tr>
      <w:tr w14:paraId="3B75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221697E3">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66XX</w:t>
            </w:r>
          </w:p>
        </w:tc>
        <w:tc>
          <w:tcPr>
            <w:tcW w:w="4500" w:type="dxa"/>
          </w:tcPr>
          <w:p w14:paraId="20053F7C">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通信系统运行</w:t>
            </w:r>
          </w:p>
        </w:tc>
      </w:tr>
      <w:tr w14:paraId="5D37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459874FC">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670X～671X</w:t>
            </w:r>
          </w:p>
        </w:tc>
        <w:tc>
          <w:tcPr>
            <w:tcW w:w="4500" w:type="dxa"/>
          </w:tcPr>
          <w:p w14:paraId="758B0FAD">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通信设备运行</w:t>
            </w:r>
          </w:p>
        </w:tc>
      </w:tr>
      <w:tr w14:paraId="71F9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51D376C5">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68XX</w:t>
            </w:r>
          </w:p>
        </w:tc>
        <w:tc>
          <w:tcPr>
            <w:tcW w:w="4500" w:type="dxa"/>
          </w:tcPr>
          <w:p w14:paraId="199BE295">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各网省公司资源自定义模型预留</w:t>
            </w:r>
          </w:p>
        </w:tc>
      </w:tr>
      <w:tr w14:paraId="3151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59" w:type="dxa"/>
          </w:tcPr>
          <w:p w14:paraId="0DE85247">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69XX</w:t>
            </w:r>
          </w:p>
        </w:tc>
        <w:tc>
          <w:tcPr>
            <w:tcW w:w="4500" w:type="dxa"/>
          </w:tcPr>
          <w:p w14:paraId="091F21FC">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各网省公司实时自定义模型预留</w:t>
            </w:r>
          </w:p>
        </w:tc>
      </w:tr>
      <w:tr w14:paraId="4FFF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059" w:type="dxa"/>
          </w:tcPr>
          <w:p w14:paraId="622226DF">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70XX</w:t>
            </w:r>
          </w:p>
        </w:tc>
        <w:tc>
          <w:tcPr>
            <w:tcW w:w="4500" w:type="dxa"/>
          </w:tcPr>
          <w:p w14:paraId="15D56F1B">
            <w:pPr>
              <w:pStyle w:val="27"/>
              <w:keepNext w:val="0"/>
              <w:keepLines w:val="0"/>
              <w:widowControl/>
              <w:suppressLineNumbers w:val="0"/>
              <w:ind w:left="0" w:right="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各网省公司运行自定义模型预留</w:t>
            </w:r>
          </w:p>
        </w:tc>
      </w:tr>
    </w:tbl>
    <w:p w14:paraId="73171E82">
      <w:pPr>
        <w:pStyle w:val="279"/>
        <w:rPr>
          <w:rFonts w:ascii="Times New Roman" w:hAnsi="Times New Roman" w:cs="Times New Roman"/>
        </w:rPr>
      </w:pPr>
      <w:bookmarkStart w:id="116" w:name="_Toc21218"/>
      <w:bookmarkStart w:id="117" w:name="_Toc13505"/>
      <w:bookmarkStart w:id="118" w:name="_Toc32571"/>
      <w:r>
        <w:rPr>
          <w:rFonts w:ascii="Times New Roman" w:hAnsi="Times New Roman" w:cs="Times New Roman"/>
        </w:rPr>
        <w:t>数据对象管理表</w:t>
      </w:r>
      <w:bookmarkEnd w:id="115"/>
      <w:bookmarkEnd w:id="116"/>
      <w:bookmarkEnd w:id="117"/>
      <w:r>
        <w:rPr>
          <w:rFonts w:hint="eastAsia" w:ascii="Times New Roman" w:hAnsi="Times New Roman" w:cs="Times New Roman"/>
        </w:rPr>
        <w:t>实例</w:t>
      </w:r>
      <w:bookmarkEnd w:id="118"/>
    </w:p>
    <w:p w14:paraId="59E82769">
      <w:pPr>
        <w:pStyle w:val="276"/>
        <w:numPr>
          <w:ilvl w:val="2"/>
          <w:numId w:val="35"/>
        </w:numPr>
        <w:spacing w:before="120" w:after="120"/>
      </w:pPr>
      <w:r>
        <w:rPr>
          <w:rFonts w:hint="eastAsia"/>
        </w:rPr>
        <w:t>通信资源（容器）</w:t>
      </w:r>
    </w:p>
    <w:p w14:paraId="5BCBE691">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通信容器资源数据对象管理表实例见表</w:t>
      </w:r>
      <w:r>
        <w:rPr>
          <w:rFonts w:hint="eastAsia" w:ascii="Times New Roman" w:hAnsi="Times New Roman" w:eastAsia="宋体" w:cs="Times New Roman"/>
          <w:kern w:val="21"/>
          <w:lang w:val="en-US" w:eastAsia="zh-CN"/>
        </w:rPr>
        <w:t>B</w:t>
      </w:r>
      <w:r>
        <w:rPr>
          <w:rFonts w:hint="eastAsia" w:ascii="Times New Roman" w:hAnsi="Times New Roman" w:eastAsia="宋体" w:cs="Times New Roman"/>
          <w:kern w:val="21"/>
        </w:rPr>
        <w:t>.2。</w:t>
      </w:r>
    </w:p>
    <w:p w14:paraId="4AAA583B">
      <w:pPr>
        <w:pStyle w:val="282"/>
        <w:spacing w:before="160" w:after="60"/>
        <w:rPr>
          <w:rFonts w:ascii="Times New Roman" w:hAnsi="Times New Roman" w:eastAsia="宋体" w:cs="Times New Roman"/>
          <w:kern w:val="21"/>
          <w:szCs w:val="20"/>
          <w:lang w:val="zh-C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2</w:t>
      </w:r>
      <w:r>
        <w:rPr>
          <w:rFonts w:ascii="Times New Roman" w:hAnsi="Times New Roman" w:cs="Times New Roman"/>
          <w:kern w:val="21"/>
        </w:rPr>
        <w:t xml:space="preserve"> </w:t>
      </w:r>
      <w:r>
        <w:rPr>
          <w:rFonts w:hint="eastAsia" w:ascii="Times New Roman" w:hAnsi="Times New Roman" w:cs="Times New Roman"/>
        </w:rPr>
        <w:t>通信容器资源数据对象管理表实例</w:t>
      </w:r>
    </w:p>
    <w:tbl>
      <w:tblPr>
        <w:tblStyle w:val="30"/>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6"/>
        <w:gridCol w:w="977"/>
        <w:gridCol w:w="2645"/>
        <w:gridCol w:w="3461"/>
        <w:gridCol w:w="1060"/>
        <w:gridCol w:w="937"/>
      </w:tblGrid>
      <w:tr w14:paraId="539D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76" w:type="dxa"/>
            <w:shd w:val="clear" w:color="auto" w:fill="CCCCCC"/>
            <w:vAlign w:val="center"/>
          </w:tcPr>
          <w:p w14:paraId="321F973D">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977" w:type="dxa"/>
            <w:shd w:val="clear" w:color="auto" w:fill="CCCCCC"/>
            <w:vAlign w:val="center"/>
          </w:tcPr>
          <w:p w14:paraId="7632E889">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645" w:type="dxa"/>
            <w:shd w:val="clear" w:color="auto" w:fill="CCCCCC"/>
            <w:vAlign w:val="center"/>
          </w:tcPr>
          <w:p w14:paraId="5F4CABBC">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461" w:type="dxa"/>
            <w:shd w:val="clear" w:color="auto" w:fill="CCCCCC"/>
            <w:vAlign w:val="center"/>
          </w:tcPr>
          <w:p w14:paraId="254A82D8">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对象英文名称</w:t>
            </w:r>
          </w:p>
        </w:tc>
        <w:tc>
          <w:tcPr>
            <w:tcW w:w="1060" w:type="dxa"/>
            <w:shd w:val="clear" w:color="auto" w:fill="CCCCCC"/>
            <w:vAlign w:val="center"/>
          </w:tcPr>
          <w:p w14:paraId="3DC1948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37" w:type="dxa"/>
            <w:shd w:val="clear" w:color="auto" w:fill="CCCCCC"/>
            <w:vAlign w:val="center"/>
          </w:tcPr>
          <w:p w14:paraId="6CF7A96B">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5B9C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3BD7984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6005</w:t>
            </w:r>
          </w:p>
        </w:tc>
        <w:tc>
          <w:tcPr>
            <w:tcW w:w="977" w:type="dxa"/>
            <w:vAlign w:val="center"/>
          </w:tcPr>
          <w:p w14:paraId="60B916D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03AC844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通信网</w:t>
            </w:r>
          </w:p>
        </w:tc>
        <w:tc>
          <w:tcPr>
            <w:tcW w:w="3461" w:type="dxa"/>
            <w:vAlign w:val="center"/>
          </w:tcPr>
          <w:p w14:paraId="18E601A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TCGRID</w:t>
            </w:r>
          </w:p>
        </w:tc>
        <w:tc>
          <w:tcPr>
            <w:tcW w:w="1060" w:type="dxa"/>
            <w:vAlign w:val="center"/>
          </w:tcPr>
          <w:p w14:paraId="55B81EC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4</w:t>
            </w:r>
          </w:p>
        </w:tc>
        <w:tc>
          <w:tcPr>
            <w:tcW w:w="937" w:type="dxa"/>
            <w:vAlign w:val="center"/>
          </w:tcPr>
          <w:p w14:paraId="08E393C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597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7D94F3F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6010</w:t>
            </w:r>
          </w:p>
        </w:tc>
        <w:tc>
          <w:tcPr>
            <w:tcW w:w="977" w:type="dxa"/>
            <w:vAlign w:val="center"/>
          </w:tcPr>
          <w:p w14:paraId="51D469E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3307C42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光缆网</w:t>
            </w:r>
          </w:p>
        </w:tc>
        <w:tc>
          <w:tcPr>
            <w:tcW w:w="3461" w:type="dxa"/>
            <w:vAlign w:val="center"/>
          </w:tcPr>
          <w:p w14:paraId="67B9A53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FIBERGRID</w:t>
            </w:r>
          </w:p>
        </w:tc>
        <w:tc>
          <w:tcPr>
            <w:tcW w:w="1060" w:type="dxa"/>
            <w:vAlign w:val="center"/>
          </w:tcPr>
          <w:p w14:paraId="14D67D3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4</w:t>
            </w:r>
          </w:p>
        </w:tc>
        <w:tc>
          <w:tcPr>
            <w:tcW w:w="937" w:type="dxa"/>
            <w:vAlign w:val="center"/>
          </w:tcPr>
          <w:p w14:paraId="182EC9B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85F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6F71E0A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6015</w:t>
            </w:r>
          </w:p>
        </w:tc>
        <w:tc>
          <w:tcPr>
            <w:tcW w:w="977" w:type="dxa"/>
            <w:vAlign w:val="center"/>
          </w:tcPr>
          <w:p w14:paraId="2C4A48C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6C5FB2C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传输网</w:t>
            </w:r>
          </w:p>
        </w:tc>
        <w:tc>
          <w:tcPr>
            <w:tcW w:w="3461" w:type="dxa"/>
            <w:vAlign w:val="center"/>
          </w:tcPr>
          <w:p w14:paraId="5DC193E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TCTRANS</w:t>
            </w:r>
          </w:p>
        </w:tc>
        <w:tc>
          <w:tcPr>
            <w:tcW w:w="1060" w:type="dxa"/>
            <w:vAlign w:val="center"/>
          </w:tcPr>
          <w:p w14:paraId="6BA57D6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4</w:t>
            </w:r>
          </w:p>
        </w:tc>
        <w:tc>
          <w:tcPr>
            <w:tcW w:w="937" w:type="dxa"/>
            <w:vAlign w:val="center"/>
          </w:tcPr>
          <w:p w14:paraId="49FE4B6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B4E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5F1213B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6016</w:t>
            </w:r>
          </w:p>
        </w:tc>
        <w:tc>
          <w:tcPr>
            <w:tcW w:w="977" w:type="dxa"/>
            <w:vAlign w:val="center"/>
          </w:tcPr>
          <w:p w14:paraId="5CBA953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611BBA0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传输平面</w:t>
            </w:r>
          </w:p>
        </w:tc>
        <w:tc>
          <w:tcPr>
            <w:tcW w:w="3461" w:type="dxa"/>
            <w:vAlign w:val="center"/>
          </w:tcPr>
          <w:p w14:paraId="4161BD9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TCPLANE</w:t>
            </w:r>
          </w:p>
        </w:tc>
        <w:tc>
          <w:tcPr>
            <w:tcW w:w="1060" w:type="dxa"/>
            <w:vAlign w:val="center"/>
          </w:tcPr>
          <w:p w14:paraId="1CFAE4D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4</w:t>
            </w:r>
          </w:p>
        </w:tc>
        <w:tc>
          <w:tcPr>
            <w:tcW w:w="937" w:type="dxa"/>
            <w:vAlign w:val="center"/>
          </w:tcPr>
          <w:p w14:paraId="28DD15E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0A2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5424D35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6020</w:t>
            </w:r>
          </w:p>
        </w:tc>
        <w:tc>
          <w:tcPr>
            <w:tcW w:w="977" w:type="dxa"/>
            <w:vAlign w:val="center"/>
          </w:tcPr>
          <w:p w14:paraId="4320CD3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7B0B6CE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通信站</w:t>
            </w:r>
          </w:p>
        </w:tc>
        <w:tc>
          <w:tcPr>
            <w:tcW w:w="3461" w:type="dxa"/>
            <w:vAlign w:val="center"/>
          </w:tcPr>
          <w:p w14:paraId="3E01865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TCSITE</w:t>
            </w:r>
          </w:p>
        </w:tc>
        <w:tc>
          <w:tcPr>
            <w:tcW w:w="1060" w:type="dxa"/>
            <w:vAlign w:val="center"/>
          </w:tcPr>
          <w:p w14:paraId="1BAAB15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4667108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7974E997">
      <w:pPr>
        <w:pStyle w:val="2"/>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cs="Times New Roman"/>
          <w:kern w:val="21"/>
          <w:lang w:val="en-US" w:eastAsia="zh-CN"/>
        </w:rPr>
        <w:t>B</w:t>
      </w:r>
      <w:r>
        <w:rPr>
          <w:rFonts w:ascii="Times New Roman" w:hAnsi="Times New Roman" w:eastAsia="黑体" w:cs="Times New Roman"/>
        </w:rPr>
        <w:t>.</w:t>
      </w:r>
      <w:r>
        <w:rPr>
          <w:rFonts w:hint="eastAsia" w:ascii="Times New Roman" w:hAnsi="Times New Roman" w:eastAsia="黑体" w:cs="Times New Roman"/>
        </w:rPr>
        <w:t>2（续）</w:t>
      </w:r>
    </w:p>
    <w:tbl>
      <w:tblPr>
        <w:tblStyle w:val="30"/>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6"/>
        <w:gridCol w:w="977"/>
        <w:gridCol w:w="2645"/>
        <w:gridCol w:w="3461"/>
        <w:gridCol w:w="1060"/>
        <w:gridCol w:w="937"/>
      </w:tblGrid>
      <w:tr w14:paraId="6ED4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shd w:val="clear" w:color="auto" w:fill="CCCCCC"/>
            <w:vAlign w:val="center"/>
          </w:tcPr>
          <w:p w14:paraId="5624C99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977" w:type="dxa"/>
            <w:shd w:val="clear" w:color="auto" w:fill="CCCCCC"/>
            <w:vAlign w:val="center"/>
          </w:tcPr>
          <w:p w14:paraId="2624F072">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645" w:type="dxa"/>
            <w:shd w:val="clear" w:color="auto" w:fill="CCCCCC"/>
            <w:vAlign w:val="center"/>
          </w:tcPr>
          <w:p w14:paraId="45DF4A28">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461" w:type="dxa"/>
            <w:shd w:val="clear" w:color="auto" w:fill="CCCCCC"/>
            <w:vAlign w:val="center"/>
          </w:tcPr>
          <w:p w14:paraId="740F330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对象英文名称</w:t>
            </w:r>
          </w:p>
        </w:tc>
        <w:tc>
          <w:tcPr>
            <w:tcW w:w="1060" w:type="dxa"/>
            <w:shd w:val="clear" w:color="auto" w:fill="CCCCCC"/>
            <w:vAlign w:val="center"/>
          </w:tcPr>
          <w:p w14:paraId="23860618">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37" w:type="dxa"/>
            <w:shd w:val="clear" w:color="auto" w:fill="CCCCCC"/>
            <w:vAlign w:val="center"/>
          </w:tcPr>
          <w:p w14:paraId="26747B03">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1568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44B8160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6021</w:t>
            </w:r>
          </w:p>
        </w:tc>
        <w:tc>
          <w:tcPr>
            <w:tcW w:w="977" w:type="dxa"/>
            <w:vAlign w:val="center"/>
          </w:tcPr>
          <w:p w14:paraId="3802020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3219A36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机房</w:t>
            </w:r>
          </w:p>
        </w:tc>
        <w:tc>
          <w:tcPr>
            <w:tcW w:w="3461" w:type="dxa"/>
            <w:vAlign w:val="center"/>
          </w:tcPr>
          <w:p w14:paraId="13F2F9B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TCROOM</w:t>
            </w:r>
          </w:p>
        </w:tc>
        <w:tc>
          <w:tcPr>
            <w:tcW w:w="1060" w:type="dxa"/>
            <w:vAlign w:val="center"/>
          </w:tcPr>
          <w:p w14:paraId="1EDC1C2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0E3E06D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1D0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76" w:type="dxa"/>
            <w:vAlign w:val="center"/>
          </w:tcPr>
          <w:p w14:paraId="5820883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6022</w:t>
            </w:r>
          </w:p>
        </w:tc>
        <w:tc>
          <w:tcPr>
            <w:tcW w:w="977" w:type="dxa"/>
            <w:vAlign w:val="center"/>
          </w:tcPr>
          <w:p w14:paraId="40805A3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01A7AA2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沟道</w:t>
            </w:r>
          </w:p>
        </w:tc>
        <w:tc>
          <w:tcPr>
            <w:tcW w:w="3461" w:type="dxa"/>
            <w:vAlign w:val="center"/>
          </w:tcPr>
          <w:p w14:paraId="3770FC8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TCPIPESEG</w:t>
            </w:r>
          </w:p>
        </w:tc>
        <w:tc>
          <w:tcPr>
            <w:tcW w:w="1060" w:type="dxa"/>
            <w:vAlign w:val="center"/>
          </w:tcPr>
          <w:p w14:paraId="4F97649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1267483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AC9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59F54B2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6040</w:t>
            </w:r>
          </w:p>
        </w:tc>
        <w:tc>
          <w:tcPr>
            <w:tcW w:w="977" w:type="dxa"/>
            <w:vAlign w:val="center"/>
          </w:tcPr>
          <w:p w14:paraId="4D905E7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0F81CD7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节点</w:t>
            </w:r>
          </w:p>
        </w:tc>
        <w:tc>
          <w:tcPr>
            <w:tcW w:w="3461" w:type="dxa"/>
            <w:vAlign w:val="center"/>
          </w:tcPr>
          <w:p w14:paraId="27FCCD0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w:t>
            </w:r>
          </w:p>
        </w:tc>
        <w:tc>
          <w:tcPr>
            <w:tcW w:w="1060" w:type="dxa"/>
            <w:vAlign w:val="center"/>
          </w:tcPr>
          <w:p w14:paraId="3E7F0D4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21D8A3C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5FC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64AC663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6045</w:t>
            </w:r>
          </w:p>
        </w:tc>
        <w:tc>
          <w:tcPr>
            <w:tcW w:w="977" w:type="dxa"/>
            <w:vAlign w:val="center"/>
          </w:tcPr>
          <w:p w14:paraId="44D752A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683F353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w:t>
            </w:r>
          </w:p>
        </w:tc>
        <w:tc>
          <w:tcPr>
            <w:tcW w:w="3461" w:type="dxa"/>
            <w:vAlign w:val="center"/>
          </w:tcPr>
          <w:p w14:paraId="139E27C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TCOPTICALROAD</w:t>
            </w:r>
          </w:p>
        </w:tc>
        <w:tc>
          <w:tcPr>
            <w:tcW w:w="1060" w:type="dxa"/>
            <w:vAlign w:val="center"/>
          </w:tcPr>
          <w:p w14:paraId="3C7A4FF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384D6AF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A74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5F68053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6046</w:t>
            </w:r>
          </w:p>
        </w:tc>
        <w:tc>
          <w:tcPr>
            <w:tcW w:w="977" w:type="dxa"/>
            <w:vAlign w:val="center"/>
          </w:tcPr>
          <w:p w14:paraId="08BEB72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7EA0270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业务</w:t>
            </w:r>
          </w:p>
        </w:tc>
        <w:tc>
          <w:tcPr>
            <w:tcW w:w="3461" w:type="dxa"/>
            <w:vAlign w:val="center"/>
          </w:tcPr>
          <w:p w14:paraId="1661C8B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TCBUZ</w:t>
            </w:r>
          </w:p>
        </w:tc>
        <w:tc>
          <w:tcPr>
            <w:tcW w:w="1060" w:type="dxa"/>
            <w:vAlign w:val="center"/>
          </w:tcPr>
          <w:p w14:paraId="5684071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266AEBD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CBE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168350F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6050</w:t>
            </w:r>
          </w:p>
        </w:tc>
        <w:tc>
          <w:tcPr>
            <w:tcW w:w="977" w:type="dxa"/>
            <w:vAlign w:val="center"/>
          </w:tcPr>
          <w:p w14:paraId="3482546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33F0586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通道链路</w:t>
            </w:r>
          </w:p>
        </w:tc>
        <w:tc>
          <w:tcPr>
            <w:tcW w:w="3461" w:type="dxa"/>
            <w:vAlign w:val="center"/>
          </w:tcPr>
          <w:p w14:paraId="4A9E5C1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TCCHANNEL</w:t>
            </w:r>
          </w:p>
        </w:tc>
        <w:tc>
          <w:tcPr>
            <w:tcW w:w="1060" w:type="dxa"/>
            <w:vAlign w:val="center"/>
          </w:tcPr>
          <w:p w14:paraId="329702A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1B6016F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2B9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6DA82E5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6051</w:t>
            </w:r>
          </w:p>
        </w:tc>
        <w:tc>
          <w:tcPr>
            <w:tcW w:w="977" w:type="dxa"/>
            <w:vAlign w:val="center"/>
          </w:tcPr>
          <w:p w14:paraId="2BFFCEE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5FAD97A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通道段</w:t>
            </w:r>
          </w:p>
        </w:tc>
        <w:tc>
          <w:tcPr>
            <w:tcW w:w="3461" w:type="dxa"/>
            <w:vAlign w:val="center"/>
          </w:tcPr>
          <w:p w14:paraId="288CADF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TCCHANNELSEG</w:t>
            </w:r>
          </w:p>
        </w:tc>
        <w:tc>
          <w:tcPr>
            <w:tcW w:w="1060" w:type="dxa"/>
            <w:vAlign w:val="center"/>
          </w:tcPr>
          <w:p w14:paraId="3C9FD0E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0D622CD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7B2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1A0DEB0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6052</w:t>
            </w:r>
          </w:p>
        </w:tc>
        <w:tc>
          <w:tcPr>
            <w:tcW w:w="977" w:type="dxa"/>
            <w:vAlign w:val="center"/>
          </w:tcPr>
          <w:p w14:paraId="729DBDC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6D42307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纤芯通道</w:t>
            </w:r>
          </w:p>
        </w:tc>
        <w:tc>
          <w:tcPr>
            <w:tcW w:w="3461" w:type="dxa"/>
            <w:vAlign w:val="center"/>
          </w:tcPr>
          <w:p w14:paraId="5F60B09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TCCHANNELFIBER</w:t>
            </w:r>
          </w:p>
        </w:tc>
        <w:tc>
          <w:tcPr>
            <w:tcW w:w="1060" w:type="dxa"/>
            <w:vAlign w:val="center"/>
          </w:tcPr>
          <w:p w14:paraId="5F71502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0E74D60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4C6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7406F47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6053</w:t>
            </w:r>
          </w:p>
        </w:tc>
        <w:tc>
          <w:tcPr>
            <w:tcW w:w="977" w:type="dxa"/>
            <w:vAlign w:val="center"/>
          </w:tcPr>
          <w:p w14:paraId="42C442A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382E29E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人井</w:t>
            </w:r>
          </w:p>
        </w:tc>
        <w:tc>
          <w:tcPr>
            <w:tcW w:w="3461" w:type="dxa"/>
            <w:vAlign w:val="center"/>
          </w:tcPr>
          <w:p w14:paraId="7BF180F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TCWELL</w:t>
            </w:r>
          </w:p>
        </w:tc>
        <w:tc>
          <w:tcPr>
            <w:tcW w:w="1060" w:type="dxa"/>
            <w:vAlign w:val="center"/>
          </w:tcPr>
          <w:p w14:paraId="6FEBAB9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739B77C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64F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2ED6A36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6061</w:t>
            </w:r>
          </w:p>
        </w:tc>
        <w:tc>
          <w:tcPr>
            <w:tcW w:w="977" w:type="dxa"/>
            <w:vAlign w:val="center"/>
          </w:tcPr>
          <w:p w14:paraId="3CFC0AA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79888A3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业务系统</w:t>
            </w:r>
          </w:p>
        </w:tc>
        <w:tc>
          <w:tcPr>
            <w:tcW w:w="3461" w:type="dxa"/>
            <w:vAlign w:val="center"/>
          </w:tcPr>
          <w:p w14:paraId="1FF6CDC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TCBUZSYS</w:t>
            </w:r>
          </w:p>
        </w:tc>
        <w:tc>
          <w:tcPr>
            <w:tcW w:w="1060" w:type="dxa"/>
            <w:vAlign w:val="center"/>
          </w:tcPr>
          <w:p w14:paraId="50EDCA9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5645D60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0F8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79E7460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6063</w:t>
            </w:r>
          </w:p>
        </w:tc>
        <w:tc>
          <w:tcPr>
            <w:tcW w:w="977" w:type="dxa"/>
            <w:vAlign w:val="center"/>
          </w:tcPr>
          <w:p w14:paraId="5163D09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2D55A4A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OTN波道</w:t>
            </w:r>
          </w:p>
        </w:tc>
        <w:tc>
          <w:tcPr>
            <w:tcW w:w="3461" w:type="dxa"/>
            <w:vAlign w:val="center"/>
          </w:tcPr>
          <w:p w14:paraId="7B76987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OTNFREQUENCYCHANNEL</w:t>
            </w:r>
          </w:p>
        </w:tc>
        <w:tc>
          <w:tcPr>
            <w:tcW w:w="1060" w:type="dxa"/>
            <w:vAlign w:val="center"/>
          </w:tcPr>
          <w:p w14:paraId="62319A8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635A6D2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53D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053C078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6023</w:t>
            </w:r>
          </w:p>
        </w:tc>
        <w:tc>
          <w:tcPr>
            <w:tcW w:w="977" w:type="dxa"/>
            <w:vAlign w:val="center"/>
          </w:tcPr>
          <w:p w14:paraId="3EEA396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64D667B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传输系统</w:t>
            </w:r>
          </w:p>
        </w:tc>
        <w:tc>
          <w:tcPr>
            <w:tcW w:w="3461" w:type="dxa"/>
            <w:vAlign w:val="center"/>
          </w:tcPr>
          <w:p w14:paraId="19A5C4A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TCTRANSYS</w:t>
            </w:r>
          </w:p>
        </w:tc>
        <w:tc>
          <w:tcPr>
            <w:tcW w:w="1060" w:type="dxa"/>
            <w:vAlign w:val="center"/>
          </w:tcPr>
          <w:p w14:paraId="353FFA3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67FA269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96A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178DBD3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6024</w:t>
            </w:r>
          </w:p>
        </w:tc>
        <w:tc>
          <w:tcPr>
            <w:tcW w:w="977" w:type="dxa"/>
            <w:vAlign w:val="center"/>
          </w:tcPr>
          <w:p w14:paraId="20D3A85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6E609A4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数据网系统</w:t>
            </w:r>
          </w:p>
        </w:tc>
        <w:tc>
          <w:tcPr>
            <w:tcW w:w="3461" w:type="dxa"/>
            <w:vAlign w:val="center"/>
          </w:tcPr>
          <w:p w14:paraId="4166464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TCIPDATASYS</w:t>
            </w:r>
          </w:p>
        </w:tc>
        <w:tc>
          <w:tcPr>
            <w:tcW w:w="1060" w:type="dxa"/>
            <w:vAlign w:val="center"/>
          </w:tcPr>
          <w:p w14:paraId="7B74AF9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4174AFB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FDB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58BE911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6025</w:t>
            </w:r>
          </w:p>
        </w:tc>
        <w:tc>
          <w:tcPr>
            <w:tcW w:w="977" w:type="dxa"/>
            <w:vAlign w:val="center"/>
          </w:tcPr>
          <w:p w14:paraId="14FE758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5F59929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电源系统</w:t>
            </w:r>
          </w:p>
        </w:tc>
        <w:tc>
          <w:tcPr>
            <w:tcW w:w="3461" w:type="dxa"/>
            <w:vAlign w:val="center"/>
          </w:tcPr>
          <w:p w14:paraId="0D8CA02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TCPOWERSYS</w:t>
            </w:r>
          </w:p>
        </w:tc>
        <w:tc>
          <w:tcPr>
            <w:tcW w:w="1060" w:type="dxa"/>
            <w:vAlign w:val="center"/>
          </w:tcPr>
          <w:p w14:paraId="338771B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5AEF87D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A80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587EA1B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6026</w:t>
            </w:r>
          </w:p>
        </w:tc>
        <w:tc>
          <w:tcPr>
            <w:tcW w:w="977" w:type="dxa"/>
            <w:vAlign w:val="center"/>
          </w:tcPr>
          <w:p w14:paraId="2817C91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46959D8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电视电话会议系统</w:t>
            </w:r>
          </w:p>
        </w:tc>
        <w:tc>
          <w:tcPr>
            <w:tcW w:w="3461" w:type="dxa"/>
            <w:vAlign w:val="center"/>
          </w:tcPr>
          <w:p w14:paraId="4D4CDF5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TCSPVCSYS</w:t>
            </w:r>
          </w:p>
        </w:tc>
        <w:tc>
          <w:tcPr>
            <w:tcW w:w="1060" w:type="dxa"/>
            <w:vAlign w:val="center"/>
          </w:tcPr>
          <w:p w14:paraId="69859EC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698A55E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537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555A7ED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6027</w:t>
            </w:r>
          </w:p>
        </w:tc>
        <w:tc>
          <w:tcPr>
            <w:tcW w:w="977" w:type="dxa"/>
            <w:vAlign w:val="center"/>
          </w:tcPr>
          <w:p w14:paraId="7100108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04D3BFE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机动应急系统</w:t>
            </w:r>
          </w:p>
        </w:tc>
        <w:tc>
          <w:tcPr>
            <w:tcW w:w="3461" w:type="dxa"/>
            <w:vAlign w:val="center"/>
          </w:tcPr>
          <w:p w14:paraId="38D01EA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TCSPEMSYS</w:t>
            </w:r>
          </w:p>
        </w:tc>
        <w:tc>
          <w:tcPr>
            <w:tcW w:w="1060" w:type="dxa"/>
            <w:vAlign w:val="center"/>
          </w:tcPr>
          <w:p w14:paraId="55B5E4E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54E2454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95B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0C6D3FE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6028</w:t>
            </w:r>
          </w:p>
        </w:tc>
        <w:tc>
          <w:tcPr>
            <w:tcW w:w="977" w:type="dxa"/>
            <w:vAlign w:val="center"/>
          </w:tcPr>
          <w:p w14:paraId="24AF5ED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2632C56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交换网系统</w:t>
            </w:r>
          </w:p>
        </w:tc>
        <w:tc>
          <w:tcPr>
            <w:tcW w:w="3461" w:type="dxa"/>
            <w:vAlign w:val="center"/>
          </w:tcPr>
          <w:p w14:paraId="376AD64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TCSWSYS</w:t>
            </w:r>
          </w:p>
        </w:tc>
        <w:tc>
          <w:tcPr>
            <w:tcW w:w="1060" w:type="dxa"/>
            <w:vAlign w:val="center"/>
          </w:tcPr>
          <w:p w14:paraId="7ACC342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3D41A95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0B6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18305D8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6029</w:t>
            </w:r>
          </w:p>
        </w:tc>
        <w:tc>
          <w:tcPr>
            <w:tcW w:w="977" w:type="dxa"/>
            <w:vAlign w:val="center"/>
          </w:tcPr>
          <w:p w14:paraId="69CDA04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15E45AB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同步设备系统</w:t>
            </w:r>
          </w:p>
        </w:tc>
        <w:tc>
          <w:tcPr>
            <w:tcW w:w="3461" w:type="dxa"/>
            <w:vAlign w:val="center"/>
          </w:tcPr>
          <w:p w14:paraId="6CC10C0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TCSPSYNSYS</w:t>
            </w:r>
          </w:p>
        </w:tc>
        <w:tc>
          <w:tcPr>
            <w:tcW w:w="1060" w:type="dxa"/>
            <w:vAlign w:val="center"/>
          </w:tcPr>
          <w:p w14:paraId="02E68AD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58B25D3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5FB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48B9CB0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6030</w:t>
            </w:r>
          </w:p>
        </w:tc>
        <w:tc>
          <w:tcPr>
            <w:tcW w:w="977" w:type="dxa"/>
            <w:vAlign w:val="center"/>
          </w:tcPr>
          <w:p w14:paraId="612865E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299441D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网管系统基本信息表</w:t>
            </w:r>
          </w:p>
        </w:tc>
        <w:tc>
          <w:tcPr>
            <w:tcW w:w="3461" w:type="dxa"/>
            <w:vAlign w:val="center"/>
          </w:tcPr>
          <w:p w14:paraId="6F548B0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TCSPMSSYS</w:t>
            </w:r>
          </w:p>
        </w:tc>
        <w:tc>
          <w:tcPr>
            <w:tcW w:w="1060" w:type="dxa"/>
            <w:vAlign w:val="center"/>
          </w:tcPr>
          <w:p w14:paraId="730CA23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5E4A13E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762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6E54977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6031</w:t>
            </w:r>
          </w:p>
        </w:tc>
        <w:tc>
          <w:tcPr>
            <w:tcW w:w="977" w:type="dxa"/>
            <w:vAlign w:val="center"/>
          </w:tcPr>
          <w:p w14:paraId="357D683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775B3F6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MSP保护组</w:t>
            </w:r>
          </w:p>
        </w:tc>
        <w:tc>
          <w:tcPr>
            <w:tcW w:w="3461" w:type="dxa"/>
            <w:vAlign w:val="center"/>
          </w:tcPr>
          <w:p w14:paraId="52C673C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PROTECTMSP</w:t>
            </w:r>
          </w:p>
        </w:tc>
        <w:tc>
          <w:tcPr>
            <w:tcW w:w="1060" w:type="dxa"/>
            <w:vAlign w:val="center"/>
          </w:tcPr>
          <w:p w14:paraId="3FBA3DE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4FF7C97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F19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73D09E7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6032</w:t>
            </w:r>
          </w:p>
        </w:tc>
        <w:tc>
          <w:tcPr>
            <w:tcW w:w="977" w:type="dxa"/>
            <w:vAlign w:val="center"/>
          </w:tcPr>
          <w:p w14:paraId="4083064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2D4DE64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MSP保护组端口</w:t>
            </w:r>
          </w:p>
        </w:tc>
        <w:tc>
          <w:tcPr>
            <w:tcW w:w="3461" w:type="dxa"/>
            <w:vAlign w:val="center"/>
          </w:tcPr>
          <w:p w14:paraId="046F677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PGPPTP</w:t>
            </w:r>
          </w:p>
        </w:tc>
        <w:tc>
          <w:tcPr>
            <w:tcW w:w="1060" w:type="dxa"/>
            <w:vAlign w:val="center"/>
          </w:tcPr>
          <w:p w14:paraId="7552454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4F38B2C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149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3F0B082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6033</w:t>
            </w:r>
          </w:p>
        </w:tc>
        <w:tc>
          <w:tcPr>
            <w:tcW w:w="977" w:type="dxa"/>
            <w:vAlign w:val="center"/>
          </w:tcPr>
          <w:p w14:paraId="6259C93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573C200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MSP保护组时隙</w:t>
            </w:r>
          </w:p>
        </w:tc>
        <w:tc>
          <w:tcPr>
            <w:tcW w:w="3461" w:type="dxa"/>
            <w:vAlign w:val="center"/>
          </w:tcPr>
          <w:p w14:paraId="0112B8D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PGPCTP</w:t>
            </w:r>
          </w:p>
        </w:tc>
        <w:tc>
          <w:tcPr>
            <w:tcW w:w="1060" w:type="dxa"/>
            <w:vAlign w:val="center"/>
          </w:tcPr>
          <w:p w14:paraId="206DEFE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5B7E4D5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5FB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15D99F9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6034</w:t>
            </w:r>
          </w:p>
        </w:tc>
        <w:tc>
          <w:tcPr>
            <w:tcW w:w="977" w:type="dxa"/>
            <w:vAlign w:val="center"/>
          </w:tcPr>
          <w:p w14:paraId="44559A8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2CABE60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板卡保护组</w:t>
            </w:r>
          </w:p>
        </w:tc>
        <w:tc>
          <w:tcPr>
            <w:tcW w:w="3461" w:type="dxa"/>
            <w:vAlign w:val="center"/>
          </w:tcPr>
          <w:p w14:paraId="3055FFD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EPROTECTIONGP</w:t>
            </w:r>
          </w:p>
        </w:tc>
        <w:tc>
          <w:tcPr>
            <w:tcW w:w="1060" w:type="dxa"/>
            <w:vAlign w:val="center"/>
          </w:tcPr>
          <w:p w14:paraId="67EA9D1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2E647E7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1FB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281880B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6035</w:t>
            </w:r>
          </w:p>
        </w:tc>
        <w:tc>
          <w:tcPr>
            <w:tcW w:w="977" w:type="dxa"/>
            <w:vAlign w:val="center"/>
          </w:tcPr>
          <w:p w14:paraId="40B5EA3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2FA763D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板卡保护组板卡</w:t>
            </w:r>
          </w:p>
        </w:tc>
        <w:tc>
          <w:tcPr>
            <w:tcW w:w="3461" w:type="dxa"/>
            <w:vAlign w:val="center"/>
          </w:tcPr>
          <w:p w14:paraId="3B41585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SG_TCCON_EPGPCARD</w:t>
            </w:r>
          </w:p>
        </w:tc>
        <w:tc>
          <w:tcPr>
            <w:tcW w:w="1060" w:type="dxa"/>
            <w:vAlign w:val="center"/>
          </w:tcPr>
          <w:p w14:paraId="51DE96B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0D31A34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63BABDB9">
      <w:pPr>
        <w:pStyle w:val="276"/>
        <w:numPr>
          <w:ilvl w:val="2"/>
          <w:numId w:val="35"/>
        </w:numPr>
        <w:spacing w:before="240" w:beforeLines="100" w:after="120"/>
      </w:pPr>
      <w:r>
        <w:rPr>
          <w:rFonts w:hint="eastAsia"/>
        </w:rPr>
        <w:t>通信资源（容器）</w:t>
      </w:r>
    </w:p>
    <w:p w14:paraId="6BD6700D">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通信设备资源数据对象管理表实例见表</w:t>
      </w:r>
      <w:r>
        <w:rPr>
          <w:rFonts w:hint="eastAsia" w:ascii="Times New Roman" w:hAnsi="Times New Roman" w:eastAsia="宋体" w:cs="Times New Roman"/>
          <w:kern w:val="21"/>
          <w:lang w:val="en-US" w:eastAsia="zh-CN"/>
        </w:rPr>
        <w:t>B</w:t>
      </w:r>
      <w:r>
        <w:rPr>
          <w:rFonts w:hint="eastAsia" w:ascii="Times New Roman" w:hAnsi="Times New Roman" w:eastAsia="宋体" w:cs="Times New Roman"/>
          <w:kern w:val="21"/>
        </w:rPr>
        <w:t>.3。</w:t>
      </w:r>
    </w:p>
    <w:p w14:paraId="6B56D400">
      <w:pPr>
        <w:pStyle w:val="282"/>
        <w:spacing w:before="160" w:after="60"/>
        <w:rPr>
          <w:rFonts w:ascii="Times New Roman" w:hAnsi="Times New Roman" w:eastAsia="宋体" w:cs="Times New Roman"/>
          <w:kern w:val="21"/>
          <w:szCs w:val="20"/>
          <w:lang w:val="zh-C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3</w:t>
      </w:r>
      <w:r>
        <w:rPr>
          <w:rFonts w:ascii="Times New Roman" w:hAnsi="Times New Roman" w:cs="Times New Roman"/>
          <w:kern w:val="21"/>
        </w:rPr>
        <w:t xml:space="preserve"> </w:t>
      </w:r>
      <w:r>
        <w:rPr>
          <w:rFonts w:hint="eastAsia" w:ascii="Times New Roman" w:hAnsi="Times New Roman" w:cs="Times New Roman"/>
        </w:rPr>
        <w:t>通信设备资源数据对象管理表实例</w:t>
      </w:r>
    </w:p>
    <w:tbl>
      <w:tblPr>
        <w:tblStyle w:val="30"/>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6"/>
        <w:gridCol w:w="977"/>
        <w:gridCol w:w="2645"/>
        <w:gridCol w:w="3461"/>
        <w:gridCol w:w="1060"/>
        <w:gridCol w:w="937"/>
      </w:tblGrid>
      <w:tr w14:paraId="7271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shd w:val="clear" w:color="auto" w:fill="CCCCCC"/>
            <w:vAlign w:val="center"/>
          </w:tcPr>
          <w:p w14:paraId="6AD2A579">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977" w:type="dxa"/>
            <w:shd w:val="clear" w:color="auto" w:fill="CCCCCC"/>
            <w:vAlign w:val="center"/>
          </w:tcPr>
          <w:p w14:paraId="724B5A10">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645" w:type="dxa"/>
            <w:shd w:val="clear" w:color="auto" w:fill="CCCCCC"/>
            <w:vAlign w:val="center"/>
          </w:tcPr>
          <w:p w14:paraId="5DB5CF0E">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461" w:type="dxa"/>
            <w:shd w:val="clear" w:color="auto" w:fill="CCCCCC"/>
            <w:vAlign w:val="center"/>
          </w:tcPr>
          <w:p w14:paraId="7E98A240">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对象英文名称</w:t>
            </w:r>
          </w:p>
        </w:tc>
        <w:tc>
          <w:tcPr>
            <w:tcW w:w="1060" w:type="dxa"/>
            <w:shd w:val="clear" w:color="auto" w:fill="CCCCCC"/>
            <w:vAlign w:val="center"/>
          </w:tcPr>
          <w:p w14:paraId="3256588C">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37" w:type="dxa"/>
            <w:shd w:val="clear" w:color="auto" w:fill="CCCCCC"/>
            <w:vAlign w:val="center"/>
          </w:tcPr>
          <w:p w14:paraId="32F00F98">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15FE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0B1DC4E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6100</w:t>
            </w:r>
          </w:p>
        </w:tc>
        <w:tc>
          <w:tcPr>
            <w:tcW w:w="977" w:type="dxa"/>
            <w:vAlign w:val="center"/>
          </w:tcPr>
          <w:p w14:paraId="50C7E3E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2C8BD1D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w:t>
            </w:r>
          </w:p>
        </w:tc>
        <w:tc>
          <w:tcPr>
            <w:tcW w:w="3461" w:type="dxa"/>
            <w:vAlign w:val="center"/>
          </w:tcPr>
          <w:p w14:paraId="1114E70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FIBER</w:t>
            </w:r>
          </w:p>
        </w:tc>
        <w:tc>
          <w:tcPr>
            <w:tcW w:w="1060" w:type="dxa"/>
            <w:vAlign w:val="center"/>
          </w:tcPr>
          <w:p w14:paraId="42CDD7E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1B82D67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D82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3F4780E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6101</w:t>
            </w:r>
          </w:p>
        </w:tc>
        <w:tc>
          <w:tcPr>
            <w:tcW w:w="977" w:type="dxa"/>
            <w:vAlign w:val="center"/>
          </w:tcPr>
          <w:p w14:paraId="25F3AFA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5CC0B66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w:t>
            </w:r>
          </w:p>
        </w:tc>
        <w:tc>
          <w:tcPr>
            <w:tcW w:w="3461" w:type="dxa"/>
            <w:vAlign w:val="center"/>
          </w:tcPr>
          <w:p w14:paraId="40FD4FE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FIBERSEG</w:t>
            </w:r>
          </w:p>
        </w:tc>
        <w:tc>
          <w:tcPr>
            <w:tcW w:w="1060" w:type="dxa"/>
            <w:vAlign w:val="center"/>
          </w:tcPr>
          <w:p w14:paraId="6A708C5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4EE0768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7E3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69AA663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6102</w:t>
            </w:r>
          </w:p>
        </w:tc>
        <w:tc>
          <w:tcPr>
            <w:tcW w:w="977" w:type="dxa"/>
            <w:vAlign w:val="center"/>
          </w:tcPr>
          <w:p w14:paraId="79D3F7C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4B5C528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纤芯</w:t>
            </w:r>
          </w:p>
        </w:tc>
        <w:tc>
          <w:tcPr>
            <w:tcW w:w="3461" w:type="dxa"/>
            <w:vAlign w:val="center"/>
          </w:tcPr>
          <w:p w14:paraId="72018D8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FIBERLINE</w:t>
            </w:r>
          </w:p>
        </w:tc>
        <w:tc>
          <w:tcPr>
            <w:tcW w:w="1060" w:type="dxa"/>
            <w:vAlign w:val="center"/>
          </w:tcPr>
          <w:p w14:paraId="31785B3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30117D8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084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7118F86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6120</w:t>
            </w:r>
          </w:p>
        </w:tc>
        <w:tc>
          <w:tcPr>
            <w:tcW w:w="977" w:type="dxa"/>
            <w:vAlign w:val="center"/>
          </w:tcPr>
          <w:p w14:paraId="4244A6D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29F71C4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独立通信杆塔</w:t>
            </w:r>
          </w:p>
        </w:tc>
        <w:tc>
          <w:tcPr>
            <w:tcW w:w="3461" w:type="dxa"/>
            <w:vAlign w:val="center"/>
          </w:tcPr>
          <w:p w14:paraId="529438E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TCTOWER</w:t>
            </w:r>
          </w:p>
        </w:tc>
        <w:tc>
          <w:tcPr>
            <w:tcW w:w="1060" w:type="dxa"/>
            <w:vAlign w:val="center"/>
          </w:tcPr>
          <w:p w14:paraId="5DE0280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72E22A2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D25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53B6D6F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6130</w:t>
            </w:r>
          </w:p>
        </w:tc>
        <w:tc>
          <w:tcPr>
            <w:tcW w:w="977" w:type="dxa"/>
            <w:vAlign w:val="center"/>
          </w:tcPr>
          <w:p w14:paraId="76CC590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034D903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SDH设备</w:t>
            </w:r>
          </w:p>
        </w:tc>
        <w:tc>
          <w:tcPr>
            <w:tcW w:w="3461" w:type="dxa"/>
            <w:vAlign w:val="center"/>
          </w:tcPr>
          <w:p w14:paraId="67012E2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TCNESDH</w:t>
            </w:r>
          </w:p>
        </w:tc>
        <w:tc>
          <w:tcPr>
            <w:tcW w:w="1060" w:type="dxa"/>
            <w:vAlign w:val="center"/>
          </w:tcPr>
          <w:p w14:paraId="049C4A3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6A87827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B91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76" w:type="dxa"/>
            <w:vAlign w:val="center"/>
          </w:tcPr>
          <w:p w14:paraId="11F4B96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6131</w:t>
            </w:r>
          </w:p>
        </w:tc>
        <w:tc>
          <w:tcPr>
            <w:tcW w:w="977" w:type="dxa"/>
            <w:vAlign w:val="center"/>
          </w:tcPr>
          <w:p w14:paraId="76A341C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4D9CCA7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OTN设备</w:t>
            </w:r>
          </w:p>
        </w:tc>
        <w:tc>
          <w:tcPr>
            <w:tcW w:w="3461" w:type="dxa"/>
            <w:vAlign w:val="center"/>
          </w:tcPr>
          <w:p w14:paraId="0C9FB4B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TCNEOTN</w:t>
            </w:r>
          </w:p>
        </w:tc>
        <w:tc>
          <w:tcPr>
            <w:tcW w:w="1060" w:type="dxa"/>
            <w:vAlign w:val="center"/>
          </w:tcPr>
          <w:p w14:paraId="13ABFD9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66DE1B2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39F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vAlign w:val="center"/>
          </w:tcPr>
          <w:p w14:paraId="16F7BA4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6132</w:t>
            </w:r>
          </w:p>
        </w:tc>
        <w:tc>
          <w:tcPr>
            <w:tcW w:w="977" w:type="dxa"/>
            <w:vAlign w:val="center"/>
          </w:tcPr>
          <w:p w14:paraId="7D5A51B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7309BD1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PTN/SPN设备</w:t>
            </w:r>
          </w:p>
        </w:tc>
        <w:tc>
          <w:tcPr>
            <w:tcW w:w="3461" w:type="dxa"/>
            <w:vAlign w:val="center"/>
          </w:tcPr>
          <w:p w14:paraId="3CF1DBB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TCNEPTN</w:t>
            </w:r>
          </w:p>
        </w:tc>
        <w:tc>
          <w:tcPr>
            <w:tcW w:w="1060" w:type="dxa"/>
            <w:vAlign w:val="center"/>
          </w:tcPr>
          <w:p w14:paraId="4CC87B3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491FEF0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493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vAlign w:val="center"/>
          </w:tcPr>
          <w:p w14:paraId="174CBDA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6133</w:t>
            </w:r>
          </w:p>
        </w:tc>
        <w:tc>
          <w:tcPr>
            <w:tcW w:w="977" w:type="dxa"/>
            <w:vAlign w:val="center"/>
          </w:tcPr>
          <w:p w14:paraId="30A3C4A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661428E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PDH设备</w:t>
            </w:r>
          </w:p>
        </w:tc>
        <w:tc>
          <w:tcPr>
            <w:tcW w:w="3461" w:type="dxa"/>
            <w:vAlign w:val="center"/>
          </w:tcPr>
          <w:p w14:paraId="5D45F05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TCNEPDH</w:t>
            </w:r>
          </w:p>
        </w:tc>
        <w:tc>
          <w:tcPr>
            <w:tcW w:w="1060" w:type="dxa"/>
            <w:vAlign w:val="center"/>
          </w:tcPr>
          <w:p w14:paraId="16041E7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765ABE5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291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vAlign w:val="center"/>
          </w:tcPr>
          <w:p w14:paraId="45E564F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6134</w:t>
            </w:r>
          </w:p>
        </w:tc>
        <w:tc>
          <w:tcPr>
            <w:tcW w:w="977" w:type="dxa"/>
            <w:vAlign w:val="center"/>
          </w:tcPr>
          <w:p w14:paraId="5B395AA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46AE0B6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波分设备</w:t>
            </w:r>
          </w:p>
        </w:tc>
        <w:tc>
          <w:tcPr>
            <w:tcW w:w="3461" w:type="dxa"/>
            <w:vAlign w:val="center"/>
          </w:tcPr>
          <w:p w14:paraId="66D6FE1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TCNEWDM</w:t>
            </w:r>
          </w:p>
        </w:tc>
        <w:tc>
          <w:tcPr>
            <w:tcW w:w="1060" w:type="dxa"/>
            <w:vAlign w:val="center"/>
          </w:tcPr>
          <w:p w14:paraId="26D40D3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3C03038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725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vAlign w:val="center"/>
          </w:tcPr>
          <w:p w14:paraId="133ADE0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6135</w:t>
            </w:r>
          </w:p>
        </w:tc>
        <w:tc>
          <w:tcPr>
            <w:tcW w:w="977" w:type="dxa"/>
            <w:vAlign w:val="center"/>
          </w:tcPr>
          <w:p w14:paraId="04447C5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6FFE69F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微波设备</w:t>
            </w:r>
          </w:p>
        </w:tc>
        <w:tc>
          <w:tcPr>
            <w:tcW w:w="3461" w:type="dxa"/>
            <w:vAlign w:val="center"/>
          </w:tcPr>
          <w:p w14:paraId="69700BC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TCNEWAVE</w:t>
            </w:r>
          </w:p>
        </w:tc>
        <w:tc>
          <w:tcPr>
            <w:tcW w:w="1060" w:type="dxa"/>
            <w:vAlign w:val="center"/>
          </w:tcPr>
          <w:p w14:paraId="6C0BFE2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73A0CC7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41450516">
      <w:pPr>
        <w:pStyle w:val="2"/>
        <w:jc w:val="center"/>
        <w:rPr>
          <w:rFonts w:ascii="Times New Roman" w:hAnsi="Times New Roman" w:eastAsia="黑体" w:cs="Times New Roman"/>
        </w:rPr>
      </w:pPr>
      <w:r>
        <w:rPr>
          <w:rFonts w:ascii="Times New Roman" w:hAnsi="Times New Roman" w:eastAsia="黑体" w:cs="Times New Roman"/>
        </w:rPr>
        <w:t>表</w:t>
      </w:r>
      <w:r>
        <w:rPr>
          <w:rFonts w:hint="eastAsia" w:ascii="Times New Roman" w:hAnsi="Times New Roman" w:cs="Times New Roman"/>
          <w:kern w:val="21"/>
          <w:lang w:val="en-US" w:eastAsia="zh-CN"/>
        </w:rPr>
        <w:t>B</w:t>
      </w:r>
      <w:r>
        <w:rPr>
          <w:rFonts w:ascii="Times New Roman" w:hAnsi="Times New Roman" w:eastAsia="黑体" w:cs="Times New Roman"/>
        </w:rPr>
        <w:t>.</w:t>
      </w:r>
      <w:r>
        <w:rPr>
          <w:rFonts w:hint="eastAsia" w:ascii="Times New Roman" w:hAnsi="Times New Roman" w:eastAsia="黑体" w:cs="Times New Roman"/>
        </w:rPr>
        <w:t>3（续）</w:t>
      </w:r>
    </w:p>
    <w:tbl>
      <w:tblPr>
        <w:tblStyle w:val="30"/>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6"/>
        <w:gridCol w:w="977"/>
        <w:gridCol w:w="2645"/>
        <w:gridCol w:w="3461"/>
        <w:gridCol w:w="1060"/>
        <w:gridCol w:w="937"/>
      </w:tblGrid>
      <w:tr w14:paraId="0C77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CCCCCC"/>
            <w:vAlign w:val="center"/>
          </w:tcPr>
          <w:p w14:paraId="4908D0A0">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977" w:type="dxa"/>
            <w:shd w:val="clear" w:color="auto" w:fill="CCCCCC"/>
            <w:vAlign w:val="center"/>
          </w:tcPr>
          <w:p w14:paraId="1760217F">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645" w:type="dxa"/>
            <w:shd w:val="clear" w:color="auto" w:fill="CCCCCC"/>
            <w:vAlign w:val="center"/>
          </w:tcPr>
          <w:p w14:paraId="26E08DF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461" w:type="dxa"/>
            <w:shd w:val="clear" w:color="auto" w:fill="CCCCCC"/>
            <w:vAlign w:val="center"/>
          </w:tcPr>
          <w:p w14:paraId="03D9A4F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对象英文名称</w:t>
            </w:r>
          </w:p>
        </w:tc>
        <w:tc>
          <w:tcPr>
            <w:tcW w:w="1060" w:type="dxa"/>
            <w:shd w:val="clear" w:color="auto" w:fill="CCCCCC"/>
            <w:vAlign w:val="center"/>
          </w:tcPr>
          <w:p w14:paraId="1B30BEB9">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37" w:type="dxa"/>
            <w:shd w:val="clear" w:color="auto" w:fill="CCCCCC"/>
            <w:vAlign w:val="center"/>
          </w:tcPr>
          <w:p w14:paraId="7FBD0A01">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28B4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vAlign w:val="center"/>
          </w:tcPr>
          <w:p w14:paraId="3335F5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6136</w:t>
            </w:r>
          </w:p>
        </w:tc>
        <w:tc>
          <w:tcPr>
            <w:tcW w:w="977" w:type="dxa"/>
            <w:vAlign w:val="center"/>
          </w:tcPr>
          <w:p w14:paraId="11A382B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vAlign w:val="center"/>
          </w:tcPr>
          <w:p w14:paraId="60C1206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载波设备</w:t>
            </w:r>
          </w:p>
        </w:tc>
        <w:tc>
          <w:tcPr>
            <w:tcW w:w="3461" w:type="dxa"/>
            <w:vAlign w:val="center"/>
          </w:tcPr>
          <w:p w14:paraId="01F0B04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TCNECARRIER</w:t>
            </w:r>
          </w:p>
        </w:tc>
        <w:tc>
          <w:tcPr>
            <w:tcW w:w="1060" w:type="dxa"/>
            <w:vAlign w:val="center"/>
          </w:tcPr>
          <w:p w14:paraId="10A0ED3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2903DC3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DEA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vAlign w:val="center"/>
          </w:tcPr>
          <w:p w14:paraId="4A46FD7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6138</w:t>
            </w:r>
          </w:p>
        </w:tc>
        <w:tc>
          <w:tcPr>
            <w:tcW w:w="977" w:type="dxa"/>
            <w:vAlign w:val="center"/>
          </w:tcPr>
          <w:p w14:paraId="61F26F4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vAlign w:val="center"/>
          </w:tcPr>
          <w:p w14:paraId="6E1AB3F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PCM设备</w:t>
            </w:r>
          </w:p>
        </w:tc>
        <w:tc>
          <w:tcPr>
            <w:tcW w:w="3461" w:type="dxa"/>
            <w:vAlign w:val="center"/>
          </w:tcPr>
          <w:p w14:paraId="2874A75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PCM</w:t>
            </w:r>
          </w:p>
        </w:tc>
        <w:tc>
          <w:tcPr>
            <w:tcW w:w="1060" w:type="dxa"/>
            <w:vAlign w:val="center"/>
          </w:tcPr>
          <w:p w14:paraId="2FD995A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vAlign w:val="center"/>
          </w:tcPr>
          <w:p w14:paraId="2EAF3AA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07F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1E30EDB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6142</w:t>
            </w:r>
          </w:p>
        </w:tc>
        <w:tc>
          <w:tcPr>
            <w:tcW w:w="977" w:type="dxa"/>
            <w:shd w:val="clear" w:color="auto" w:fill="auto"/>
            <w:vAlign w:val="center"/>
          </w:tcPr>
          <w:p w14:paraId="45BC564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4FA626B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通信电源</w:t>
            </w:r>
          </w:p>
        </w:tc>
        <w:tc>
          <w:tcPr>
            <w:tcW w:w="3461" w:type="dxa"/>
            <w:shd w:val="clear" w:color="auto" w:fill="auto"/>
            <w:vAlign w:val="center"/>
          </w:tcPr>
          <w:p w14:paraId="76586DE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TCNEPOWERHFSP</w:t>
            </w:r>
          </w:p>
        </w:tc>
        <w:tc>
          <w:tcPr>
            <w:tcW w:w="1060" w:type="dxa"/>
            <w:shd w:val="clear" w:color="auto" w:fill="auto"/>
            <w:vAlign w:val="center"/>
          </w:tcPr>
          <w:p w14:paraId="0F297CA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56D7391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5CA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76B4A15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6144</w:t>
            </w:r>
          </w:p>
        </w:tc>
        <w:tc>
          <w:tcPr>
            <w:tcW w:w="977" w:type="dxa"/>
            <w:shd w:val="clear" w:color="auto" w:fill="auto"/>
            <w:vAlign w:val="center"/>
          </w:tcPr>
          <w:p w14:paraId="7187959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2888D0E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配电屏</w:t>
            </w:r>
          </w:p>
        </w:tc>
        <w:tc>
          <w:tcPr>
            <w:tcW w:w="3461" w:type="dxa"/>
            <w:shd w:val="clear" w:color="auto" w:fill="auto"/>
            <w:vAlign w:val="center"/>
          </w:tcPr>
          <w:p w14:paraId="19558C6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TCNEPOWERDR</w:t>
            </w:r>
          </w:p>
        </w:tc>
        <w:tc>
          <w:tcPr>
            <w:tcW w:w="1060" w:type="dxa"/>
            <w:shd w:val="clear" w:color="auto" w:fill="auto"/>
            <w:vAlign w:val="center"/>
          </w:tcPr>
          <w:p w14:paraId="7CE15F0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68E80D3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8C7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087671E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6145</w:t>
            </w:r>
          </w:p>
        </w:tc>
        <w:tc>
          <w:tcPr>
            <w:tcW w:w="977" w:type="dxa"/>
            <w:shd w:val="clear" w:color="auto" w:fill="auto"/>
            <w:vAlign w:val="center"/>
          </w:tcPr>
          <w:p w14:paraId="3B6339A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04D4057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蓄电池组</w:t>
            </w:r>
          </w:p>
        </w:tc>
        <w:tc>
          <w:tcPr>
            <w:tcW w:w="3461" w:type="dxa"/>
            <w:shd w:val="clear" w:color="auto" w:fill="auto"/>
            <w:vAlign w:val="center"/>
          </w:tcPr>
          <w:p w14:paraId="27D6D36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TCNEPOWERBP</w:t>
            </w:r>
          </w:p>
        </w:tc>
        <w:tc>
          <w:tcPr>
            <w:tcW w:w="1060" w:type="dxa"/>
            <w:shd w:val="clear" w:color="auto" w:fill="auto"/>
            <w:vAlign w:val="center"/>
          </w:tcPr>
          <w:p w14:paraId="2730A42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5EC6F3C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F6B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594E233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6146</w:t>
            </w:r>
          </w:p>
        </w:tc>
        <w:tc>
          <w:tcPr>
            <w:tcW w:w="977" w:type="dxa"/>
            <w:shd w:val="clear" w:color="auto" w:fill="auto"/>
            <w:vAlign w:val="center"/>
          </w:tcPr>
          <w:p w14:paraId="0643F49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6D913C3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UPS</w:t>
            </w:r>
          </w:p>
        </w:tc>
        <w:tc>
          <w:tcPr>
            <w:tcW w:w="3461" w:type="dxa"/>
            <w:shd w:val="clear" w:color="auto" w:fill="auto"/>
            <w:vAlign w:val="center"/>
          </w:tcPr>
          <w:p w14:paraId="0D46C87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TCNEPOWERUPS</w:t>
            </w:r>
          </w:p>
        </w:tc>
        <w:tc>
          <w:tcPr>
            <w:tcW w:w="1060" w:type="dxa"/>
            <w:shd w:val="clear" w:color="auto" w:fill="auto"/>
            <w:vAlign w:val="center"/>
          </w:tcPr>
          <w:p w14:paraId="687D92B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7EF4C4D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98D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5E9B019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6150</w:t>
            </w:r>
          </w:p>
        </w:tc>
        <w:tc>
          <w:tcPr>
            <w:tcW w:w="977" w:type="dxa"/>
            <w:shd w:val="clear" w:color="auto" w:fill="auto"/>
            <w:vAlign w:val="center"/>
          </w:tcPr>
          <w:p w14:paraId="60D8272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46D92EF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数据网设备</w:t>
            </w:r>
          </w:p>
        </w:tc>
        <w:tc>
          <w:tcPr>
            <w:tcW w:w="3461" w:type="dxa"/>
            <w:shd w:val="clear" w:color="auto" w:fill="auto"/>
            <w:vAlign w:val="center"/>
          </w:tcPr>
          <w:p w14:paraId="26CF144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TCNEIPDATA</w:t>
            </w:r>
          </w:p>
        </w:tc>
        <w:tc>
          <w:tcPr>
            <w:tcW w:w="1060" w:type="dxa"/>
            <w:shd w:val="clear" w:color="auto" w:fill="auto"/>
            <w:vAlign w:val="center"/>
          </w:tcPr>
          <w:p w14:paraId="3301B13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2D067CE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DBE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36E6D0E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6154</w:t>
            </w:r>
          </w:p>
        </w:tc>
        <w:tc>
          <w:tcPr>
            <w:tcW w:w="977" w:type="dxa"/>
            <w:shd w:val="clear" w:color="auto" w:fill="auto"/>
            <w:vAlign w:val="center"/>
          </w:tcPr>
          <w:p w14:paraId="4B268D5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421F39F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2M切换设备</w:t>
            </w:r>
          </w:p>
        </w:tc>
        <w:tc>
          <w:tcPr>
            <w:tcW w:w="3461" w:type="dxa"/>
            <w:shd w:val="clear" w:color="auto" w:fill="auto"/>
            <w:vAlign w:val="center"/>
          </w:tcPr>
          <w:p w14:paraId="67BD72C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TCNESWTICH</w:t>
            </w:r>
          </w:p>
        </w:tc>
        <w:tc>
          <w:tcPr>
            <w:tcW w:w="1060" w:type="dxa"/>
            <w:shd w:val="clear" w:color="auto" w:fill="auto"/>
            <w:vAlign w:val="center"/>
          </w:tcPr>
          <w:p w14:paraId="7FEAF5C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611DD83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7AE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38477B1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6160</w:t>
            </w:r>
          </w:p>
        </w:tc>
        <w:tc>
          <w:tcPr>
            <w:tcW w:w="977" w:type="dxa"/>
            <w:shd w:val="clear" w:color="auto" w:fill="auto"/>
            <w:vAlign w:val="center"/>
          </w:tcPr>
          <w:p w14:paraId="53C6B3A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1A40BC4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交换设备</w:t>
            </w:r>
          </w:p>
        </w:tc>
        <w:tc>
          <w:tcPr>
            <w:tcW w:w="3461" w:type="dxa"/>
            <w:shd w:val="clear" w:color="auto" w:fill="auto"/>
            <w:vAlign w:val="center"/>
          </w:tcPr>
          <w:p w14:paraId="27360B4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TCNESW</w:t>
            </w:r>
          </w:p>
        </w:tc>
        <w:tc>
          <w:tcPr>
            <w:tcW w:w="1060" w:type="dxa"/>
            <w:shd w:val="clear" w:color="auto" w:fill="auto"/>
            <w:vAlign w:val="center"/>
          </w:tcPr>
          <w:p w14:paraId="126A0CB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520D27E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EE2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7FDA54C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6170</w:t>
            </w:r>
          </w:p>
        </w:tc>
        <w:tc>
          <w:tcPr>
            <w:tcW w:w="977" w:type="dxa"/>
            <w:shd w:val="clear" w:color="auto" w:fill="auto"/>
            <w:vAlign w:val="center"/>
          </w:tcPr>
          <w:p w14:paraId="35B5312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2D03CDB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会议设备</w:t>
            </w:r>
          </w:p>
        </w:tc>
        <w:tc>
          <w:tcPr>
            <w:tcW w:w="3461" w:type="dxa"/>
            <w:shd w:val="clear" w:color="auto" w:fill="auto"/>
            <w:vAlign w:val="center"/>
          </w:tcPr>
          <w:p w14:paraId="14874EF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TCNEVC</w:t>
            </w:r>
          </w:p>
        </w:tc>
        <w:tc>
          <w:tcPr>
            <w:tcW w:w="1060" w:type="dxa"/>
            <w:shd w:val="clear" w:color="auto" w:fill="auto"/>
            <w:vAlign w:val="center"/>
          </w:tcPr>
          <w:p w14:paraId="6E407FA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0C07E4F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4A9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2414801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6180</w:t>
            </w:r>
          </w:p>
        </w:tc>
        <w:tc>
          <w:tcPr>
            <w:tcW w:w="977" w:type="dxa"/>
            <w:shd w:val="clear" w:color="auto" w:fill="auto"/>
            <w:vAlign w:val="center"/>
          </w:tcPr>
          <w:p w14:paraId="57548D6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0BBBD1C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机动应急设备</w:t>
            </w:r>
          </w:p>
        </w:tc>
        <w:tc>
          <w:tcPr>
            <w:tcW w:w="3461" w:type="dxa"/>
            <w:shd w:val="clear" w:color="auto" w:fill="auto"/>
            <w:vAlign w:val="center"/>
          </w:tcPr>
          <w:p w14:paraId="3635C86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TCNESPEM</w:t>
            </w:r>
          </w:p>
        </w:tc>
        <w:tc>
          <w:tcPr>
            <w:tcW w:w="1060" w:type="dxa"/>
            <w:shd w:val="clear" w:color="auto" w:fill="auto"/>
            <w:vAlign w:val="center"/>
          </w:tcPr>
          <w:p w14:paraId="7A1CE60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262AACA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7E5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217440E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6190</w:t>
            </w:r>
          </w:p>
        </w:tc>
        <w:tc>
          <w:tcPr>
            <w:tcW w:w="977" w:type="dxa"/>
            <w:shd w:val="clear" w:color="auto" w:fill="auto"/>
            <w:vAlign w:val="center"/>
          </w:tcPr>
          <w:p w14:paraId="3D079DB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07462AE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同步设备</w:t>
            </w:r>
          </w:p>
        </w:tc>
        <w:tc>
          <w:tcPr>
            <w:tcW w:w="3461" w:type="dxa"/>
            <w:shd w:val="clear" w:color="auto" w:fill="auto"/>
            <w:vAlign w:val="center"/>
          </w:tcPr>
          <w:p w14:paraId="374BAA5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TCNESPSYN</w:t>
            </w:r>
          </w:p>
        </w:tc>
        <w:tc>
          <w:tcPr>
            <w:tcW w:w="1060" w:type="dxa"/>
            <w:shd w:val="clear" w:color="auto" w:fill="auto"/>
            <w:vAlign w:val="center"/>
          </w:tcPr>
          <w:p w14:paraId="70785DE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4C13AE1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CC0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1EE1C60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6200</w:t>
            </w:r>
          </w:p>
        </w:tc>
        <w:tc>
          <w:tcPr>
            <w:tcW w:w="977" w:type="dxa"/>
            <w:shd w:val="clear" w:color="auto" w:fill="auto"/>
            <w:vAlign w:val="center"/>
          </w:tcPr>
          <w:p w14:paraId="741E646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22BB380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通信网管设备</w:t>
            </w:r>
          </w:p>
        </w:tc>
        <w:tc>
          <w:tcPr>
            <w:tcW w:w="3461" w:type="dxa"/>
            <w:shd w:val="clear" w:color="auto" w:fill="auto"/>
            <w:vAlign w:val="center"/>
          </w:tcPr>
          <w:p w14:paraId="4F651ED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TCNESPMS</w:t>
            </w:r>
          </w:p>
        </w:tc>
        <w:tc>
          <w:tcPr>
            <w:tcW w:w="1060" w:type="dxa"/>
            <w:shd w:val="clear" w:color="auto" w:fill="auto"/>
            <w:vAlign w:val="center"/>
          </w:tcPr>
          <w:p w14:paraId="27E7A6A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1E24B87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4B0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614A86F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6240</w:t>
            </w:r>
          </w:p>
        </w:tc>
        <w:tc>
          <w:tcPr>
            <w:tcW w:w="977" w:type="dxa"/>
            <w:shd w:val="clear" w:color="auto" w:fill="auto"/>
            <w:vAlign w:val="center"/>
          </w:tcPr>
          <w:p w14:paraId="21BCBA5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shd w:val="clear" w:color="auto" w:fill="auto"/>
            <w:vAlign w:val="center"/>
          </w:tcPr>
          <w:p w14:paraId="3C7F825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卫星地面设备</w:t>
            </w:r>
          </w:p>
        </w:tc>
        <w:tc>
          <w:tcPr>
            <w:tcW w:w="3461" w:type="dxa"/>
            <w:shd w:val="clear" w:color="auto" w:fill="auto"/>
            <w:vAlign w:val="center"/>
          </w:tcPr>
          <w:p w14:paraId="3F4B000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SATELLITE</w:t>
            </w:r>
          </w:p>
        </w:tc>
        <w:tc>
          <w:tcPr>
            <w:tcW w:w="1060" w:type="dxa"/>
            <w:shd w:val="clear" w:color="auto" w:fill="auto"/>
            <w:vAlign w:val="center"/>
          </w:tcPr>
          <w:p w14:paraId="337F12F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47FDE66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30D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7DB7C4F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6250</w:t>
            </w:r>
          </w:p>
        </w:tc>
        <w:tc>
          <w:tcPr>
            <w:tcW w:w="977" w:type="dxa"/>
            <w:shd w:val="clear" w:color="auto" w:fill="auto"/>
            <w:vAlign w:val="center"/>
          </w:tcPr>
          <w:p w14:paraId="184E4E7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02A27CA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通信机框</w:t>
            </w:r>
          </w:p>
        </w:tc>
        <w:tc>
          <w:tcPr>
            <w:tcW w:w="3461" w:type="dxa"/>
            <w:shd w:val="clear" w:color="auto" w:fill="auto"/>
            <w:vAlign w:val="center"/>
          </w:tcPr>
          <w:p w14:paraId="0A47FC3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TCSHELF</w:t>
            </w:r>
          </w:p>
        </w:tc>
        <w:tc>
          <w:tcPr>
            <w:tcW w:w="1060" w:type="dxa"/>
            <w:shd w:val="clear" w:color="auto" w:fill="auto"/>
            <w:vAlign w:val="center"/>
          </w:tcPr>
          <w:p w14:paraId="0EA8792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0020823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77C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461BE62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6251</w:t>
            </w:r>
          </w:p>
        </w:tc>
        <w:tc>
          <w:tcPr>
            <w:tcW w:w="977" w:type="dxa"/>
            <w:shd w:val="clear" w:color="auto" w:fill="auto"/>
            <w:vAlign w:val="center"/>
          </w:tcPr>
          <w:p w14:paraId="7C54736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62571A8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通信板卡</w:t>
            </w:r>
          </w:p>
        </w:tc>
        <w:tc>
          <w:tcPr>
            <w:tcW w:w="3461" w:type="dxa"/>
            <w:shd w:val="clear" w:color="auto" w:fill="auto"/>
            <w:vAlign w:val="center"/>
          </w:tcPr>
          <w:p w14:paraId="50D3448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TCCARD</w:t>
            </w:r>
          </w:p>
        </w:tc>
        <w:tc>
          <w:tcPr>
            <w:tcW w:w="1060" w:type="dxa"/>
            <w:shd w:val="clear" w:color="auto" w:fill="auto"/>
            <w:vAlign w:val="center"/>
          </w:tcPr>
          <w:p w14:paraId="67E66FB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5C32FC4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C51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4870C0A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6252</w:t>
            </w:r>
          </w:p>
        </w:tc>
        <w:tc>
          <w:tcPr>
            <w:tcW w:w="977" w:type="dxa"/>
            <w:shd w:val="clear" w:color="auto" w:fill="auto"/>
            <w:vAlign w:val="center"/>
          </w:tcPr>
          <w:p w14:paraId="40A1C24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2BAC86F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通信插槽</w:t>
            </w:r>
          </w:p>
        </w:tc>
        <w:tc>
          <w:tcPr>
            <w:tcW w:w="3461" w:type="dxa"/>
            <w:shd w:val="clear" w:color="auto" w:fill="auto"/>
            <w:vAlign w:val="center"/>
          </w:tcPr>
          <w:p w14:paraId="0618BB3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TCSLOT</w:t>
            </w:r>
          </w:p>
        </w:tc>
        <w:tc>
          <w:tcPr>
            <w:tcW w:w="1060" w:type="dxa"/>
            <w:shd w:val="clear" w:color="auto" w:fill="auto"/>
            <w:vAlign w:val="center"/>
          </w:tcPr>
          <w:p w14:paraId="72D7D75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2125D80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47B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0C3AE3C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6253</w:t>
            </w:r>
          </w:p>
        </w:tc>
        <w:tc>
          <w:tcPr>
            <w:tcW w:w="977" w:type="dxa"/>
            <w:shd w:val="clear" w:color="auto" w:fill="auto"/>
            <w:vAlign w:val="center"/>
          </w:tcPr>
          <w:p w14:paraId="0E74E9A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0EA657E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通信端口</w:t>
            </w:r>
          </w:p>
        </w:tc>
        <w:tc>
          <w:tcPr>
            <w:tcW w:w="3461" w:type="dxa"/>
            <w:shd w:val="clear" w:color="auto" w:fill="auto"/>
            <w:vAlign w:val="center"/>
          </w:tcPr>
          <w:p w14:paraId="78C5E3E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TCPORT</w:t>
            </w:r>
          </w:p>
        </w:tc>
        <w:tc>
          <w:tcPr>
            <w:tcW w:w="1060" w:type="dxa"/>
            <w:shd w:val="clear" w:color="auto" w:fill="auto"/>
            <w:vAlign w:val="center"/>
          </w:tcPr>
          <w:p w14:paraId="684261B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35931C5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FB1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3DFA68D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6254</w:t>
            </w:r>
          </w:p>
        </w:tc>
        <w:tc>
          <w:tcPr>
            <w:tcW w:w="977" w:type="dxa"/>
            <w:shd w:val="clear" w:color="auto" w:fill="auto"/>
            <w:vAlign w:val="center"/>
          </w:tcPr>
          <w:p w14:paraId="5D8C9FA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TCDEV</w:t>
            </w:r>
          </w:p>
        </w:tc>
        <w:tc>
          <w:tcPr>
            <w:tcW w:w="2645" w:type="dxa"/>
            <w:shd w:val="clear" w:color="auto" w:fill="auto"/>
            <w:vAlign w:val="center"/>
          </w:tcPr>
          <w:p w14:paraId="1531302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光切设备</w:t>
            </w:r>
          </w:p>
        </w:tc>
        <w:tc>
          <w:tcPr>
            <w:tcW w:w="3461" w:type="dxa"/>
            <w:shd w:val="clear" w:color="auto" w:fill="auto"/>
            <w:vAlign w:val="center"/>
          </w:tcPr>
          <w:p w14:paraId="53D7767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TCNEOLP</w:t>
            </w:r>
          </w:p>
        </w:tc>
        <w:tc>
          <w:tcPr>
            <w:tcW w:w="1060" w:type="dxa"/>
            <w:shd w:val="clear" w:color="auto" w:fill="auto"/>
            <w:vAlign w:val="center"/>
          </w:tcPr>
          <w:p w14:paraId="54F36AC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2452A87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F48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43E85B5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6255</w:t>
            </w:r>
          </w:p>
        </w:tc>
        <w:tc>
          <w:tcPr>
            <w:tcW w:w="977" w:type="dxa"/>
            <w:shd w:val="clear" w:color="auto" w:fill="auto"/>
            <w:vAlign w:val="center"/>
          </w:tcPr>
          <w:p w14:paraId="214E54E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shd w:val="clear" w:color="auto" w:fill="auto"/>
            <w:vAlign w:val="center"/>
          </w:tcPr>
          <w:p w14:paraId="43B6D07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接续装置</w:t>
            </w:r>
          </w:p>
        </w:tc>
        <w:tc>
          <w:tcPr>
            <w:tcW w:w="3461" w:type="dxa"/>
            <w:shd w:val="clear" w:color="auto" w:fill="auto"/>
            <w:vAlign w:val="center"/>
          </w:tcPr>
          <w:p w14:paraId="05083B6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FBRCONNECT</w:t>
            </w:r>
          </w:p>
        </w:tc>
        <w:tc>
          <w:tcPr>
            <w:tcW w:w="1060" w:type="dxa"/>
            <w:shd w:val="clear" w:color="auto" w:fill="auto"/>
            <w:vAlign w:val="center"/>
          </w:tcPr>
          <w:p w14:paraId="7676E15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6591BA7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AF3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739878C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6256</w:t>
            </w:r>
          </w:p>
        </w:tc>
        <w:tc>
          <w:tcPr>
            <w:tcW w:w="977" w:type="dxa"/>
            <w:shd w:val="clear" w:color="auto" w:fill="auto"/>
            <w:vAlign w:val="center"/>
          </w:tcPr>
          <w:p w14:paraId="1EAC251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shd w:val="clear" w:color="auto" w:fill="auto"/>
            <w:vAlign w:val="center"/>
          </w:tcPr>
          <w:p w14:paraId="026068B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通信机柜</w:t>
            </w:r>
          </w:p>
        </w:tc>
        <w:tc>
          <w:tcPr>
            <w:tcW w:w="3461" w:type="dxa"/>
            <w:shd w:val="clear" w:color="auto" w:fill="auto"/>
            <w:vAlign w:val="center"/>
          </w:tcPr>
          <w:p w14:paraId="1471964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TCRACK</w:t>
            </w:r>
          </w:p>
        </w:tc>
        <w:tc>
          <w:tcPr>
            <w:tcW w:w="1060" w:type="dxa"/>
            <w:shd w:val="clear" w:color="auto" w:fill="auto"/>
            <w:vAlign w:val="center"/>
          </w:tcPr>
          <w:p w14:paraId="71DE9A6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52AE26A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85D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427397B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6257</w:t>
            </w:r>
          </w:p>
        </w:tc>
        <w:tc>
          <w:tcPr>
            <w:tcW w:w="977" w:type="dxa"/>
            <w:shd w:val="clear" w:color="auto" w:fill="auto"/>
            <w:vAlign w:val="center"/>
          </w:tcPr>
          <w:p w14:paraId="798050A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shd w:val="clear" w:color="auto" w:fill="auto"/>
            <w:vAlign w:val="center"/>
          </w:tcPr>
          <w:p w14:paraId="21CA8CC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光放设备</w:t>
            </w:r>
          </w:p>
        </w:tc>
        <w:tc>
          <w:tcPr>
            <w:tcW w:w="3461" w:type="dxa"/>
            <w:shd w:val="clear" w:color="auto" w:fill="auto"/>
            <w:vAlign w:val="center"/>
          </w:tcPr>
          <w:p w14:paraId="45D3F7A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OPTICALAMP</w:t>
            </w:r>
          </w:p>
        </w:tc>
        <w:tc>
          <w:tcPr>
            <w:tcW w:w="1060" w:type="dxa"/>
            <w:shd w:val="clear" w:color="auto" w:fill="auto"/>
            <w:vAlign w:val="center"/>
          </w:tcPr>
          <w:p w14:paraId="5726A7A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261CD54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32B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5FB432C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6258</w:t>
            </w:r>
          </w:p>
        </w:tc>
        <w:tc>
          <w:tcPr>
            <w:tcW w:w="977" w:type="dxa"/>
            <w:shd w:val="clear" w:color="auto" w:fill="auto"/>
            <w:vAlign w:val="center"/>
          </w:tcPr>
          <w:p w14:paraId="68B7341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shd w:val="clear" w:color="auto" w:fill="auto"/>
            <w:vAlign w:val="center"/>
          </w:tcPr>
          <w:p w14:paraId="57D07D9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色散设备</w:t>
            </w:r>
          </w:p>
        </w:tc>
        <w:tc>
          <w:tcPr>
            <w:tcW w:w="3461" w:type="dxa"/>
            <w:shd w:val="clear" w:color="auto" w:fill="auto"/>
            <w:vAlign w:val="center"/>
          </w:tcPr>
          <w:p w14:paraId="74159D3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DISPERSION</w:t>
            </w:r>
          </w:p>
        </w:tc>
        <w:tc>
          <w:tcPr>
            <w:tcW w:w="1060" w:type="dxa"/>
            <w:shd w:val="clear" w:color="auto" w:fill="auto"/>
            <w:vAlign w:val="center"/>
          </w:tcPr>
          <w:p w14:paraId="261B3CE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0917AF3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F0A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076" w:type="dxa"/>
            <w:shd w:val="clear" w:color="auto" w:fill="auto"/>
            <w:vAlign w:val="center"/>
          </w:tcPr>
          <w:p w14:paraId="1B58008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6261</w:t>
            </w:r>
          </w:p>
        </w:tc>
        <w:tc>
          <w:tcPr>
            <w:tcW w:w="977" w:type="dxa"/>
            <w:shd w:val="clear" w:color="auto" w:fill="auto"/>
            <w:vAlign w:val="center"/>
          </w:tcPr>
          <w:p w14:paraId="5069C2C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TCCON</w:t>
            </w:r>
          </w:p>
        </w:tc>
        <w:tc>
          <w:tcPr>
            <w:tcW w:w="2645" w:type="dxa"/>
            <w:shd w:val="clear" w:color="auto" w:fill="auto"/>
            <w:vAlign w:val="center"/>
          </w:tcPr>
          <w:p w14:paraId="7C4A36F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配线端子</w:t>
            </w:r>
          </w:p>
        </w:tc>
        <w:tc>
          <w:tcPr>
            <w:tcW w:w="3461" w:type="dxa"/>
            <w:shd w:val="clear" w:color="auto" w:fill="auto"/>
            <w:vAlign w:val="center"/>
          </w:tcPr>
          <w:p w14:paraId="44A575C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EQPTERM</w:t>
            </w:r>
          </w:p>
        </w:tc>
        <w:tc>
          <w:tcPr>
            <w:tcW w:w="1060" w:type="dxa"/>
            <w:shd w:val="clear" w:color="auto" w:fill="auto"/>
            <w:vAlign w:val="center"/>
          </w:tcPr>
          <w:p w14:paraId="36C71CC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37" w:type="dxa"/>
            <w:shd w:val="clear" w:color="auto" w:fill="auto"/>
            <w:vAlign w:val="center"/>
          </w:tcPr>
          <w:p w14:paraId="135B480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10CE9E1D">
      <w:pPr>
        <w:pStyle w:val="276"/>
        <w:numPr>
          <w:ilvl w:val="2"/>
          <w:numId w:val="35"/>
        </w:numPr>
        <w:spacing w:before="120" w:after="120"/>
      </w:pPr>
      <w:r>
        <w:rPr>
          <w:rFonts w:hint="eastAsia"/>
        </w:rPr>
        <w:t>通信资源（配网）</w:t>
      </w:r>
    </w:p>
    <w:p w14:paraId="1A801D56">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通信配网资源数据对象管理表实例见表</w:t>
      </w:r>
      <w:r>
        <w:rPr>
          <w:rFonts w:hint="eastAsia" w:ascii="Times New Roman" w:hAnsi="Times New Roman" w:eastAsia="宋体" w:cs="Times New Roman"/>
          <w:kern w:val="21"/>
          <w:lang w:val="en-US" w:eastAsia="zh-CN"/>
        </w:rPr>
        <w:t>B</w:t>
      </w:r>
      <w:r>
        <w:rPr>
          <w:rFonts w:hint="eastAsia" w:ascii="Times New Roman" w:hAnsi="Times New Roman" w:eastAsia="宋体" w:cs="Times New Roman"/>
          <w:kern w:val="21"/>
        </w:rPr>
        <w:t>.4。</w:t>
      </w:r>
    </w:p>
    <w:p w14:paraId="2C1B6BE4">
      <w:pPr>
        <w:pStyle w:val="282"/>
        <w:spacing w:before="160" w:after="60"/>
        <w:rPr>
          <w:rFonts w:ascii="Times New Roman" w:hAnsi="Times New Roman" w:eastAsia="宋体" w:cs="Times New Roman"/>
          <w:kern w:val="21"/>
          <w:szCs w:val="20"/>
          <w:lang w:val="zh-C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4</w:t>
      </w:r>
      <w:r>
        <w:rPr>
          <w:rFonts w:ascii="Times New Roman" w:hAnsi="Times New Roman" w:cs="Times New Roman"/>
          <w:kern w:val="21"/>
        </w:rPr>
        <w:t xml:space="preserve"> </w:t>
      </w:r>
      <w:r>
        <w:rPr>
          <w:rFonts w:hint="eastAsia" w:ascii="Times New Roman" w:hAnsi="Times New Roman" w:cs="Times New Roman"/>
        </w:rPr>
        <w:t>通信配网资源数据对象管理表实例</w:t>
      </w:r>
    </w:p>
    <w:tbl>
      <w:tblPr>
        <w:tblStyle w:val="30"/>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084"/>
        <w:gridCol w:w="2488"/>
        <w:gridCol w:w="3492"/>
        <w:gridCol w:w="968"/>
        <w:gridCol w:w="924"/>
      </w:tblGrid>
      <w:tr w14:paraId="3595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62" w:type="dxa"/>
            <w:shd w:val="clear" w:color="auto" w:fill="CCCCCC"/>
            <w:vAlign w:val="center"/>
          </w:tcPr>
          <w:p w14:paraId="585E3E19">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1084" w:type="dxa"/>
            <w:shd w:val="clear" w:color="auto" w:fill="CCCCCC"/>
            <w:vAlign w:val="center"/>
          </w:tcPr>
          <w:p w14:paraId="449CF3EE">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488" w:type="dxa"/>
            <w:shd w:val="clear" w:color="auto" w:fill="CCCCCC"/>
            <w:vAlign w:val="center"/>
          </w:tcPr>
          <w:p w14:paraId="761A322D">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492" w:type="dxa"/>
            <w:shd w:val="clear" w:color="auto" w:fill="CCCCCC"/>
            <w:vAlign w:val="center"/>
          </w:tcPr>
          <w:p w14:paraId="0CBD165D">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对象英文名称</w:t>
            </w:r>
          </w:p>
        </w:tc>
        <w:tc>
          <w:tcPr>
            <w:tcW w:w="968" w:type="dxa"/>
            <w:shd w:val="clear" w:color="auto" w:fill="CCCCCC"/>
            <w:vAlign w:val="center"/>
          </w:tcPr>
          <w:p w14:paraId="0BFCD85C">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24" w:type="dxa"/>
            <w:shd w:val="clear" w:color="auto" w:fill="CCCCCC"/>
            <w:vAlign w:val="center"/>
          </w:tcPr>
          <w:p w14:paraId="42AECA9E">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11FF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62" w:type="dxa"/>
            <w:vAlign w:val="center"/>
          </w:tcPr>
          <w:p w14:paraId="21CDB5B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6301</w:t>
            </w:r>
          </w:p>
        </w:tc>
        <w:tc>
          <w:tcPr>
            <w:tcW w:w="1084" w:type="dxa"/>
            <w:vAlign w:val="center"/>
          </w:tcPr>
          <w:p w14:paraId="12FD69F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35CD974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接入网</w:t>
            </w:r>
          </w:p>
        </w:tc>
        <w:tc>
          <w:tcPr>
            <w:tcW w:w="3492" w:type="dxa"/>
            <w:vAlign w:val="center"/>
          </w:tcPr>
          <w:p w14:paraId="67FB3F7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AN</w:t>
            </w:r>
          </w:p>
        </w:tc>
        <w:tc>
          <w:tcPr>
            <w:tcW w:w="968" w:type="dxa"/>
            <w:vAlign w:val="center"/>
          </w:tcPr>
          <w:p w14:paraId="457219E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5AFFF47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D76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62" w:type="dxa"/>
            <w:vAlign w:val="center"/>
          </w:tcPr>
          <w:p w14:paraId="1228D48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6302</w:t>
            </w:r>
          </w:p>
        </w:tc>
        <w:tc>
          <w:tcPr>
            <w:tcW w:w="1084" w:type="dxa"/>
            <w:vAlign w:val="center"/>
          </w:tcPr>
          <w:p w14:paraId="3FBE2A0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5A1F981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无线网</w:t>
            </w:r>
          </w:p>
        </w:tc>
        <w:tc>
          <w:tcPr>
            <w:tcW w:w="3492" w:type="dxa"/>
            <w:vAlign w:val="center"/>
          </w:tcPr>
          <w:p w14:paraId="24ADE73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WPN</w:t>
            </w:r>
          </w:p>
        </w:tc>
        <w:tc>
          <w:tcPr>
            <w:tcW w:w="968" w:type="dxa"/>
            <w:vAlign w:val="center"/>
          </w:tcPr>
          <w:p w14:paraId="7DBDBC6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63CCEA6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42E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62" w:type="dxa"/>
            <w:vAlign w:val="center"/>
          </w:tcPr>
          <w:p w14:paraId="4515C31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6303</w:t>
            </w:r>
          </w:p>
        </w:tc>
        <w:tc>
          <w:tcPr>
            <w:tcW w:w="1084" w:type="dxa"/>
            <w:vAlign w:val="center"/>
          </w:tcPr>
          <w:p w14:paraId="1845D08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1869C1E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光纤专网</w:t>
            </w:r>
          </w:p>
        </w:tc>
        <w:tc>
          <w:tcPr>
            <w:tcW w:w="3492" w:type="dxa"/>
            <w:vAlign w:val="center"/>
          </w:tcPr>
          <w:p w14:paraId="243828E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OFPN</w:t>
            </w:r>
          </w:p>
        </w:tc>
        <w:tc>
          <w:tcPr>
            <w:tcW w:w="968" w:type="dxa"/>
            <w:vAlign w:val="center"/>
          </w:tcPr>
          <w:p w14:paraId="2B630CD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5F3147E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3CB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62" w:type="dxa"/>
            <w:vAlign w:val="center"/>
          </w:tcPr>
          <w:p w14:paraId="555E49C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6304</w:t>
            </w:r>
          </w:p>
        </w:tc>
        <w:tc>
          <w:tcPr>
            <w:tcW w:w="1084" w:type="dxa"/>
            <w:vAlign w:val="center"/>
          </w:tcPr>
          <w:p w14:paraId="13C2172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28F4E74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工业以太网设备</w:t>
            </w:r>
          </w:p>
        </w:tc>
        <w:tc>
          <w:tcPr>
            <w:tcW w:w="3492" w:type="dxa"/>
            <w:vAlign w:val="center"/>
          </w:tcPr>
          <w:p w14:paraId="7A444EA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HOST</w:t>
            </w:r>
          </w:p>
        </w:tc>
        <w:tc>
          <w:tcPr>
            <w:tcW w:w="968" w:type="dxa"/>
            <w:vAlign w:val="center"/>
          </w:tcPr>
          <w:p w14:paraId="3EACFBF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29D44C9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38B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62" w:type="dxa"/>
            <w:vAlign w:val="center"/>
          </w:tcPr>
          <w:p w14:paraId="76B4120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6305</w:t>
            </w:r>
          </w:p>
        </w:tc>
        <w:tc>
          <w:tcPr>
            <w:tcW w:w="1084" w:type="dxa"/>
            <w:vAlign w:val="center"/>
          </w:tcPr>
          <w:p w14:paraId="46CEECE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4306060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OLT设备</w:t>
            </w:r>
          </w:p>
        </w:tc>
        <w:tc>
          <w:tcPr>
            <w:tcW w:w="3492" w:type="dxa"/>
            <w:vAlign w:val="center"/>
          </w:tcPr>
          <w:p w14:paraId="2F936B3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HOST_OLT</w:t>
            </w:r>
          </w:p>
        </w:tc>
        <w:tc>
          <w:tcPr>
            <w:tcW w:w="968" w:type="dxa"/>
            <w:vAlign w:val="center"/>
          </w:tcPr>
          <w:p w14:paraId="486336C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4EFC977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F21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62" w:type="dxa"/>
            <w:vAlign w:val="center"/>
          </w:tcPr>
          <w:p w14:paraId="56DD09C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6306</w:t>
            </w:r>
          </w:p>
        </w:tc>
        <w:tc>
          <w:tcPr>
            <w:tcW w:w="1084" w:type="dxa"/>
            <w:vAlign w:val="center"/>
          </w:tcPr>
          <w:p w14:paraId="38CD26F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3B29DBF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ONU设备</w:t>
            </w:r>
          </w:p>
        </w:tc>
        <w:tc>
          <w:tcPr>
            <w:tcW w:w="3492" w:type="dxa"/>
            <w:vAlign w:val="center"/>
          </w:tcPr>
          <w:p w14:paraId="049FF81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HOST_ONU</w:t>
            </w:r>
          </w:p>
        </w:tc>
        <w:tc>
          <w:tcPr>
            <w:tcW w:w="968" w:type="dxa"/>
            <w:vAlign w:val="center"/>
          </w:tcPr>
          <w:p w14:paraId="191DE8E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2771190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13B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62" w:type="dxa"/>
            <w:vAlign w:val="center"/>
          </w:tcPr>
          <w:p w14:paraId="0D481D2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6307</w:t>
            </w:r>
          </w:p>
        </w:tc>
        <w:tc>
          <w:tcPr>
            <w:tcW w:w="1084" w:type="dxa"/>
            <w:vAlign w:val="center"/>
          </w:tcPr>
          <w:p w14:paraId="2A77465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67FEA16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分光器</w:t>
            </w:r>
          </w:p>
        </w:tc>
        <w:tc>
          <w:tcPr>
            <w:tcW w:w="3492" w:type="dxa"/>
            <w:vAlign w:val="center"/>
          </w:tcPr>
          <w:p w14:paraId="0C9C29E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OPTICAL_SPLITTER</w:t>
            </w:r>
          </w:p>
        </w:tc>
        <w:tc>
          <w:tcPr>
            <w:tcW w:w="968" w:type="dxa"/>
            <w:vAlign w:val="center"/>
          </w:tcPr>
          <w:p w14:paraId="74A700C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7E3B48C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6A7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62" w:type="dxa"/>
            <w:vAlign w:val="center"/>
          </w:tcPr>
          <w:p w14:paraId="792E051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6308</w:t>
            </w:r>
          </w:p>
        </w:tc>
        <w:tc>
          <w:tcPr>
            <w:tcW w:w="1084" w:type="dxa"/>
            <w:vAlign w:val="center"/>
          </w:tcPr>
          <w:p w14:paraId="1966A19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462A3D4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通道链路</w:t>
            </w:r>
          </w:p>
        </w:tc>
        <w:tc>
          <w:tcPr>
            <w:tcW w:w="3492" w:type="dxa"/>
            <w:vAlign w:val="center"/>
          </w:tcPr>
          <w:p w14:paraId="19871F7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TCCHANNEL</w:t>
            </w:r>
          </w:p>
        </w:tc>
        <w:tc>
          <w:tcPr>
            <w:tcW w:w="968" w:type="dxa"/>
            <w:vAlign w:val="center"/>
          </w:tcPr>
          <w:p w14:paraId="1545A92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30D09AC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2571E79D">
      <w:pPr>
        <w:jc w:val="center"/>
      </w:pPr>
      <w:r>
        <w:rPr>
          <w:rFonts w:ascii="Times New Roman" w:hAnsi="Times New Roman" w:eastAsia="黑体" w:cs="Times New Roman"/>
        </w:rPr>
        <w:t>表</w:t>
      </w:r>
      <w:r>
        <w:rPr>
          <w:rFonts w:hint="eastAsia" w:ascii="Times New Roman" w:hAnsi="Times New Roman" w:cs="Times New Roman"/>
          <w:kern w:val="21"/>
          <w:lang w:val="en-US" w:eastAsia="zh-CN"/>
        </w:rPr>
        <w:t>B</w:t>
      </w:r>
      <w:r>
        <w:rPr>
          <w:rFonts w:ascii="Times New Roman" w:hAnsi="Times New Roman" w:eastAsia="黑体" w:cs="Times New Roman"/>
        </w:rPr>
        <w:t>.</w:t>
      </w:r>
      <w:r>
        <w:rPr>
          <w:rFonts w:hint="eastAsia" w:ascii="Times New Roman" w:hAnsi="Times New Roman" w:eastAsia="黑体" w:cs="Times New Roman"/>
        </w:rPr>
        <w:t>4（续）</w:t>
      </w:r>
    </w:p>
    <w:tbl>
      <w:tblPr>
        <w:tblStyle w:val="30"/>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084"/>
        <w:gridCol w:w="2488"/>
        <w:gridCol w:w="3492"/>
        <w:gridCol w:w="968"/>
        <w:gridCol w:w="924"/>
      </w:tblGrid>
      <w:tr w14:paraId="199D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62" w:type="dxa"/>
            <w:shd w:val="clear" w:color="auto" w:fill="CCCCCC"/>
            <w:vAlign w:val="center"/>
          </w:tcPr>
          <w:p w14:paraId="764FE61E">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1084" w:type="dxa"/>
            <w:shd w:val="clear" w:color="auto" w:fill="CCCCCC"/>
            <w:vAlign w:val="center"/>
          </w:tcPr>
          <w:p w14:paraId="43A71501">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488" w:type="dxa"/>
            <w:shd w:val="clear" w:color="auto" w:fill="CCCCCC"/>
            <w:vAlign w:val="center"/>
          </w:tcPr>
          <w:p w14:paraId="192BE33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492" w:type="dxa"/>
            <w:shd w:val="clear" w:color="auto" w:fill="CCCCCC"/>
            <w:vAlign w:val="center"/>
          </w:tcPr>
          <w:p w14:paraId="714C5B1D">
            <w:pPr>
              <w:pStyle w:val="27"/>
              <w:keepNext w:val="0"/>
              <w:keepLines w:val="0"/>
              <w:widowControl/>
              <w:suppressLineNumbers w:val="0"/>
              <w:ind w:left="0" w:right="0"/>
              <w:jc w:val="center"/>
              <w:rPr>
                <w:rFonts w:hint="default" w:ascii="Times New Roman" w:hAnsi="Times New Roman" w:eastAsia="宋体"/>
                <w:b/>
                <w:bCs/>
                <w:color w:val="000000"/>
                <w:sz w:val="18"/>
                <w:szCs w:val="18"/>
                <w:lang w:eastAsia="zh-Hans"/>
              </w:rPr>
            </w:pPr>
            <w:r>
              <w:rPr>
                <w:rFonts w:hint="default" w:ascii="Times New Roman" w:hAnsi="Times New Roman" w:eastAsia="宋体"/>
                <w:b/>
                <w:bCs/>
                <w:color w:val="000000"/>
                <w:sz w:val="18"/>
                <w:szCs w:val="18"/>
              </w:rPr>
              <w:t>对象英文名称</w:t>
            </w:r>
          </w:p>
        </w:tc>
        <w:tc>
          <w:tcPr>
            <w:tcW w:w="968" w:type="dxa"/>
            <w:shd w:val="clear" w:color="auto" w:fill="CCCCCC"/>
            <w:vAlign w:val="center"/>
          </w:tcPr>
          <w:p w14:paraId="3C3E84A6">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24" w:type="dxa"/>
            <w:shd w:val="clear" w:color="auto" w:fill="CCCCCC"/>
            <w:vAlign w:val="center"/>
          </w:tcPr>
          <w:p w14:paraId="45502746">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693A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62" w:type="dxa"/>
            <w:vAlign w:val="center"/>
          </w:tcPr>
          <w:p w14:paraId="33AE3FC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6309</w:t>
            </w:r>
          </w:p>
        </w:tc>
        <w:tc>
          <w:tcPr>
            <w:tcW w:w="1084" w:type="dxa"/>
            <w:vAlign w:val="center"/>
          </w:tcPr>
          <w:p w14:paraId="23DAD01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42C7741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5G基站</w:t>
            </w:r>
          </w:p>
        </w:tc>
        <w:tc>
          <w:tcPr>
            <w:tcW w:w="3492" w:type="dxa"/>
            <w:vAlign w:val="center"/>
          </w:tcPr>
          <w:p w14:paraId="572BAE1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eastAsia="zh-Hans"/>
              </w:rPr>
              <w:t>SG_TCPW_</w:t>
            </w:r>
            <w:r>
              <w:rPr>
                <w:rFonts w:hint="default" w:ascii="Times New Roman" w:hAnsi="Times New Roman" w:eastAsia="宋体"/>
                <w:color w:val="000000"/>
                <w:sz w:val="18"/>
                <w:szCs w:val="18"/>
              </w:rPr>
              <w:t>NR_BASE</w:t>
            </w:r>
            <w:r>
              <w:rPr>
                <w:rFonts w:hint="default" w:ascii="Times New Roman" w:hAnsi="Times New Roman" w:eastAsia="宋体"/>
                <w:color w:val="000000"/>
                <w:sz w:val="18"/>
                <w:szCs w:val="18"/>
                <w:lang w:eastAsia="zh-Hans"/>
              </w:rPr>
              <w:t>_STATION_RES</w:t>
            </w:r>
            <w:r>
              <w:rPr>
                <w:rFonts w:hint="default" w:ascii="Times New Roman" w:hAnsi="Times New Roman" w:eastAsia="宋体"/>
                <w:color w:val="000000"/>
                <w:sz w:val="18"/>
                <w:szCs w:val="18"/>
              </w:rPr>
              <w:t>_B</w:t>
            </w:r>
          </w:p>
        </w:tc>
        <w:tc>
          <w:tcPr>
            <w:tcW w:w="968" w:type="dxa"/>
            <w:vAlign w:val="center"/>
          </w:tcPr>
          <w:p w14:paraId="479C4A8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1B28C87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0CC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062" w:type="dxa"/>
            <w:vAlign w:val="center"/>
          </w:tcPr>
          <w:p w14:paraId="2895D90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6310</w:t>
            </w:r>
          </w:p>
        </w:tc>
        <w:tc>
          <w:tcPr>
            <w:tcW w:w="1084" w:type="dxa"/>
            <w:vAlign w:val="center"/>
          </w:tcPr>
          <w:p w14:paraId="14920AA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343421C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UPF资源</w:t>
            </w:r>
          </w:p>
        </w:tc>
        <w:tc>
          <w:tcPr>
            <w:tcW w:w="3492" w:type="dxa"/>
            <w:vAlign w:val="center"/>
          </w:tcPr>
          <w:p w14:paraId="6C91A95D">
            <w:pPr>
              <w:pStyle w:val="27"/>
              <w:keepNext w:val="0"/>
              <w:keepLines w:val="0"/>
              <w:widowControl/>
              <w:suppressLineNumbers w:val="0"/>
              <w:ind w:left="0" w:right="0"/>
              <w:jc w:val="center"/>
              <w:rPr>
                <w:rFonts w:hint="default" w:ascii="Times New Roman" w:hAnsi="Times New Roman" w:eastAsia="宋体"/>
                <w:color w:val="000000"/>
                <w:sz w:val="18"/>
                <w:szCs w:val="18"/>
                <w:lang w:eastAsia="zh-Hans"/>
              </w:rPr>
            </w:pPr>
            <w:r>
              <w:rPr>
                <w:rFonts w:hint="default" w:ascii="Times New Roman" w:hAnsi="Times New Roman" w:eastAsia="宋体"/>
                <w:color w:val="000000"/>
                <w:sz w:val="18"/>
                <w:szCs w:val="18"/>
                <w:lang w:eastAsia="zh-Hans"/>
              </w:rPr>
              <w:t>UPF</w:t>
            </w:r>
            <w:r>
              <w:rPr>
                <w:rFonts w:hint="default" w:ascii="Times New Roman" w:hAnsi="Times New Roman" w:eastAsia="宋体"/>
                <w:color w:val="000000"/>
                <w:sz w:val="18"/>
                <w:szCs w:val="18"/>
              </w:rPr>
              <w:t>_</w:t>
            </w:r>
            <w:r>
              <w:rPr>
                <w:rFonts w:hint="default" w:ascii="Times New Roman" w:hAnsi="Times New Roman" w:eastAsia="宋体"/>
                <w:color w:val="000000"/>
                <w:sz w:val="18"/>
                <w:szCs w:val="18"/>
                <w:lang w:eastAsia="zh-Hans"/>
              </w:rPr>
              <w:t>RES</w:t>
            </w:r>
          </w:p>
        </w:tc>
        <w:tc>
          <w:tcPr>
            <w:tcW w:w="968" w:type="dxa"/>
            <w:vAlign w:val="center"/>
          </w:tcPr>
          <w:p w14:paraId="79B5356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0FF35A8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469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062" w:type="dxa"/>
            <w:vAlign w:val="center"/>
          </w:tcPr>
          <w:p w14:paraId="0BEABF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6311</w:t>
            </w:r>
          </w:p>
        </w:tc>
        <w:tc>
          <w:tcPr>
            <w:tcW w:w="1084" w:type="dxa"/>
            <w:vAlign w:val="center"/>
          </w:tcPr>
          <w:p w14:paraId="3738893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504F749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小区</w:t>
            </w:r>
          </w:p>
        </w:tc>
        <w:tc>
          <w:tcPr>
            <w:tcW w:w="3492" w:type="dxa"/>
            <w:vAlign w:val="center"/>
          </w:tcPr>
          <w:p w14:paraId="3978F335">
            <w:pPr>
              <w:pStyle w:val="27"/>
              <w:keepNext w:val="0"/>
              <w:keepLines w:val="0"/>
              <w:widowControl/>
              <w:suppressLineNumbers w:val="0"/>
              <w:ind w:left="0" w:right="0"/>
              <w:jc w:val="center"/>
              <w:rPr>
                <w:rFonts w:hint="default" w:ascii="Times New Roman" w:hAnsi="Times New Roman" w:eastAsia="宋体"/>
                <w:color w:val="000000"/>
                <w:sz w:val="18"/>
                <w:szCs w:val="18"/>
                <w:lang w:eastAsia="zh-Hans"/>
              </w:rPr>
            </w:pPr>
            <w:r>
              <w:rPr>
                <w:rFonts w:hint="default" w:ascii="Times New Roman" w:hAnsi="Times New Roman" w:eastAsia="宋体"/>
                <w:color w:val="000000"/>
                <w:sz w:val="18"/>
                <w:szCs w:val="18"/>
              </w:rPr>
              <w:t>NR_CELL_RES</w:t>
            </w:r>
          </w:p>
        </w:tc>
        <w:tc>
          <w:tcPr>
            <w:tcW w:w="968" w:type="dxa"/>
            <w:vAlign w:val="center"/>
          </w:tcPr>
          <w:p w14:paraId="6F198BB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3EF4F7C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505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062" w:type="dxa"/>
            <w:vAlign w:val="center"/>
          </w:tcPr>
          <w:p w14:paraId="690625E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6312</w:t>
            </w:r>
          </w:p>
        </w:tc>
        <w:tc>
          <w:tcPr>
            <w:tcW w:w="1084" w:type="dxa"/>
            <w:vAlign w:val="center"/>
          </w:tcPr>
          <w:p w14:paraId="6F3E701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01F79D5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5G切片</w:t>
            </w:r>
          </w:p>
        </w:tc>
        <w:tc>
          <w:tcPr>
            <w:tcW w:w="3492" w:type="dxa"/>
            <w:vAlign w:val="center"/>
          </w:tcPr>
          <w:p w14:paraId="64221889">
            <w:pPr>
              <w:pStyle w:val="27"/>
              <w:keepNext w:val="0"/>
              <w:keepLines w:val="0"/>
              <w:widowControl/>
              <w:suppressLineNumbers w:val="0"/>
              <w:ind w:left="0" w:right="0"/>
              <w:jc w:val="center"/>
              <w:rPr>
                <w:rFonts w:hint="default" w:ascii="Times New Roman" w:hAnsi="Times New Roman" w:eastAsia="宋体"/>
                <w:color w:val="000000"/>
                <w:sz w:val="18"/>
                <w:szCs w:val="18"/>
                <w:lang w:eastAsia="zh-Hans"/>
              </w:rPr>
            </w:pPr>
            <w:r>
              <w:rPr>
                <w:rFonts w:hint="default" w:ascii="Times New Roman" w:hAnsi="Times New Roman" w:eastAsia="宋体"/>
                <w:color w:val="000000"/>
                <w:sz w:val="18"/>
                <w:szCs w:val="18"/>
              </w:rPr>
              <w:t>SLICES_RES</w:t>
            </w:r>
          </w:p>
        </w:tc>
        <w:tc>
          <w:tcPr>
            <w:tcW w:w="968" w:type="dxa"/>
            <w:vAlign w:val="center"/>
          </w:tcPr>
          <w:p w14:paraId="21C0D14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75CA91B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DFE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62" w:type="dxa"/>
            <w:vAlign w:val="center"/>
          </w:tcPr>
          <w:p w14:paraId="77BFF6F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6313</w:t>
            </w:r>
          </w:p>
        </w:tc>
        <w:tc>
          <w:tcPr>
            <w:tcW w:w="1084" w:type="dxa"/>
            <w:vAlign w:val="center"/>
          </w:tcPr>
          <w:p w14:paraId="2D4216B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4FD4836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DNN/APN</w:t>
            </w:r>
          </w:p>
        </w:tc>
        <w:tc>
          <w:tcPr>
            <w:tcW w:w="3492" w:type="dxa"/>
            <w:vAlign w:val="center"/>
          </w:tcPr>
          <w:p w14:paraId="6C8480C6">
            <w:pPr>
              <w:pStyle w:val="27"/>
              <w:keepNext w:val="0"/>
              <w:keepLines w:val="0"/>
              <w:widowControl/>
              <w:suppressLineNumbers w:val="0"/>
              <w:ind w:left="0" w:right="0"/>
              <w:jc w:val="center"/>
              <w:rPr>
                <w:rFonts w:hint="default" w:ascii="Times New Roman" w:hAnsi="Times New Roman" w:eastAsia="宋体"/>
                <w:color w:val="000000"/>
                <w:sz w:val="18"/>
                <w:szCs w:val="18"/>
                <w:lang w:eastAsia="zh-Hans"/>
              </w:rPr>
            </w:pPr>
            <w:r>
              <w:rPr>
                <w:rFonts w:hint="default" w:ascii="Times New Roman" w:hAnsi="Times New Roman" w:eastAsia="宋体"/>
                <w:color w:val="000000"/>
                <w:sz w:val="18"/>
                <w:szCs w:val="18"/>
              </w:rPr>
              <w:t>DNN_OR_APN_RES</w:t>
            </w:r>
          </w:p>
        </w:tc>
        <w:tc>
          <w:tcPr>
            <w:tcW w:w="968" w:type="dxa"/>
            <w:vAlign w:val="center"/>
          </w:tcPr>
          <w:p w14:paraId="0FB9BCD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220CFC2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977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62" w:type="dxa"/>
            <w:vAlign w:val="center"/>
          </w:tcPr>
          <w:p w14:paraId="34ACC60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6314</w:t>
            </w:r>
          </w:p>
        </w:tc>
        <w:tc>
          <w:tcPr>
            <w:tcW w:w="1084" w:type="dxa"/>
            <w:vAlign w:val="center"/>
          </w:tcPr>
          <w:p w14:paraId="1712134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53EC953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SIM卡</w:t>
            </w:r>
          </w:p>
        </w:tc>
        <w:tc>
          <w:tcPr>
            <w:tcW w:w="3492" w:type="dxa"/>
            <w:vAlign w:val="center"/>
          </w:tcPr>
          <w:p w14:paraId="2FB46666">
            <w:pPr>
              <w:pStyle w:val="27"/>
              <w:keepNext w:val="0"/>
              <w:keepLines w:val="0"/>
              <w:widowControl/>
              <w:suppressLineNumbers w:val="0"/>
              <w:ind w:left="0" w:right="0"/>
              <w:jc w:val="center"/>
              <w:rPr>
                <w:rFonts w:hint="default" w:ascii="Times New Roman" w:hAnsi="Times New Roman" w:eastAsia="宋体"/>
                <w:color w:val="000000"/>
                <w:sz w:val="18"/>
                <w:szCs w:val="18"/>
                <w:lang w:eastAsia="zh-Hans"/>
              </w:rPr>
            </w:pPr>
            <w:r>
              <w:rPr>
                <w:rFonts w:hint="default" w:ascii="Times New Roman" w:hAnsi="Times New Roman" w:eastAsia="宋体"/>
                <w:color w:val="000000"/>
                <w:sz w:val="18"/>
                <w:szCs w:val="18"/>
              </w:rPr>
              <w:t>SIM_RES</w:t>
            </w:r>
          </w:p>
        </w:tc>
        <w:tc>
          <w:tcPr>
            <w:tcW w:w="968" w:type="dxa"/>
            <w:vAlign w:val="center"/>
          </w:tcPr>
          <w:p w14:paraId="6E53B06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6B33810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8B3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62" w:type="dxa"/>
            <w:vAlign w:val="center"/>
          </w:tcPr>
          <w:p w14:paraId="0D6DD7A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6315</w:t>
            </w:r>
          </w:p>
        </w:tc>
        <w:tc>
          <w:tcPr>
            <w:tcW w:w="1084" w:type="dxa"/>
            <w:vAlign w:val="center"/>
          </w:tcPr>
          <w:p w14:paraId="3B5C135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4CB9834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无线通信终端（含模块）</w:t>
            </w:r>
          </w:p>
        </w:tc>
        <w:tc>
          <w:tcPr>
            <w:tcW w:w="3492" w:type="dxa"/>
            <w:vAlign w:val="center"/>
          </w:tcPr>
          <w:p w14:paraId="1D86C7CB">
            <w:pPr>
              <w:pStyle w:val="27"/>
              <w:keepNext w:val="0"/>
              <w:keepLines w:val="0"/>
              <w:widowControl/>
              <w:suppressLineNumbers w:val="0"/>
              <w:ind w:left="0" w:right="0"/>
              <w:jc w:val="center"/>
              <w:rPr>
                <w:rFonts w:hint="default" w:ascii="Times New Roman" w:hAnsi="Times New Roman" w:eastAsia="宋体"/>
                <w:color w:val="000000"/>
                <w:sz w:val="18"/>
                <w:szCs w:val="18"/>
                <w:lang w:eastAsia="zh-Hans"/>
              </w:rPr>
            </w:pPr>
            <w:r>
              <w:rPr>
                <w:rFonts w:hint="default" w:ascii="Times New Roman" w:hAnsi="Times New Roman" w:eastAsia="宋体"/>
                <w:color w:val="000000"/>
                <w:sz w:val="18"/>
                <w:szCs w:val="18"/>
              </w:rPr>
              <w:t>CPE_DEVICE</w:t>
            </w:r>
          </w:p>
        </w:tc>
        <w:tc>
          <w:tcPr>
            <w:tcW w:w="968" w:type="dxa"/>
            <w:vAlign w:val="center"/>
          </w:tcPr>
          <w:p w14:paraId="7B9A4EA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2932B60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698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62" w:type="dxa"/>
            <w:vAlign w:val="center"/>
          </w:tcPr>
          <w:p w14:paraId="425993B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6316</w:t>
            </w:r>
          </w:p>
        </w:tc>
        <w:tc>
          <w:tcPr>
            <w:tcW w:w="1084" w:type="dxa"/>
            <w:vAlign w:val="center"/>
          </w:tcPr>
          <w:p w14:paraId="33F278B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2C06009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无线专网核心网设备</w:t>
            </w:r>
          </w:p>
        </w:tc>
        <w:tc>
          <w:tcPr>
            <w:tcW w:w="3492" w:type="dxa"/>
            <w:vAlign w:val="center"/>
          </w:tcPr>
          <w:p w14:paraId="3F6874BC">
            <w:pPr>
              <w:pStyle w:val="27"/>
              <w:keepNext w:val="0"/>
              <w:keepLines w:val="0"/>
              <w:widowControl/>
              <w:suppressLineNumbers w:val="0"/>
              <w:ind w:left="0" w:right="0"/>
              <w:jc w:val="center"/>
              <w:rPr>
                <w:rFonts w:hint="default" w:ascii="Times New Roman" w:hAnsi="Times New Roman" w:eastAsia="宋体"/>
                <w:color w:val="000000"/>
                <w:sz w:val="18"/>
                <w:szCs w:val="18"/>
                <w:lang w:eastAsia="zh-Hans"/>
              </w:rPr>
            </w:pPr>
            <w:r>
              <w:rPr>
                <w:rFonts w:hint="default" w:ascii="Times New Roman" w:hAnsi="Times New Roman" w:eastAsia="宋体"/>
                <w:color w:val="000000"/>
                <w:sz w:val="18"/>
                <w:szCs w:val="18"/>
                <w:lang w:eastAsia="zh-Hans"/>
              </w:rPr>
              <w:t>EPC_DEVICE</w:t>
            </w:r>
          </w:p>
        </w:tc>
        <w:tc>
          <w:tcPr>
            <w:tcW w:w="968" w:type="dxa"/>
            <w:vAlign w:val="center"/>
          </w:tcPr>
          <w:p w14:paraId="2EF97CB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1929F5F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E3C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62" w:type="dxa"/>
            <w:vAlign w:val="center"/>
          </w:tcPr>
          <w:p w14:paraId="2675DE1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6317</w:t>
            </w:r>
          </w:p>
        </w:tc>
        <w:tc>
          <w:tcPr>
            <w:tcW w:w="1084" w:type="dxa"/>
            <w:vAlign w:val="center"/>
          </w:tcPr>
          <w:p w14:paraId="284D8E6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1C0B5B5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无线专网基站</w:t>
            </w:r>
          </w:p>
        </w:tc>
        <w:tc>
          <w:tcPr>
            <w:tcW w:w="3492" w:type="dxa"/>
            <w:vAlign w:val="center"/>
          </w:tcPr>
          <w:p w14:paraId="5C55DE76">
            <w:pPr>
              <w:pStyle w:val="27"/>
              <w:keepNext w:val="0"/>
              <w:keepLines w:val="0"/>
              <w:widowControl/>
              <w:suppressLineNumbers w:val="0"/>
              <w:ind w:left="0" w:right="0"/>
              <w:jc w:val="center"/>
              <w:rPr>
                <w:rFonts w:hint="default" w:ascii="Times New Roman" w:hAnsi="Times New Roman" w:eastAsia="宋体"/>
                <w:color w:val="000000"/>
                <w:sz w:val="18"/>
                <w:szCs w:val="18"/>
                <w:lang w:eastAsia="zh-Hans"/>
              </w:rPr>
            </w:pPr>
            <w:r>
              <w:rPr>
                <w:rFonts w:hint="default" w:ascii="Times New Roman" w:hAnsi="Times New Roman" w:eastAsia="宋体"/>
                <w:color w:val="000000"/>
                <w:sz w:val="18"/>
                <w:szCs w:val="18"/>
              </w:rPr>
              <w:t>BBU_DEVICE</w:t>
            </w:r>
          </w:p>
        </w:tc>
        <w:tc>
          <w:tcPr>
            <w:tcW w:w="968" w:type="dxa"/>
            <w:vAlign w:val="center"/>
          </w:tcPr>
          <w:p w14:paraId="2BD4207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33BE6F5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112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62" w:type="dxa"/>
            <w:vAlign w:val="center"/>
          </w:tcPr>
          <w:p w14:paraId="5116FC0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6318</w:t>
            </w:r>
          </w:p>
        </w:tc>
        <w:tc>
          <w:tcPr>
            <w:tcW w:w="1084" w:type="dxa"/>
            <w:vAlign w:val="center"/>
          </w:tcPr>
          <w:p w14:paraId="34BB657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TCPW</w:t>
            </w:r>
          </w:p>
        </w:tc>
        <w:tc>
          <w:tcPr>
            <w:tcW w:w="2488" w:type="dxa"/>
            <w:vAlign w:val="center"/>
          </w:tcPr>
          <w:p w14:paraId="2181EE9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无线专网小区</w:t>
            </w:r>
          </w:p>
        </w:tc>
        <w:tc>
          <w:tcPr>
            <w:tcW w:w="3492" w:type="dxa"/>
            <w:vAlign w:val="center"/>
          </w:tcPr>
          <w:p w14:paraId="261DA41C">
            <w:pPr>
              <w:pStyle w:val="27"/>
              <w:keepNext w:val="0"/>
              <w:keepLines w:val="0"/>
              <w:widowControl/>
              <w:suppressLineNumbers w:val="0"/>
              <w:ind w:left="0" w:right="0"/>
              <w:jc w:val="center"/>
              <w:rPr>
                <w:rFonts w:hint="default" w:ascii="Times New Roman" w:hAnsi="Times New Roman" w:eastAsia="宋体"/>
                <w:color w:val="000000"/>
                <w:sz w:val="18"/>
                <w:szCs w:val="18"/>
                <w:lang w:eastAsia="zh-Hans"/>
              </w:rPr>
            </w:pPr>
            <w:r>
              <w:rPr>
                <w:rFonts w:hint="default" w:ascii="Times New Roman" w:hAnsi="Times New Roman" w:eastAsia="宋体"/>
                <w:color w:val="000000"/>
                <w:sz w:val="18"/>
                <w:szCs w:val="18"/>
              </w:rPr>
              <w:t>RRU_DEVICE</w:t>
            </w:r>
          </w:p>
        </w:tc>
        <w:tc>
          <w:tcPr>
            <w:tcW w:w="968" w:type="dxa"/>
            <w:vAlign w:val="center"/>
          </w:tcPr>
          <w:p w14:paraId="5AE2038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4" w:type="dxa"/>
            <w:vAlign w:val="center"/>
          </w:tcPr>
          <w:p w14:paraId="6A8457D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6E77775F">
      <w:pPr>
        <w:pStyle w:val="276"/>
        <w:numPr>
          <w:ilvl w:val="2"/>
          <w:numId w:val="35"/>
        </w:numPr>
        <w:spacing w:before="240" w:beforeLines="100" w:after="120"/>
      </w:pPr>
      <w:r>
        <w:rPr>
          <w:rFonts w:hint="eastAsia"/>
        </w:rPr>
        <w:t>通信资源（关联关系）</w:t>
      </w:r>
    </w:p>
    <w:p w14:paraId="1260F165">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通信资源关联关系数据对象管理表实例见表</w:t>
      </w:r>
      <w:r>
        <w:rPr>
          <w:rFonts w:hint="eastAsia" w:ascii="Times New Roman" w:hAnsi="Times New Roman" w:eastAsia="宋体" w:cs="Times New Roman"/>
          <w:kern w:val="21"/>
          <w:lang w:val="en-US" w:eastAsia="zh-CN"/>
        </w:rPr>
        <w:t>B</w:t>
      </w:r>
      <w:r>
        <w:rPr>
          <w:rFonts w:hint="eastAsia" w:ascii="Times New Roman" w:hAnsi="Times New Roman" w:eastAsia="宋体" w:cs="Times New Roman"/>
          <w:kern w:val="21"/>
        </w:rPr>
        <w:t>.5。</w:t>
      </w:r>
    </w:p>
    <w:p w14:paraId="47BDA093">
      <w:pPr>
        <w:pStyle w:val="282"/>
        <w:spacing w:before="160" w:after="60"/>
        <w:rPr>
          <w:rFonts w:ascii="Times New Roman" w:hAnsi="Times New Roman" w:eastAsia="宋体" w:cs="Times New Roman"/>
          <w:kern w:val="21"/>
          <w:szCs w:val="20"/>
          <w:lang w:val="zh-C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5</w:t>
      </w:r>
      <w:r>
        <w:rPr>
          <w:rFonts w:ascii="Times New Roman" w:hAnsi="Times New Roman" w:cs="Times New Roman"/>
          <w:kern w:val="21"/>
        </w:rPr>
        <w:t xml:space="preserve"> </w:t>
      </w:r>
      <w:r>
        <w:rPr>
          <w:rFonts w:hint="eastAsia" w:ascii="Times New Roman" w:hAnsi="Times New Roman" w:cs="Times New Roman"/>
        </w:rPr>
        <w:t>通信资源关联关系数据对象管理表实例</w:t>
      </w:r>
    </w:p>
    <w:tbl>
      <w:tblPr>
        <w:tblStyle w:val="30"/>
        <w:tblW w:w="10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086"/>
        <w:gridCol w:w="2750"/>
        <w:gridCol w:w="3163"/>
        <w:gridCol w:w="1048"/>
        <w:gridCol w:w="926"/>
      </w:tblGrid>
      <w:tr w14:paraId="7368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shd w:val="clear" w:color="auto" w:fill="CCCCCC"/>
            <w:vAlign w:val="center"/>
          </w:tcPr>
          <w:p w14:paraId="670ED16A">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1086" w:type="dxa"/>
            <w:shd w:val="clear" w:color="auto" w:fill="CCCCCC"/>
            <w:vAlign w:val="center"/>
          </w:tcPr>
          <w:p w14:paraId="07723E7F">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750" w:type="dxa"/>
            <w:shd w:val="clear" w:color="auto" w:fill="CCCCCC"/>
            <w:vAlign w:val="center"/>
          </w:tcPr>
          <w:p w14:paraId="22E8067C">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163" w:type="dxa"/>
            <w:shd w:val="clear" w:color="auto" w:fill="CCCCCC"/>
            <w:vAlign w:val="center"/>
          </w:tcPr>
          <w:p w14:paraId="659F718A">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对象英文名称</w:t>
            </w:r>
          </w:p>
        </w:tc>
        <w:tc>
          <w:tcPr>
            <w:tcW w:w="1048" w:type="dxa"/>
            <w:shd w:val="clear" w:color="auto" w:fill="CCCCCC"/>
            <w:vAlign w:val="center"/>
          </w:tcPr>
          <w:p w14:paraId="58929B51">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26" w:type="dxa"/>
            <w:shd w:val="clear" w:color="auto" w:fill="CCCCCC"/>
            <w:vAlign w:val="center"/>
          </w:tcPr>
          <w:p w14:paraId="4F9CA602">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6485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6DA881E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6401</w:t>
            </w:r>
          </w:p>
        </w:tc>
        <w:tc>
          <w:tcPr>
            <w:tcW w:w="1086" w:type="dxa"/>
            <w:vAlign w:val="center"/>
          </w:tcPr>
          <w:p w14:paraId="09810F4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5156AB5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通信站与厂站关联关系</w:t>
            </w:r>
          </w:p>
        </w:tc>
        <w:tc>
          <w:tcPr>
            <w:tcW w:w="3163" w:type="dxa"/>
            <w:vAlign w:val="center"/>
          </w:tcPr>
          <w:p w14:paraId="0FA8AC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TCSITECOMMONSUBSTATION</w:t>
            </w:r>
          </w:p>
        </w:tc>
        <w:tc>
          <w:tcPr>
            <w:tcW w:w="1048" w:type="dxa"/>
            <w:vAlign w:val="center"/>
          </w:tcPr>
          <w:p w14:paraId="7F3BE10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7BDE12B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B5A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5E60A49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6402</w:t>
            </w:r>
          </w:p>
        </w:tc>
        <w:tc>
          <w:tcPr>
            <w:tcW w:w="1086" w:type="dxa"/>
            <w:vAlign w:val="center"/>
          </w:tcPr>
          <w:p w14:paraId="0780003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196209C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光路与通道段关联关系</w:t>
            </w:r>
          </w:p>
        </w:tc>
        <w:tc>
          <w:tcPr>
            <w:tcW w:w="3163" w:type="dxa"/>
            <w:vAlign w:val="center"/>
          </w:tcPr>
          <w:p w14:paraId="14831B5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TCOPTICALROADTCCHANNELSEG</w:t>
            </w:r>
          </w:p>
        </w:tc>
        <w:tc>
          <w:tcPr>
            <w:tcW w:w="1048" w:type="dxa"/>
            <w:vAlign w:val="center"/>
          </w:tcPr>
          <w:p w14:paraId="75FEE66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6DAD1B7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A4E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5A6D73B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6403</w:t>
            </w:r>
          </w:p>
        </w:tc>
        <w:tc>
          <w:tcPr>
            <w:tcW w:w="1086" w:type="dxa"/>
            <w:vAlign w:val="center"/>
          </w:tcPr>
          <w:p w14:paraId="28C1299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2790178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光缆段与直流线路关联关系</w:t>
            </w:r>
          </w:p>
        </w:tc>
        <w:tc>
          <w:tcPr>
            <w:tcW w:w="3163" w:type="dxa"/>
            <w:vAlign w:val="center"/>
          </w:tcPr>
          <w:p w14:paraId="4C28228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TCFIBERSEGDCLINE</w:t>
            </w:r>
          </w:p>
        </w:tc>
        <w:tc>
          <w:tcPr>
            <w:tcW w:w="1048" w:type="dxa"/>
            <w:vAlign w:val="center"/>
          </w:tcPr>
          <w:p w14:paraId="09EB0A1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482E504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495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1815A25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6404</w:t>
            </w:r>
          </w:p>
        </w:tc>
        <w:tc>
          <w:tcPr>
            <w:tcW w:w="1086" w:type="dxa"/>
            <w:vAlign w:val="center"/>
          </w:tcPr>
          <w:p w14:paraId="7F41F08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6A497FF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光缆段与交流线路关联关系</w:t>
            </w:r>
          </w:p>
        </w:tc>
        <w:tc>
          <w:tcPr>
            <w:tcW w:w="3163" w:type="dxa"/>
            <w:vAlign w:val="center"/>
          </w:tcPr>
          <w:p w14:paraId="6E3C685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TCFIBERSEGACLINE</w:t>
            </w:r>
          </w:p>
        </w:tc>
        <w:tc>
          <w:tcPr>
            <w:tcW w:w="1048" w:type="dxa"/>
            <w:vAlign w:val="center"/>
          </w:tcPr>
          <w:p w14:paraId="02AB8CD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73AF613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FBC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07A9FF8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6405</w:t>
            </w:r>
          </w:p>
        </w:tc>
        <w:tc>
          <w:tcPr>
            <w:tcW w:w="1086" w:type="dxa"/>
            <w:vAlign w:val="center"/>
          </w:tcPr>
          <w:p w14:paraId="2C195B6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2A4A808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光缆段与T接线路关联关系</w:t>
            </w:r>
          </w:p>
        </w:tc>
        <w:tc>
          <w:tcPr>
            <w:tcW w:w="3163" w:type="dxa"/>
            <w:vAlign w:val="center"/>
          </w:tcPr>
          <w:p w14:paraId="2BFCEAE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TCFIBERSEGTLINE</w:t>
            </w:r>
          </w:p>
        </w:tc>
        <w:tc>
          <w:tcPr>
            <w:tcW w:w="1048" w:type="dxa"/>
            <w:vAlign w:val="center"/>
          </w:tcPr>
          <w:p w14:paraId="6A2A2C0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009573C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543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53919E5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6406</w:t>
            </w:r>
          </w:p>
        </w:tc>
        <w:tc>
          <w:tcPr>
            <w:tcW w:w="1086" w:type="dxa"/>
            <w:vAlign w:val="center"/>
          </w:tcPr>
          <w:p w14:paraId="4C842D3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3235B17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光缆段与沟道关联关系</w:t>
            </w:r>
          </w:p>
        </w:tc>
        <w:tc>
          <w:tcPr>
            <w:tcW w:w="3163" w:type="dxa"/>
            <w:vAlign w:val="center"/>
          </w:tcPr>
          <w:p w14:paraId="22C6666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TCFIBERSEGTCPIPESEG</w:t>
            </w:r>
          </w:p>
        </w:tc>
        <w:tc>
          <w:tcPr>
            <w:tcW w:w="1048" w:type="dxa"/>
            <w:vAlign w:val="center"/>
          </w:tcPr>
          <w:p w14:paraId="20A6156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01C2C21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EFA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40E0C9C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6407</w:t>
            </w:r>
          </w:p>
        </w:tc>
        <w:tc>
          <w:tcPr>
            <w:tcW w:w="1086" w:type="dxa"/>
            <w:vAlign w:val="center"/>
          </w:tcPr>
          <w:p w14:paraId="1B5727C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4F00612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光缆与光缆段关联关系</w:t>
            </w:r>
          </w:p>
        </w:tc>
        <w:tc>
          <w:tcPr>
            <w:tcW w:w="3163" w:type="dxa"/>
            <w:vAlign w:val="center"/>
          </w:tcPr>
          <w:p w14:paraId="6BDF0F7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TCFIBERFSEGFIBER</w:t>
            </w:r>
          </w:p>
        </w:tc>
        <w:tc>
          <w:tcPr>
            <w:tcW w:w="1048" w:type="dxa"/>
            <w:vAlign w:val="center"/>
          </w:tcPr>
          <w:p w14:paraId="5E8890A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6E3A34F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A40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4B12F14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6408</w:t>
            </w:r>
          </w:p>
        </w:tc>
        <w:tc>
          <w:tcPr>
            <w:tcW w:w="1086" w:type="dxa"/>
            <w:vAlign w:val="center"/>
          </w:tcPr>
          <w:p w14:paraId="4A3E8E2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7F94C59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光缆与一次线路关联关系</w:t>
            </w:r>
          </w:p>
        </w:tc>
        <w:tc>
          <w:tcPr>
            <w:tcW w:w="3163" w:type="dxa"/>
            <w:vAlign w:val="center"/>
          </w:tcPr>
          <w:p w14:paraId="5F1B28F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TCFIBERLINE</w:t>
            </w:r>
          </w:p>
        </w:tc>
        <w:tc>
          <w:tcPr>
            <w:tcW w:w="1048" w:type="dxa"/>
            <w:vAlign w:val="center"/>
          </w:tcPr>
          <w:p w14:paraId="5408CEF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526B602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13C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6ED7394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6216</w:t>
            </w:r>
          </w:p>
        </w:tc>
        <w:tc>
          <w:tcPr>
            <w:tcW w:w="1086" w:type="dxa"/>
            <w:vAlign w:val="center"/>
          </w:tcPr>
          <w:p w14:paraId="2727BB2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76E69B0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时隙交叉连接关系</w:t>
            </w:r>
          </w:p>
        </w:tc>
        <w:tc>
          <w:tcPr>
            <w:tcW w:w="3163" w:type="dxa"/>
            <w:vAlign w:val="center"/>
          </w:tcPr>
          <w:p w14:paraId="39B047D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TCCTPTCCTP</w:t>
            </w:r>
          </w:p>
        </w:tc>
        <w:tc>
          <w:tcPr>
            <w:tcW w:w="1048" w:type="dxa"/>
            <w:vAlign w:val="center"/>
          </w:tcPr>
          <w:p w14:paraId="3C83A7B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5787DC9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E35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3F09120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6410</w:t>
            </w:r>
          </w:p>
        </w:tc>
        <w:tc>
          <w:tcPr>
            <w:tcW w:w="1086" w:type="dxa"/>
            <w:vAlign w:val="center"/>
          </w:tcPr>
          <w:p w14:paraId="2E4510F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602233A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通道段与通道链路关联关系</w:t>
            </w:r>
          </w:p>
        </w:tc>
        <w:tc>
          <w:tcPr>
            <w:tcW w:w="3163" w:type="dxa"/>
            <w:vAlign w:val="center"/>
          </w:tcPr>
          <w:p w14:paraId="060B4FB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TCCHANNELTCCHANNELSEG</w:t>
            </w:r>
          </w:p>
        </w:tc>
        <w:tc>
          <w:tcPr>
            <w:tcW w:w="1048" w:type="dxa"/>
            <w:vAlign w:val="center"/>
          </w:tcPr>
          <w:p w14:paraId="1F8B5F5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5B888A7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37E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171E792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6411</w:t>
            </w:r>
          </w:p>
        </w:tc>
        <w:tc>
          <w:tcPr>
            <w:tcW w:w="1086" w:type="dxa"/>
            <w:vAlign w:val="center"/>
          </w:tcPr>
          <w:p w14:paraId="06098BF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5BC4BC1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业务与通道链路关联关系</w:t>
            </w:r>
          </w:p>
        </w:tc>
        <w:tc>
          <w:tcPr>
            <w:tcW w:w="3163" w:type="dxa"/>
            <w:vAlign w:val="center"/>
          </w:tcPr>
          <w:p w14:paraId="7EC410A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TCBUZTCCHANNEL</w:t>
            </w:r>
          </w:p>
        </w:tc>
        <w:tc>
          <w:tcPr>
            <w:tcW w:w="1048" w:type="dxa"/>
            <w:vAlign w:val="center"/>
          </w:tcPr>
          <w:p w14:paraId="05F8939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3E2D570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9B8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15C430A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6412</w:t>
            </w:r>
          </w:p>
        </w:tc>
        <w:tc>
          <w:tcPr>
            <w:tcW w:w="1086" w:type="dxa"/>
            <w:vAlign w:val="center"/>
          </w:tcPr>
          <w:p w14:paraId="66EA7FE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3E1E193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电源内部连接关系</w:t>
            </w:r>
          </w:p>
        </w:tc>
        <w:tc>
          <w:tcPr>
            <w:tcW w:w="3163" w:type="dxa"/>
            <w:vAlign w:val="center"/>
          </w:tcPr>
          <w:p w14:paraId="31EEDD2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TCNEPOWERTCNEPOWER</w:t>
            </w:r>
          </w:p>
        </w:tc>
        <w:tc>
          <w:tcPr>
            <w:tcW w:w="1048" w:type="dxa"/>
            <w:vAlign w:val="center"/>
          </w:tcPr>
          <w:p w14:paraId="4EF4FF8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4C3AECF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B9F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45EDBF5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6413</w:t>
            </w:r>
          </w:p>
        </w:tc>
        <w:tc>
          <w:tcPr>
            <w:tcW w:w="1086" w:type="dxa"/>
            <w:vAlign w:val="center"/>
          </w:tcPr>
          <w:p w14:paraId="412ACC2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516AFB3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电源负载供电关系</w:t>
            </w:r>
          </w:p>
        </w:tc>
        <w:tc>
          <w:tcPr>
            <w:tcW w:w="3163" w:type="dxa"/>
            <w:vAlign w:val="center"/>
          </w:tcPr>
          <w:p w14:paraId="2B08CF2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TCNEPOWERTCNE</w:t>
            </w:r>
          </w:p>
        </w:tc>
        <w:tc>
          <w:tcPr>
            <w:tcW w:w="1048" w:type="dxa"/>
            <w:vAlign w:val="center"/>
          </w:tcPr>
          <w:p w14:paraId="49554A3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34C72B4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E53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6D8DC22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6414</w:t>
            </w:r>
          </w:p>
        </w:tc>
        <w:tc>
          <w:tcPr>
            <w:tcW w:w="1086" w:type="dxa"/>
            <w:vAlign w:val="center"/>
          </w:tcPr>
          <w:p w14:paraId="64C6795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6F47848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通道段路由关联关系</w:t>
            </w:r>
          </w:p>
        </w:tc>
        <w:tc>
          <w:tcPr>
            <w:tcW w:w="3163" w:type="dxa"/>
            <w:vAlign w:val="center"/>
          </w:tcPr>
          <w:p w14:paraId="613EF15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TCROUTERTCCHANNELSEG</w:t>
            </w:r>
          </w:p>
        </w:tc>
        <w:tc>
          <w:tcPr>
            <w:tcW w:w="1048" w:type="dxa"/>
            <w:vAlign w:val="center"/>
          </w:tcPr>
          <w:p w14:paraId="7529C52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031A97D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2B4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4D600B6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6415</w:t>
            </w:r>
          </w:p>
        </w:tc>
        <w:tc>
          <w:tcPr>
            <w:tcW w:w="1086" w:type="dxa"/>
            <w:vAlign w:val="center"/>
          </w:tcPr>
          <w:p w14:paraId="268EB5F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4A26EEA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光路路由关联关系</w:t>
            </w:r>
          </w:p>
        </w:tc>
        <w:tc>
          <w:tcPr>
            <w:tcW w:w="3163" w:type="dxa"/>
            <w:vAlign w:val="center"/>
          </w:tcPr>
          <w:p w14:paraId="5877362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TCROUTERTCOPTICALROAD</w:t>
            </w:r>
          </w:p>
        </w:tc>
        <w:tc>
          <w:tcPr>
            <w:tcW w:w="1048" w:type="dxa"/>
            <w:vAlign w:val="center"/>
          </w:tcPr>
          <w:p w14:paraId="5A2461C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69BA54D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34A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61A7668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6416</w:t>
            </w:r>
          </w:p>
        </w:tc>
        <w:tc>
          <w:tcPr>
            <w:tcW w:w="1086" w:type="dxa"/>
            <w:vAlign w:val="center"/>
          </w:tcPr>
          <w:p w14:paraId="45F71CE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20B2EA5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通道链路与数据网链路关联关系</w:t>
            </w:r>
          </w:p>
        </w:tc>
        <w:tc>
          <w:tcPr>
            <w:tcW w:w="3163" w:type="dxa"/>
            <w:vAlign w:val="center"/>
          </w:tcPr>
          <w:p w14:paraId="4776816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TCCHANNELDATANETLINK</w:t>
            </w:r>
          </w:p>
        </w:tc>
        <w:tc>
          <w:tcPr>
            <w:tcW w:w="1048" w:type="dxa"/>
            <w:vAlign w:val="center"/>
          </w:tcPr>
          <w:p w14:paraId="329502C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0E4A6BB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231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64" w:type="dxa"/>
            <w:vAlign w:val="center"/>
          </w:tcPr>
          <w:p w14:paraId="5DA8227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6417</w:t>
            </w:r>
          </w:p>
        </w:tc>
        <w:tc>
          <w:tcPr>
            <w:tcW w:w="1086" w:type="dxa"/>
            <w:vAlign w:val="center"/>
          </w:tcPr>
          <w:p w14:paraId="48B37E1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0CA8E51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通道链路与交流线路保护资源关联关系</w:t>
            </w:r>
          </w:p>
        </w:tc>
        <w:tc>
          <w:tcPr>
            <w:tcW w:w="3163" w:type="dxa"/>
            <w:vAlign w:val="center"/>
          </w:tcPr>
          <w:p w14:paraId="6F03159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ACLINEPRTRESRCHANNELS</w:t>
            </w:r>
          </w:p>
        </w:tc>
        <w:tc>
          <w:tcPr>
            <w:tcW w:w="1048" w:type="dxa"/>
            <w:vAlign w:val="center"/>
          </w:tcPr>
          <w:p w14:paraId="49F0639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718F854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B7A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64" w:type="dxa"/>
            <w:vAlign w:val="center"/>
          </w:tcPr>
          <w:p w14:paraId="717880E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6418</w:t>
            </w:r>
          </w:p>
        </w:tc>
        <w:tc>
          <w:tcPr>
            <w:tcW w:w="1086" w:type="dxa"/>
            <w:vAlign w:val="center"/>
          </w:tcPr>
          <w:p w14:paraId="36E4F47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097AB32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稳控站间通道与链路通道关联关系</w:t>
            </w:r>
          </w:p>
        </w:tc>
        <w:tc>
          <w:tcPr>
            <w:tcW w:w="3163" w:type="dxa"/>
            <w:vAlign w:val="center"/>
          </w:tcPr>
          <w:p w14:paraId="7822BE1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SG_TCCON_SCSSTCOMMU_R_CHANNEL</w:t>
            </w:r>
          </w:p>
        </w:tc>
        <w:tc>
          <w:tcPr>
            <w:tcW w:w="1048" w:type="dxa"/>
            <w:vAlign w:val="center"/>
          </w:tcPr>
          <w:p w14:paraId="7864BB5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050D6BC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99C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64" w:type="dxa"/>
            <w:vAlign w:val="center"/>
          </w:tcPr>
          <w:p w14:paraId="681F79A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6419</w:t>
            </w:r>
          </w:p>
        </w:tc>
        <w:tc>
          <w:tcPr>
            <w:tcW w:w="1086" w:type="dxa"/>
            <w:vAlign w:val="center"/>
          </w:tcPr>
          <w:p w14:paraId="6A8B27F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1FFF9AD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光路与OTN波道关联关系</w:t>
            </w:r>
          </w:p>
        </w:tc>
        <w:tc>
          <w:tcPr>
            <w:tcW w:w="3163" w:type="dxa"/>
            <w:vAlign w:val="center"/>
          </w:tcPr>
          <w:p w14:paraId="096AD78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TCOPTICALROAD OTNFREQUENCY</w:t>
            </w:r>
          </w:p>
        </w:tc>
        <w:tc>
          <w:tcPr>
            <w:tcW w:w="1048" w:type="dxa"/>
            <w:vAlign w:val="center"/>
          </w:tcPr>
          <w:p w14:paraId="504044A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1280F52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08C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6F391EF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6420</w:t>
            </w:r>
          </w:p>
        </w:tc>
        <w:tc>
          <w:tcPr>
            <w:tcW w:w="1086" w:type="dxa"/>
            <w:vAlign w:val="center"/>
          </w:tcPr>
          <w:p w14:paraId="7AFDA79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5119C6F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通道段与OTN波道关联关系</w:t>
            </w:r>
          </w:p>
        </w:tc>
        <w:tc>
          <w:tcPr>
            <w:tcW w:w="3163" w:type="dxa"/>
            <w:vAlign w:val="center"/>
          </w:tcPr>
          <w:p w14:paraId="2790124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TCCHANNELSEG OTNFREQUENCY</w:t>
            </w:r>
          </w:p>
        </w:tc>
        <w:tc>
          <w:tcPr>
            <w:tcW w:w="1048" w:type="dxa"/>
            <w:vAlign w:val="center"/>
          </w:tcPr>
          <w:p w14:paraId="155D511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55F946B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3314A00E">
      <w:pPr>
        <w:jc w:val="center"/>
      </w:pPr>
      <w:r>
        <w:rPr>
          <w:rFonts w:ascii="Times New Roman" w:hAnsi="Times New Roman" w:eastAsia="黑体" w:cs="Times New Roman"/>
        </w:rPr>
        <w:t>表</w:t>
      </w:r>
      <w:r>
        <w:rPr>
          <w:rFonts w:hint="eastAsia" w:ascii="Times New Roman" w:hAnsi="Times New Roman" w:cs="Times New Roman"/>
          <w:kern w:val="21"/>
          <w:lang w:val="en-US" w:eastAsia="zh-CN"/>
        </w:rPr>
        <w:t>B</w:t>
      </w:r>
      <w:r>
        <w:rPr>
          <w:rFonts w:ascii="Times New Roman" w:hAnsi="Times New Roman" w:eastAsia="黑体" w:cs="Times New Roman"/>
        </w:rPr>
        <w:t>.</w:t>
      </w:r>
      <w:r>
        <w:rPr>
          <w:rFonts w:hint="eastAsia" w:ascii="Times New Roman" w:hAnsi="Times New Roman" w:eastAsia="黑体" w:cs="Times New Roman"/>
        </w:rPr>
        <w:t>5（续）</w:t>
      </w:r>
    </w:p>
    <w:tbl>
      <w:tblPr>
        <w:tblStyle w:val="30"/>
        <w:tblW w:w="10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086"/>
        <w:gridCol w:w="2750"/>
        <w:gridCol w:w="3163"/>
        <w:gridCol w:w="1048"/>
        <w:gridCol w:w="926"/>
      </w:tblGrid>
      <w:tr w14:paraId="3AC3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shd w:val="clear" w:color="auto" w:fill="CCCCCC"/>
            <w:vAlign w:val="center"/>
          </w:tcPr>
          <w:p w14:paraId="55BB602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1086" w:type="dxa"/>
            <w:shd w:val="clear" w:color="auto" w:fill="CCCCCC"/>
            <w:vAlign w:val="center"/>
          </w:tcPr>
          <w:p w14:paraId="13A9626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750" w:type="dxa"/>
            <w:shd w:val="clear" w:color="auto" w:fill="CCCCCC"/>
            <w:vAlign w:val="center"/>
          </w:tcPr>
          <w:p w14:paraId="10CC9FBF">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163" w:type="dxa"/>
            <w:shd w:val="clear" w:color="auto" w:fill="CCCCCC"/>
            <w:vAlign w:val="center"/>
          </w:tcPr>
          <w:p w14:paraId="3149DDC7">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对象英文名称</w:t>
            </w:r>
          </w:p>
        </w:tc>
        <w:tc>
          <w:tcPr>
            <w:tcW w:w="1048" w:type="dxa"/>
            <w:shd w:val="clear" w:color="auto" w:fill="CCCCCC"/>
            <w:vAlign w:val="center"/>
          </w:tcPr>
          <w:p w14:paraId="5BC9A75E">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26" w:type="dxa"/>
            <w:shd w:val="clear" w:color="auto" w:fill="CCCCCC"/>
            <w:vAlign w:val="center"/>
          </w:tcPr>
          <w:p w14:paraId="76A39CD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3EBE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44C0E05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6424</w:t>
            </w:r>
          </w:p>
        </w:tc>
        <w:tc>
          <w:tcPr>
            <w:tcW w:w="1086" w:type="dxa"/>
            <w:vAlign w:val="center"/>
          </w:tcPr>
          <w:p w14:paraId="3873349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793FDA3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光路与通道链路关联关系</w:t>
            </w:r>
          </w:p>
        </w:tc>
        <w:tc>
          <w:tcPr>
            <w:tcW w:w="3163" w:type="dxa"/>
            <w:vAlign w:val="center"/>
          </w:tcPr>
          <w:p w14:paraId="18808A0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TCOPTICALROADTCCHANNEL</w:t>
            </w:r>
          </w:p>
        </w:tc>
        <w:tc>
          <w:tcPr>
            <w:tcW w:w="1048" w:type="dxa"/>
            <w:vAlign w:val="center"/>
          </w:tcPr>
          <w:p w14:paraId="5DCDD5F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5F4AFB1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2AE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jc w:val="center"/>
        </w:trPr>
        <w:tc>
          <w:tcPr>
            <w:tcW w:w="1064" w:type="dxa"/>
            <w:vAlign w:val="center"/>
          </w:tcPr>
          <w:p w14:paraId="2FBD06F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6421</w:t>
            </w:r>
          </w:p>
        </w:tc>
        <w:tc>
          <w:tcPr>
            <w:tcW w:w="1086" w:type="dxa"/>
            <w:vAlign w:val="center"/>
          </w:tcPr>
          <w:p w14:paraId="6E0E679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w:t>
            </w:r>
          </w:p>
        </w:tc>
        <w:tc>
          <w:tcPr>
            <w:tcW w:w="2750" w:type="dxa"/>
            <w:vAlign w:val="center"/>
          </w:tcPr>
          <w:p w14:paraId="232947D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通信配线端子连接关系</w:t>
            </w:r>
          </w:p>
        </w:tc>
        <w:tc>
          <w:tcPr>
            <w:tcW w:w="3163" w:type="dxa"/>
            <w:vAlign w:val="center"/>
          </w:tcPr>
          <w:p w14:paraId="5B5F6DD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TCEQPTERMTCEQPTERM</w:t>
            </w:r>
          </w:p>
        </w:tc>
        <w:tc>
          <w:tcPr>
            <w:tcW w:w="1048" w:type="dxa"/>
            <w:vAlign w:val="center"/>
          </w:tcPr>
          <w:p w14:paraId="116F4F2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37541F4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2D351A0E">
      <w:pPr>
        <w:pStyle w:val="276"/>
        <w:numPr>
          <w:ilvl w:val="2"/>
          <w:numId w:val="35"/>
        </w:numPr>
        <w:spacing w:before="120" w:after="120"/>
      </w:pPr>
      <w:r>
        <w:rPr>
          <w:rFonts w:hint="eastAsia"/>
        </w:rPr>
        <w:t>通信设备运行</w:t>
      </w:r>
    </w:p>
    <w:p w14:paraId="389D5E33">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通信设备运行数据对象管理表实例见表</w:t>
      </w:r>
      <w:r>
        <w:rPr>
          <w:rFonts w:hint="eastAsia" w:ascii="Times New Roman" w:hAnsi="Times New Roman" w:eastAsia="宋体" w:cs="Times New Roman"/>
          <w:kern w:val="21"/>
          <w:lang w:val="en-US" w:eastAsia="zh-CN"/>
        </w:rPr>
        <w:t>B</w:t>
      </w:r>
      <w:r>
        <w:rPr>
          <w:rFonts w:hint="eastAsia" w:ascii="Times New Roman" w:hAnsi="Times New Roman" w:eastAsia="宋体" w:cs="Times New Roman"/>
          <w:kern w:val="21"/>
        </w:rPr>
        <w:t>.6。</w:t>
      </w:r>
    </w:p>
    <w:p w14:paraId="6C5F43B2">
      <w:pPr>
        <w:pStyle w:val="282"/>
        <w:spacing w:before="160" w:after="60"/>
        <w:rPr>
          <w:rFonts w:ascii="Times New Roman" w:hAnsi="Times New Roman" w:eastAsia="宋体" w:cs="Times New Roman"/>
          <w:kern w:val="21"/>
          <w:szCs w:val="20"/>
          <w:lang w:val="zh-C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6</w:t>
      </w:r>
      <w:r>
        <w:rPr>
          <w:rFonts w:ascii="Times New Roman" w:hAnsi="Times New Roman" w:cs="Times New Roman"/>
          <w:kern w:val="21"/>
        </w:rPr>
        <w:t xml:space="preserve"> </w:t>
      </w:r>
      <w:r>
        <w:rPr>
          <w:rFonts w:hint="eastAsia" w:ascii="Times New Roman" w:hAnsi="Times New Roman" w:cs="Times New Roman"/>
        </w:rPr>
        <w:t>通信设备运行数据对象管理表实例</w:t>
      </w:r>
    </w:p>
    <w:tbl>
      <w:tblPr>
        <w:tblStyle w:val="30"/>
        <w:tblW w:w="10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086"/>
        <w:gridCol w:w="2750"/>
        <w:gridCol w:w="3163"/>
        <w:gridCol w:w="1048"/>
        <w:gridCol w:w="926"/>
      </w:tblGrid>
      <w:tr w14:paraId="69C1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shd w:val="clear" w:color="auto" w:fill="CCCCCC"/>
            <w:vAlign w:val="center"/>
          </w:tcPr>
          <w:p w14:paraId="7E9F1AC8">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1086" w:type="dxa"/>
            <w:shd w:val="clear" w:color="auto" w:fill="CCCCCC"/>
            <w:vAlign w:val="center"/>
          </w:tcPr>
          <w:p w14:paraId="4AF1B09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750" w:type="dxa"/>
            <w:shd w:val="clear" w:color="auto" w:fill="CCCCCC"/>
            <w:vAlign w:val="center"/>
          </w:tcPr>
          <w:p w14:paraId="11AF344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163" w:type="dxa"/>
            <w:shd w:val="clear" w:color="auto" w:fill="CCCCCC"/>
            <w:vAlign w:val="center"/>
          </w:tcPr>
          <w:p w14:paraId="6F2F8F46">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对象英文名称</w:t>
            </w:r>
          </w:p>
        </w:tc>
        <w:tc>
          <w:tcPr>
            <w:tcW w:w="1048" w:type="dxa"/>
            <w:shd w:val="clear" w:color="auto" w:fill="CCCCCC"/>
            <w:vAlign w:val="center"/>
          </w:tcPr>
          <w:p w14:paraId="04DD5CBF">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26" w:type="dxa"/>
            <w:shd w:val="clear" w:color="auto" w:fill="CCCCCC"/>
            <w:vAlign w:val="center"/>
          </w:tcPr>
          <w:p w14:paraId="2BBF9F81">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09CF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64" w:type="dxa"/>
            <w:vAlign w:val="center"/>
          </w:tcPr>
          <w:p w14:paraId="1F384B4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6700</w:t>
            </w:r>
          </w:p>
        </w:tc>
        <w:tc>
          <w:tcPr>
            <w:tcW w:w="1086" w:type="dxa"/>
            <w:vAlign w:val="center"/>
          </w:tcPr>
          <w:p w14:paraId="75307D1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TCALM</w:t>
            </w:r>
          </w:p>
        </w:tc>
        <w:tc>
          <w:tcPr>
            <w:tcW w:w="2750" w:type="dxa"/>
            <w:vAlign w:val="center"/>
          </w:tcPr>
          <w:p w14:paraId="5C8AF2E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实时告警信息表</w:t>
            </w:r>
          </w:p>
        </w:tc>
        <w:tc>
          <w:tcPr>
            <w:tcW w:w="3163" w:type="dxa"/>
            <w:vAlign w:val="center"/>
          </w:tcPr>
          <w:p w14:paraId="42E13B9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REALALARM</w:t>
            </w:r>
          </w:p>
        </w:tc>
        <w:tc>
          <w:tcPr>
            <w:tcW w:w="1048" w:type="dxa"/>
            <w:vAlign w:val="center"/>
          </w:tcPr>
          <w:p w14:paraId="60FBF34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6D7C0BA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CAC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64" w:type="dxa"/>
            <w:vAlign w:val="center"/>
          </w:tcPr>
          <w:p w14:paraId="4BAECD8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6701</w:t>
            </w:r>
          </w:p>
        </w:tc>
        <w:tc>
          <w:tcPr>
            <w:tcW w:w="1086" w:type="dxa"/>
            <w:vAlign w:val="center"/>
          </w:tcPr>
          <w:p w14:paraId="402010B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TCPERF</w:t>
            </w:r>
          </w:p>
        </w:tc>
        <w:tc>
          <w:tcPr>
            <w:tcW w:w="2750" w:type="dxa"/>
            <w:vAlign w:val="center"/>
          </w:tcPr>
          <w:p w14:paraId="14A0C33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实时性能信息表</w:t>
            </w:r>
          </w:p>
        </w:tc>
        <w:tc>
          <w:tcPr>
            <w:tcW w:w="3163" w:type="dxa"/>
            <w:vAlign w:val="center"/>
          </w:tcPr>
          <w:p w14:paraId="3AC6331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REALDATA</w:t>
            </w:r>
          </w:p>
        </w:tc>
        <w:tc>
          <w:tcPr>
            <w:tcW w:w="1048" w:type="dxa"/>
            <w:vAlign w:val="center"/>
          </w:tcPr>
          <w:p w14:paraId="430AE7D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vAlign w:val="center"/>
          </w:tcPr>
          <w:p w14:paraId="3DD7AD0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F83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64" w:type="dxa"/>
            <w:shd w:val="clear" w:color="auto" w:fill="auto"/>
            <w:vAlign w:val="center"/>
          </w:tcPr>
          <w:p w14:paraId="66FC57B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6650</w:t>
            </w:r>
          </w:p>
        </w:tc>
        <w:tc>
          <w:tcPr>
            <w:tcW w:w="1086" w:type="dxa"/>
            <w:shd w:val="clear" w:color="auto" w:fill="auto"/>
            <w:vAlign w:val="center"/>
          </w:tcPr>
          <w:p w14:paraId="5C605A9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TCALM</w:t>
            </w:r>
          </w:p>
        </w:tc>
        <w:tc>
          <w:tcPr>
            <w:tcW w:w="2750" w:type="dxa"/>
            <w:shd w:val="clear" w:color="auto" w:fill="auto"/>
            <w:vAlign w:val="center"/>
          </w:tcPr>
          <w:p w14:paraId="7961B79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历史告警基本信息表</w:t>
            </w:r>
          </w:p>
        </w:tc>
        <w:tc>
          <w:tcPr>
            <w:tcW w:w="3163" w:type="dxa"/>
            <w:shd w:val="clear" w:color="auto" w:fill="auto"/>
            <w:vAlign w:val="center"/>
          </w:tcPr>
          <w:p w14:paraId="591D85F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HISTORYALARM</w:t>
            </w:r>
          </w:p>
        </w:tc>
        <w:tc>
          <w:tcPr>
            <w:tcW w:w="1048" w:type="dxa"/>
            <w:shd w:val="clear" w:color="auto" w:fill="auto"/>
            <w:vAlign w:val="center"/>
          </w:tcPr>
          <w:p w14:paraId="55B6FC7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6" w:type="dxa"/>
            <w:shd w:val="clear" w:color="auto" w:fill="auto"/>
            <w:vAlign w:val="center"/>
          </w:tcPr>
          <w:p w14:paraId="4BDDFDC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5B65BAF0">
      <w:pPr>
        <w:pStyle w:val="276"/>
        <w:numPr>
          <w:ilvl w:val="2"/>
          <w:numId w:val="35"/>
        </w:numPr>
        <w:spacing w:before="120" w:after="120"/>
      </w:pPr>
      <w:r>
        <w:rPr>
          <w:rFonts w:hint="eastAsia"/>
        </w:rPr>
        <w:t>通信系统运行</w:t>
      </w:r>
    </w:p>
    <w:p w14:paraId="5E3D7458">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通信系统运行数据对象管理表实例见表</w:t>
      </w:r>
      <w:r>
        <w:rPr>
          <w:rFonts w:hint="eastAsia" w:ascii="Times New Roman" w:hAnsi="Times New Roman" w:eastAsia="宋体" w:cs="Times New Roman"/>
          <w:kern w:val="21"/>
          <w:lang w:val="en-US" w:eastAsia="zh-CN"/>
        </w:rPr>
        <w:t>B</w:t>
      </w:r>
      <w:r>
        <w:rPr>
          <w:rFonts w:hint="eastAsia" w:ascii="Times New Roman" w:hAnsi="Times New Roman" w:eastAsia="宋体" w:cs="Times New Roman"/>
          <w:kern w:val="21"/>
        </w:rPr>
        <w:t>.7。</w:t>
      </w:r>
    </w:p>
    <w:p w14:paraId="4BC80535">
      <w:pPr>
        <w:pStyle w:val="282"/>
        <w:spacing w:before="160" w:after="60"/>
        <w:rPr>
          <w:rFonts w:ascii="Times New Roman" w:hAnsi="Times New Roman" w:eastAsia="宋体" w:cs="Times New Roman"/>
          <w:kern w:val="21"/>
          <w:szCs w:val="20"/>
          <w:lang w:val="zh-C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7</w:t>
      </w:r>
      <w:r>
        <w:rPr>
          <w:rFonts w:ascii="Times New Roman" w:hAnsi="Times New Roman" w:cs="Times New Roman"/>
          <w:kern w:val="21"/>
        </w:rPr>
        <w:t xml:space="preserve"> </w:t>
      </w:r>
      <w:r>
        <w:rPr>
          <w:rFonts w:hint="eastAsia" w:ascii="Times New Roman" w:hAnsi="Times New Roman" w:cs="Times New Roman"/>
        </w:rPr>
        <w:t>通信系统运行数据对象管理表实例</w:t>
      </w:r>
    </w:p>
    <w:tbl>
      <w:tblPr>
        <w:tblStyle w:val="30"/>
        <w:tblW w:w="9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1079"/>
        <w:gridCol w:w="2734"/>
        <w:gridCol w:w="3145"/>
        <w:gridCol w:w="1042"/>
        <w:gridCol w:w="920"/>
      </w:tblGrid>
      <w:tr w14:paraId="7E58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dxa"/>
            <w:shd w:val="clear" w:color="auto" w:fill="CCCCCC"/>
            <w:vAlign w:val="center"/>
          </w:tcPr>
          <w:p w14:paraId="09AA9AE9">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1079" w:type="dxa"/>
            <w:shd w:val="clear" w:color="auto" w:fill="CCCCCC"/>
            <w:vAlign w:val="center"/>
          </w:tcPr>
          <w:p w14:paraId="13EECF6C">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对象分类</w:t>
            </w:r>
          </w:p>
        </w:tc>
        <w:tc>
          <w:tcPr>
            <w:tcW w:w="2734" w:type="dxa"/>
            <w:shd w:val="clear" w:color="auto" w:fill="CCCCCC"/>
            <w:vAlign w:val="center"/>
          </w:tcPr>
          <w:p w14:paraId="1E5531C7">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对象名称</w:t>
            </w:r>
          </w:p>
        </w:tc>
        <w:tc>
          <w:tcPr>
            <w:tcW w:w="3145" w:type="dxa"/>
            <w:shd w:val="clear" w:color="auto" w:fill="CCCCCC"/>
            <w:vAlign w:val="center"/>
          </w:tcPr>
          <w:p w14:paraId="7B99B72A">
            <w:pPr>
              <w:pStyle w:val="27"/>
              <w:keepNext w:val="0"/>
              <w:keepLines w:val="0"/>
              <w:widowControl/>
              <w:suppressLineNumbers w:val="0"/>
              <w:ind w:left="0" w:right="0"/>
              <w:jc w:val="center"/>
              <w:rPr>
                <w:rFonts w:hint="default" w:ascii="Times New Roman" w:hAnsi="Times New Roman" w:eastAsia="宋体"/>
                <w:b/>
                <w:bCs/>
                <w:color w:val="000000"/>
                <w:sz w:val="18"/>
                <w:szCs w:val="18"/>
                <w:lang w:eastAsia="zh-Hans"/>
              </w:rPr>
            </w:pPr>
            <w:r>
              <w:rPr>
                <w:rFonts w:hint="default" w:ascii="Times New Roman" w:hAnsi="Times New Roman" w:eastAsia="宋体"/>
                <w:b/>
                <w:bCs/>
                <w:color w:val="000000"/>
                <w:sz w:val="18"/>
                <w:szCs w:val="18"/>
              </w:rPr>
              <w:t>对象英文名称</w:t>
            </w:r>
          </w:p>
        </w:tc>
        <w:tc>
          <w:tcPr>
            <w:tcW w:w="1042" w:type="dxa"/>
            <w:shd w:val="clear" w:color="auto" w:fill="CCCCCC"/>
            <w:vAlign w:val="center"/>
          </w:tcPr>
          <w:p w14:paraId="0B66AD0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对象序列号长度</w:t>
            </w:r>
          </w:p>
        </w:tc>
        <w:tc>
          <w:tcPr>
            <w:tcW w:w="920" w:type="dxa"/>
            <w:shd w:val="clear" w:color="auto" w:fill="CCCCCC"/>
            <w:vAlign w:val="center"/>
          </w:tcPr>
          <w:p w14:paraId="22CDF81B">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20F1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7" w:type="dxa"/>
            <w:vAlign w:val="center"/>
          </w:tcPr>
          <w:p w14:paraId="4215B84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6619</w:t>
            </w:r>
          </w:p>
        </w:tc>
        <w:tc>
          <w:tcPr>
            <w:tcW w:w="1079" w:type="dxa"/>
            <w:vAlign w:val="center"/>
          </w:tcPr>
          <w:p w14:paraId="36445C1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TCOPM</w:t>
            </w:r>
          </w:p>
        </w:tc>
        <w:tc>
          <w:tcPr>
            <w:tcW w:w="2734" w:type="dxa"/>
            <w:vAlign w:val="center"/>
          </w:tcPr>
          <w:p w14:paraId="462D4D4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年</w:t>
            </w:r>
            <w:r>
              <w:rPr>
                <w:rFonts w:hint="default" w:ascii="Times New Roman" w:hAnsi="Times New Roman" w:eastAsia="宋体"/>
                <w:color w:val="000000"/>
                <w:sz w:val="18"/>
                <w:szCs w:val="18"/>
                <w:lang w:eastAsia="zh-Hans"/>
              </w:rPr>
              <w:t>检修计划</w:t>
            </w:r>
          </w:p>
        </w:tc>
        <w:tc>
          <w:tcPr>
            <w:tcW w:w="3145" w:type="dxa"/>
            <w:vAlign w:val="center"/>
          </w:tcPr>
          <w:p w14:paraId="4768456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OHLYEARPLANITEM</w:t>
            </w:r>
          </w:p>
        </w:tc>
        <w:tc>
          <w:tcPr>
            <w:tcW w:w="1042" w:type="dxa"/>
            <w:vAlign w:val="center"/>
          </w:tcPr>
          <w:p w14:paraId="6E4FC9F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0" w:type="dxa"/>
            <w:vAlign w:val="center"/>
          </w:tcPr>
          <w:p w14:paraId="45417BC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C86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7" w:type="dxa"/>
            <w:vAlign w:val="center"/>
          </w:tcPr>
          <w:p w14:paraId="7009BA5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6621</w:t>
            </w:r>
          </w:p>
        </w:tc>
        <w:tc>
          <w:tcPr>
            <w:tcW w:w="1079" w:type="dxa"/>
            <w:vAlign w:val="center"/>
          </w:tcPr>
          <w:p w14:paraId="357F8D9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TCOPM</w:t>
            </w:r>
          </w:p>
        </w:tc>
        <w:tc>
          <w:tcPr>
            <w:tcW w:w="2734" w:type="dxa"/>
            <w:vAlign w:val="center"/>
          </w:tcPr>
          <w:p w14:paraId="364A0B0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eastAsia="zh-Hans"/>
              </w:rPr>
              <w:t>月检修计划</w:t>
            </w:r>
          </w:p>
        </w:tc>
        <w:tc>
          <w:tcPr>
            <w:tcW w:w="3145" w:type="dxa"/>
            <w:vAlign w:val="center"/>
          </w:tcPr>
          <w:p w14:paraId="7AAB9D5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OHLMON</w:t>
            </w:r>
            <w:r>
              <w:rPr>
                <w:rFonts w:hint="default" w:ascii="Times New Roman" w:hAnsi="Times New Roman" w:eastAsia="宋体"/>
                <w:color w:val="000000"/>
                <w:sz w:val="18"/>
                <w:szCs w:val="18"/>
                <w:lang w:eastAsia="zh-Hans"/>
              </w:rPr>
              <w:t>TH</w:t>
            </w:r>
            <w:r>
              <w:rPr>
                <w:rFonts w:hint="default" w:ascii="Times New Roman" w:hAnsi="Times New Roman" w:eastAsia="宋体"/>
                <w:color w:val="000000"/>
                <w:sz w:val="18"/>
                <w:szCs w:val="18"/>
              </w:rPr>
              <w:t>PLANITEM</w:t>
            </w:r>
          </w:p>
        </w:tc>
        <w:tc>
          <w:tcPr>
            <w:tcW w:w="1042" w:type="dxa"/>
            <w:vAlign w:val="center"/>
          </w:tcPr>
          <w:p w14:paraId="6D90875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0" w:type="dxa"/>
            <w:vAlign w:val="center"/>
          </w:tcPr>
          <w:p w14:paraId="03A1E39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304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7" w:type="dxa"/>
            <w:vAlign w:val="center"/>
          </w:tcPr>
          <w:p w14:paraId="1FF17AD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6622</w:t>
            </w:r>
          </w:p>
        </w:tc>
        <w:tc>
          <w:tcPr>
            <w:tcW w:w="1079" w:type="dxa"/>
            <w:vAlign w:val="center"/>
          </w:tcPr>
          <w:p w14:paraId="5308506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TCOPM</w:t>
            </w:r>
          </w:p>
        </w:tc>
        <w:tc>
          <w:tcPr>
            <w:tcW w:w="2734" w:type="dxa"/>
            <w:vAlign w:val="center"/>
          </w:tcPr>
          <w:p w14:paraId="64397D6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eastAsia="zh-Hans"/>
              </w:rPr>
              <w:t>检修票</w:t>
            </w:r>
          </w:p>
        </w:tc>
        <w:tc>
          <w:tcPr>
            <w:tcW w:w="3145" w:type="dxa"/>
            <w:vAlign w:val="center"/>
          </w:tcPr>
          <w:p w14:paraId="651C3EF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OHLTICKET</w:t>
            </w:r>
          </w:p>
        </w:tc>
        <w:tc>
          <w:tcPr>
            <w:tcW w:w="1042" w:type="dxa"/>
            <w:vAlign w:val="center"/>
          </w:tcPr>
          <w:p w14:paraId="26EF1D2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0" w:type="dxa"/>
            <w:vAlign w:val="center"/>
          </w:tcPr>
          <w:p w14:paraId="6F611F5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760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7" w:type="dxa"/>
            <w:vAlign w:val="center"/>
          </w:tcPr>
          <w:p w14:paraId="778319E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6631</w:t>
            </w:r>
          </w:p>
        </w:tc>
        <w:tc>
          <w:tcPr>
            <w:tcW w:w="1079" w:type="dxa"/>
            <w:vAlign w:val="center"/>
          </w:tcPr>
          <w:p w14:paraId="6B7CE35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TCOPM</w:t>
            </w:r>
          </w:p>
        </w:tc>
        <w:tc>
          <w:tcPr>
            <w:tcW w:w="2734" w:type="dxa"/>
            <w:vAlign w:val="center"/>
          </w:tcPr>
          <w:p w14:paraId="0E01340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业务申请单</w:t>
            </w:r>
          </w:p>
        </w:tc>
        <w:tc>
          <w:tcPr>
            <w:tcW w:w="3145" w:type="dxa"/>
            <w:vAlign w:val="center"/>
          </w:tcPr>
          <w:p w14:paraId="388A70A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BUZAPPLYFORM</w:t>
            </w:r>
          </w:p>
        </w:tc>
        <w:tc>
          <w:tcPr>
            <w:tcW w:w="1042" w:type="dxa"/>
            <w:vAlign w:val="center"/>
          </w:tcPr>
          <w:p w14:paraId="74803D1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0" w:type="dxa"/>
            <w:vAlign w:val="center"/>
          </w:tcPr>
          <w:p w14:paraId="509BB1C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388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7" w:type="dxa"/>
            <w:vAlign w:val="center"/>
          </w:tcPr>
          <w:p w14:paraId="4E8296E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6634</w:t>
            </w:r>
          </w:p>
        </w:tc>
        <w:tc>
          <w:tcPr>
            <w:tcW w:w="1079" w:type="dxa"/>
            <w:vAlign w:val="center"/>
          </w:tcPr>
          <w:p w14:paraId="04393D8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TCOPM</w:t>
            </w:r>
          </w:p>
        </w:tc>
        <w:tc>
          <w:tcPr>
            <w:tcW w:w="2734" w:type="dxa"/>
            <w:vAlign w:val="center"/>
          </w:tcPr>
          <w:p w14:paraId="7BA11A7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方式单</w:t>
            </w:r>
          </w:p>
        </w:tc>
        <w:tc>
          <w:tcPr>
            <w:tcW w:w="3145" w:type="dxa"/>
            <w:vAlign w:val="center"/>
          </w:tcPr>
          <w:p w14:paraId="5ABFF6B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MODEFORM</w:t>
            </w:r>
          </w:p>
        </w:tc>
        <w:tc>
          <w:tcPr>
            <w:tcW w:w="1042" w:type="dxa"/>
            <w:vAlign w:val="center"/>
          </w:tcPr>
          <w:p w14:paraId="324A601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0" w:type="dxa"/>
            <w:vAlign w:val="center"/>
          </w:tcPr>
          <w:p w14:paraId="4B0D7BB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852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7" w:type="dxa"/>
            <w:vAlign w:val="center"/>
          </w:tcPr>
          <w:p w14:paraId="27464E4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6639</w:t>
            </w:r>
          </w:p>
        </w:tc>
        <w:tc>
          <w:tcPr>
            <w:tcW w:w="1079" w:type="dxa"/>
            <w:vAlign w:val="center"/>
          </w:tcPr>
          <w:p w14:paraId="2F4C796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TCOPM</w:t>
            </w:r>
          </w:p>
        </w:tc>
        <w:tc>
          <w:tcPr>
            <w:tcW w:w="2734" w:type="dxa"/>
            <w:vAlign w:val="center"/>
          </w:tcPr>
          <w:p w14:paraId="736873F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缺陷单</w:t>
            </w:r>
          </w:p>
        </w:tc>
        <w:tc>
          <w:tcPr>
            <w:tcW w:w="3145" w:type="dxa"/>
            <w:vAlign w:val="center"/>
          </w:tcPr>
          <w:p w14:paraId="5FFA139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FAULTF</w:t>
            </w:r>
            <w:r>
              <w:rPr>
                <w:rFonts w:hint="eastAsia" w:ascii="Times New Roman" w:hAnsi="Times New Roman" w:eastAsia="宋体"/>
                <w:color w:val="000000"/>
                <w:sz w:val="18"/>
                <w:szCs w:val="18"/>
              </w:rPr>
              <w:t>ORM</w:t>
            </w:r>
          </w:p>
        </w:tc>
        <w:tc>
          <w:tcPr>
            <w:tcW w:w="1042" w:type="dxa"/>
            <w:vAlign w:val="center"/>
          </w:tcPr>
          <w:p w14:paraId="07396D7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0" w:type="dxa"/>
            <w:vAlign w:val="center"/>
          </w:tcPr>
          <w:p w14:paraId="7578BE6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72B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057" w:type="dxa"/>
            <w:vAlign w:val="center"/>
          </w:tcPr>
          <w:p w14:paraId="4F7F6B4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6629</w:t>
            </w:r>
          </w:p>
        </w:tc>
        <w:tc>
          <w:tcPr>
            <w:tcW w:w="1079" w:type="dxa"/>
            <w:vAlign w:val="center"/>
          </w:tcPr>
          <w:p w14:paraId="31981D2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TCOPM</w:t>
            </w:r>
          </w:p>
        </w:tc>
        <w:tc>
          <w:tcPr>
            <w:tcW w:w="2734" w:type="dxa"/>
            <w:vAlign w:val="center"/>
          </w:tcPr>
          <w:p w14:paraId="30E31A1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风险预警单</w:t>
            </w:r>
          </w:p>
        </w:tc>
        <w:tc>
          <w:tcPr>
            <w:tcW w:w="3145" w:type="dxa"/>
            <w:vAlign w:val="center"/>
          </w:tcPr>
          <w:p w14:paraId="6A5F04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eastAsia" w:ascii="Times New Roman" w:hAnsi="Times New Roman" w:eastAsia="宋体"/>
                <w:color w:val="000000"/>
                <w:sz w:val="18"/>
                <w:szCs w:val="18"/>
              </w:rPr>
              <w:t>RISKWARNING</w:t>
            </w:r>
            <w:r>
              <w:rPr>
                <w:rFonts w:hint="default" w:ascii="Times New Roman" w:hAnsi="Times New Roman" w:eastAsia="宋体"/>
                <w:color w:val="000000"/>
                <w:sz w:val="18"/>
                <w:szCs w:val="18"/>
              </w:rPr>
              <w:t>_B</w:t>
            </w:r>
          </w:p>
        </w:tc>
        <w:tc>
          <w:tcPr>
            <w:tcW w:w="1042" w:type="dxa"/>
            <w:vAlign w:val="center"/>
          </w:tcPr>
          <w:p w14:paraId="213794A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8</w:t>
            </w:r>
          </w:p>
        </w:tc>
        <w:tc>
          <w:tcPr>
            <w:tcW w:w="920" w:type="dxa"/>
            <w:vAlign w:val="center"/>
          </w:tcPr>
          <w:p w14:paraId="6A029DD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02AEE62E">
      <w:pPr>
        <w:pStyle w:val="279"/>
        <w:rPr>
          <w:rFonts w:ascii="Times New Roman" w:hAnsi="Times New Roman" w:cs="Times New Roman"/>
        </w:rPr>
      </w:pPr>
      <w:bookmarkStart w:id="119" w:name="_Toc12888"/>
      <w:bookmarkStart w:id="120" w:name="_Toc14602"/>
      <w:bookmarkStart w:id="121" w:name="_Toc24363"/>
      <w:bookmarkStart w:id="122" w:name="_Toc16800"/>
      <w:r>
        <w:rPr>
          <w:rFonts w:ascii="Times New Roman" w:hAnsi="Times New Roman" w:cs="Times New Roman"/>
        </w:rPr>
        <w:t>数据对象表</w:t>
      </w:r>
      <w:bookmarkEnd w:id="119"/>
      <w:bookmarkEnd w:id="120"/>
      <w:bookmarkEnd w:id="121"/>
      <w:r>
        <w:rPr>
          <w:rFonts w:hint="eastAsia" w:ascii="Times New Roman" w:hAnsi="Times New Roman" w:cs="Times New Roman"/>
        </w:rPr>
        <w:t>实例</w:t>
      </w:r>
      <w:bookmarkEnd w:id="122"/>
    </w:p>
    <w:p w14:paraId="0C96D0EC">
      <w:pPr>
        <w:pStyle w:val="276"/>
        <w:numPr>
          <w:ilvl w:val="2"/>
          <w:numId w:val="35"/>
        </w:numPr>
        <w:spacing w:before="120" w:after="120"/>
      </w:pPr>
      <w:r>
        <w:rPr>
          <w:rFonts w:hint="eastAsia"/>
        </w:rPr>
        <w:t>通信资源（容器）</w:t>
      </w:r>
    </w:p>
    <w:p w14:paraId="4F7A9741">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通信容器资源</w:t>
      </w:r>
      <w:r>
        <w:rPr>
          <w:rFonts w:ascii="Times New Roman" w:hAnsi="Times New Roman" w:eastAsia="宋体" w:cs="Times New Roman"/>
          <w:kern w:val="21"/>
        </w:rPr>
        <w:t>数据对象表实例见表</w:t>
      </w:r>
      <w:r>
        <w:rPr>
          <w:rFonts w:hint="eastAsia" w:ascii="Times New Roman" w:hAnsi="Times New Roman" w:eastAsia="宋体" w:cs="Times New Roman"/>
          <w:kern w:val="21"/>
          <w:lang w:val="en-US" w:eastAsia="zh-CN"/>
        </w:rPr>
        <w:t>B</w:t>
      </w:r>
      <w:r>
        <w:rPr>
          <w:rFonts w:ascii="Times New Roman" w:hAnsi="Times New Roman" w:eastAsia="宋体" w:cs="Times New Roman"/>
          <w:kern w:val="21"/>
        </w:rPr>
        <w:t>.</w:t>
      </w:r>
      <w:r>
        <w:rPr>
          <w:rFonts w:hint="eastAsia" w:ascii="Times New Roman" w:hAnsi="Times New Roman" w:eastAsia="宋体" w:cs="Times New Roman"/>
          <w:kern w:val="21"/>
        </w:rPr>
        <w:t>8</w:t>
      </w:r>
      <w:r>
        <w:rPr>
          <w:rFonts w:ascii="Times New Roman" w:hAnsi="Times New Roman" w:eastAsia="宋体" w:cs="Times New Roman"/>
          <w:kern w:val="21"/>
        </w:rPr>
        <w:t>。</w:t>
      </w:r>
    </w:p>
    <w:p w14:paraId="42DF2F91">
      <w:pPr>
        <w:pStyle w:val="282"/>
        <w:spacing w:before="160" w:after="60"/>
        <w:rPr>
          <w:rFonts w:ascii="Times New Roman" w:hAnsi="Times New Roman" w:cs="Times New Roma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8</w:t>
      </w:r>
      <w:r>
        <w:rPr>
          <w:rFonts w:ascii="Times New Roman" w:hAnsi="Times New Roman" w:cs="Times New Roman"/>
          <w:kern w:val="21"/>
        </w:rPr>
        <w:t xml:space="preserve"> </w:t>
      </w:r>
      <w:r>
        <w:rPr>
          <w:rFonts w:hint="eastAsia" w:ascii="Times New Roman" w:hAnsi="Times New Roman" w:cs="Times New Roman"/>
        </w:rPr>
        <w:t>通信容器资源数据对象表实例</w:t>
      </w:r>
    </w:p>
    <w:tbl>
      <w:tblPr>
        <w:tblStyle w:val="30"/>
        <w:tblW w:w="10019"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63"/>
        <w:gridCol w:w="4614"/>
        <w:gridCol w:w="3237"/>
        <w:gridCol w:w="1005"/>
      </w:tblGrid>
      <w:tr w14:paraId="23E11F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shd w:val="clear" w:color="auto" w:fill="CCCCCC"/>
            <w:vAlign w:val="center"/>
          </w:tcPr>
          <w:p w14:paraId="4BB69ACA">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4614" w:type="dxa"/>
            <w:shd w:val="clear" w:color="auto" w:fill="CCCCCC"/>
            <w:vAlign w:val="center"/>
          </w:tcPr>
          <w:p w14:paraId="4EAE7052">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表名</w:t>
            </w:r>
          </w:p>
        </w:tc>
        <w:tc>
          <w:tcPr>
            <w:tcW w:w="3237" w:type="dxa"/>
            <w:shd w:val="clear" w:color="auto" w:fill="CCCCCC"/>
            <w:vAlign w:val="center"/>
          </w:tcPr>
          <w:p w14:paraId="7809E009">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英文表名</w:t>
            </w:r>
          </w:p>
        </w:tc>
        <w:tc>
          <w:tcPr>
            <w:tcW w:w="1005" w:type="dxa"/>
            <w:shd w:val="clear" w:color="auto" w:fill="CCCCCC"/>
            <w:vAlign w:val="center"/>
          </w:tcPr>
          <w:p w14:paraId="6060AE45">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69162B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74AED29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6005</w:t>
            </w:r>
          </w:p>
        </w:tc>
        <w:tc>
          <w:tcPr>
            <w:tcW w:w="4614" w:type="dxa"/>
            <w:vAlign w:val="center"/>
          </w:tcPr>
          <w:p w14:paraId="2ED599E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SG_TCCON_TCGRID_B</w:t>
            </w:r>
          </w:p>
        </w:tc>
        <w:tc>
          <w:tcPr>
            <w:tcW w:w="3237" w:type="dxa"/>
            <w:vAlign w:val="center"/>
          </w:tcPr>
          <w:p w14:paraId="5E54E98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通信网基本信息表</w:t>
            </w:r>
          </w:p>
        </w:tc>
        <w:tc>
          <w:tcPr>
            <w:tcW w:w="1005" w:type="dxa"/>
            <w:vAlign w:val="center"/>
          </w:tcPr>
          <w:p w14:paraId="7B8E4E8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97991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46A333E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6010</w:t>
            </w:r>
          </w:p>
        </w:tc>
        <w:tc>
          <w:tcPr>
            <w:tcW w:w="4614" w:type="dxa"/>
            <w:vAlign w:val="center"/>
          </w:tcPr>
          <w:p w14:paraId="032A1F8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SG_TCCON_FIBERGRID_B</w:t>
            </w:r>
          </w:p>
        </w:tc>
        <w:tc>
          <w:tcPr>
            <w:tcW w:w="3237" w:type="dxa"/>
            <w:vAlign w:val="center"/>
          </w:tcPr>
          <w:p w14:paraId="769BD51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光缆网基本信息表</w:t>
            </w:r>
          </w:p>
        </w:tc>
        <w:tc>
          <w:tcPr>
            <w:tcW w:w="1005" w:type="dxa"/>
            <w:vAlign w:val="center"/>
          </w:tcPr>
          <w:p w14:paraId="3670F43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3C397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41199F3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6015</w:t>
            </w:r>
          </w:p>
        </w:tc>
        <w:tc>
          <w:tcPr>
            <w:tcW w:w="4614" w:type="dxa"/>
            <w:vAlign w:val="center"/>
          </w:tcPr>
          <w:p w14:paraId="34B5A36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SG_TCCON_TCTRANS_B</w:t>
            </w:r>
          </w:p>
        </w:tc>
        <w:tc>
          <w:tcPr>
            <w:tcW w:w="3237" w:type="dxa"/>
            <w:vAlign w:val="center"/>
          </w:tcPr>
          <w:p w14:paraId="608601A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传输网基本信息表</w:t>
            </w:r>
          </w:p>
        </w:tc>
        <w:tc>
          <w:tcPr>
            <w:tcW w:w="1005" w:type="dxa"/>
            <w:vAlign w:val="center"/>
          </w:tcPr>
          <w:p w14:paraId="3F2B554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B0727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41E31BD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6016</w:t>
            </w:r>
          </w:p>
        </w:tc>
        <w:tc>
          <w:tcPr>
            <w:tcW w:w="4614" w:type="dxa"/>
            <w:vAlign w:val="center"/>
          </w:tcPr>
          <w:p w14:paraId="71152D0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SG_TCCON_TCPLANE_B</w:t>
            </w:r>
          </w:p>
        </w:tc>
        <w:tc>
          <w:tcPr>
            <w:tcW w:w="3237" w:type="dxa"/>
            <w:vAlign w:val="center"/>
          </w:tcPr>
          <w:p w14:paraId="70CD1AD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传输平面基本信息表</w:t>
            </w:r>
          </w:p>
        </w:tc>
        <w:tc>
          <w:tcPr>
            <w:tcW w:w="1005" w:type="dxa"/>
            <w:vAlign w:val="center"/>
          </w:tcPr>
          <w:p w14:paraId="1482AB7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37815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6FB2ABC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6020</w:t>
            </w:r>
          </w:p>
        </w:tc>
        <w:tc>
          <w:tcPr>
            <w:tcW w:w="4614" w:type="dxa"/>
            <w:vAlign w:val="center"/>
          </w:tcPr>
          <w:p w14:paraId="7822087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SG_TCCON_TCSITE_B</w:t>
            </w:r>
          </w:p>
        </w:tc>
        <w:tc>
          <w:tcPr>
            <w:tcW w:w="3237" w:type="dxa"/>
            <w:vAlign w:val="center"/>
          </w:tcPr>
          <w:p w14:paraId="1F4D151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通信站基本信息表</w:t>
            </w:r>
          </w:p>
        </w:tc>
        <w:tc>
          <w:tcPr>
            <w:tcW w:w="1005" w:type="dxa"/>
            <w:vAlign w:val="center"/>
          </w:tcPr>
          <w:p w14:paraId="0967DCE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C89E0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4A344E3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6020</w:t>
            </w:r>
          </w:p>
        </w:tc>
        <w:tc>
          <w:tcPr>
            <w:tcW w:w="4614" w:type="dxa"/>
            <w:vAlign w:val="center"/>
          </w:tcPr>
          <w:p w14:paraId="7A83641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SG_TCCON_TCSITE_S</w:t>
            </w:r>
          </w:p>
        </w:tc>
        <w:tc>
          <w:tcPr>
            <w:tcW w:w="3237" w:type="dxa"/>
            <w:vAlign w:val="center"/>
          </w:tcPr>
          <w:p w14:paraId="22DDC3E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通信站统计信息表</w:t>
            </w:r>
          </w:p>
        </w:tc>
        <w:tc>
          <w:tcPr>
            <w:tcW w:w="1005" w:type="dxa"/>
            <w:vAlign w:val="center"/>
          </w:tcPr>
          <w:p w14:paraId="205F811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4A2798BB">
      <w:pPr>
        <w:jc w:val="center"/>
      </w:pPr>
      <w:r>
        <w:rPr>
          <w:rFonts w:ascii="Times New Roman" w:hAnsi="Times New Roman" w:eastAsia="黑体" w:cs="Times New Roman"/>
        </w:rPr>
        <w:t>表</w:t>
      </w:r>
      <w:r>
        <w:rPr>
          <w:rFonts w:hint="eastAsia" w:ascii="Times New Roman" w:hAnsi="Times New Roman" w:cs="Times New Roman"/>
          <w:kern w:val="21"/>
          <w:lang w:val="en-US" w:eastAsia="zh-CN"/>
        </w:rPr>
        <w:t>B</w:t>
      </w:r>
      <w:r>
        <w:rPr>
          <w:rFonts w:ascii="Times New Roman" w:hAnsi="Times New Roman" w:eastAsia="黑体" w:cs="Times New Roman"/>
        </w:rPr>
        <w:t>.</w:t>
      </w:r>
      <w:r>
        <w:rPr>
          <w:rFonts w:hint="eastAsia" w:ascii="Times New Roman" w:hAnsi="Times New Roman" w:eastAsia="黑体" w:cs="Times New Roman"/>
        </w:rPr>
        <w:t>8（续）</w:t>
      </w:r>
    </w:p>
    <w:tbl>
      <w:tblPr>
        <w:tblStyle w:val="30"/>
        <w:tblW w:w="10019"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63"/>
        <w:gridCol w:w="4614"/>
        <w:gridCol w:w="3237"/>
        <w:gridCol w:w="1005"/>
      </w:tblGrid>
      <w:tr w14:paraId="498F0D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shd w:val="clear" w:color="auto" w:fill="CCCCCC"/>
            <w:vAlign w:val="center"/>
          </w:tcPr>
          <w:p w14:paraId="23AC9D61">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4614" w:type="dxa"/>
            <w:shd w:val="clear" w:color="auto" w:fill="CCCCCC"/>
            <w:vAlign w:val="center"/>
          </w:tcPr>
          <w:p w14:paraId="00149EC8">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表名</w:t>
            </w:r>
          </w:p>
        </w:tc>
        <w:tc>
          <w:tcPr>
            <w:tcW w:w="3237" w:type="dxa"/>
            <w:shd w:val="clear" w:color="auto" w:fill="CCCCCC"/>
            <w:vAlign w:val="center"/>
          </w:tcPr>
          <w:p w14:paraId="42217EE6">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英文表名</w:t>
            </w:r>
          </w:p>
        </w:tc>
        <w:tc>
          <w:tcPr>
            <w:tcW w:w="1005" w:type="dxa"/>
            <w:shd w:val="clear" w:color="auto" w:fill="CCCCCC"/>
            <w:vAlign w:val="center"/>
          </w:tcPr>
          <w:p w14:paraId="352977E6">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59F769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7BC64A0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6021</w:t>
            </w:r>
          </w:p>
        </w:tc>
        <w:tc>
          <w:tcPr>
            <w:tcW w:w="4614" w:type="dxa"/>
            <w:vAlign w:val="center"/>
          </w:tcPr>
          <w:p w14:paraId="6F9E312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SG_TCCON_TCROOM_B</w:t>
            </w:r>
          </w:p>
        </w:tc>
        <w:tc>
          <w:tcPr>
            <w:tcW w:w="3237" w:type="dxa"/>
            <w:vAlign w:val="center"/>
          </w:tcPr>
          <w:p w14:paraId="3F72429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机房基本信息表</w:t>
            </w:r>
          </w:p>
        </w:tc>
        <w:tc>
          <w:tcPr>
            <w:tcW w:w="1005" w:type="dxa"/>
            <w:vAlign w:val="center"/>
          </w:tcPr>
          <w:p w14:paraId="3EEEFAE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52550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tcPr>
          <w:p w14:paraId="223174B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6022</w:t>
            </w:r>
          </w:p>
        </w:tc>
        <w:tc>
          <w:tcPr>
            <w:tcW w:w="4614" w:type="dxa"/>
            <w:vAlign w:val="center"/>
          </w:tcPr>
          <w:p w14:paraId="0555E79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SG_TCCON_TCPIPESEG_B</w:t>
            </w:r>
          </w:p>
        </w:tc>
        <w:tc>
          <w:tcPr>
            <w:tcW w:w="3237" w:type="dxa"/>
            <w:vAlign w:val="center"/>
          </w:tcPr>
          <w:p w14:paraId="02AA7DD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沟道基本信息表</w:t>
            </w:r>
          </w:p>
        </w:tc>
        <w:tc>
          <w:tcPr>
            <w:tcW w:w="1005" w:type="dxa"/>
            <w:vAlign w:val="center"/>
          </w:tcPr>
          <w:p w14:paraId="778ECAA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237FC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38808C2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6023</w:t>
            </w:r>
          </w:p>
        </w:tc>
        <w:tc>
          <w:tcPr>
            <w:tcW w:w="4614" w:type="dxa"/>
            <w:vAlign w:val="center"/>
          </w:tcPr>
          <w:p w14:paraId="57ABD86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SG_TCCON_TCTRANSYS _B</w:t>
            </w:r>
          </w:p>
        </w:tc>
        <w:tc>
          <w:tcPr>
            <w:tcW w:w="3237" w:type="dxa"/>
            <w:vAlign w:val="center"/>
          </w:tcPr>
          <w:p w14:paraId="4D61418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传输系统基本信息表</w:t>
            </w:r>
          </w:p>
        </w:tc>
        <w:tc>
          <w:tcPr>
            <w:tcW w:w="1005" w:type="dxa"/>
            <w:vAlign w:val="center"/>
          </w:tcPr>
          <w:p w14:paraId="4081AF8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E2F84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6CD7446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6024</w:t>
            </w:r>
          </w:p>
        </w:tc>
        <w:tc>
          <w:tcPr>
            <w:tcW w:w="4614" w:type="dxa"/>
            <w:vAlign w:val="center"/>
          </w:tcPr>
          <w:p w14:paraId="756F397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SG_TCCON_TCIPDATASYS_B</w:t>
            </w:r>
          </w:p>
        </w:tc>
        <w:tc>
          <w:tcPr>
            <w:tcW w:w="3237" w:type="dxa"/>
            <w:vAlign w:val="center"/>
          </w:tcPr>
          <w:p w14:paraId="1770B3E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数据网系统基本信息表</w:t>
            </w:r>
          </w:p>
        </w:tc>
        <w:tc>
          <w:tcPr>
            <w:tcW w:w="1005" w:type="dxa"/>
            <w:vAlign w:val="center"/>
          </w:tcPr>
          <w:p w14:paraId="28EC8B8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E51B1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4D8BE67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6025</w:t>
            </w:r>
          </w:p>
        </w:tc>
        <w:tc>
          <w:tcPr>
            <w:tcW w:w="4614" w:type="dxa"/>
            <w:vAlign w:val="center"/>
          </w:tcPr>
          <w:p w14:paraId="40BACDA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SG_TCCON_TCPOWERSYS_B</w:t>
            </w:r>
          </w:p>
        </w:tc>
        <w:tc>
          <w:tcPr>
            <w:tcW w:w="3237" w:type="dxa"/>
            <w:vAlign w:val="center"/>
          </w:tcPr>
          <w:p w14:paraId="227F9FA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电源系统基本信息表</w:t>
            </w:r>
          </w:p>
        </w:tc>
        <w:tc>
          <w:tcPr>
            <w:tcW w:w="1005" w:type="dxa"/>
            <w:vAlign w:val="center"/>
          </w:tcPr>
          <w:p w14:paraId="4641D79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1BBA5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59CEDB0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6026</w:t>
            </w:r>
          </w:p>
        </w:tc>
        <w:tc>
          <w:tcPr>
            <w:tcW w:w="4614" w:type="dxa"/>
            <w:vAlign w:val="center"/>
          </w:tcPr>
          <w:p w14:paraId="3EB85F6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SG_TCCON_TCSPVCSYS_B</w:t>
            </w:r>
          </w:p>
        </w:tc>
        <w:tc>
          <w:tcPr>
            <w:tcW w:w="3237" w:type="dxa"/>
            <w:vAlign w:val="center"/>
          </w:tcPr>
          <w:p w14:paraId="78452A7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电视电话会议系统基本信息表</w:t>
            </w:r>
          </w:p>
        </w:tc>
        <w:tc>
          <w:tcPr>
            <w:tcW w:w="1005" w:type="dxa"/>
            <w:vAlign w:val="center"/>
          </w:tcPr>
          <w:p w14:paraId="04E03D9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52E8C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474E631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6027</w:t>
            </w:r>
          </w:p>
        </w:tc>
        <w:tc>
          <w:tcPr>
            <w:tcW w:w="4614" w:type="dxa"/>
            <w:vAlign w:val="center"/>
          </w:tcPr>
          <w:p w14:paraId="0606F1A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SG_TCCON_TCSPEMSYS_B</w:t>
            </w:r>
          </w:p>
        </w:tc>
        <w:tc>
          <w:tcPr>
            <w:tcW w:w="3237" w:type="dxa"/>
            <w:vAlign w:val="center"/>
          </w:tcPr>
          <w:p w14:paraId="1E42B89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机动应急系统基本信息表</w:t>
            </w:r>
          </w:p>
        </w:tc>
        <w:tc>
          <w:tcPr>
            <w:tcW w:w="1005" w:type="dxa"/>
            <w:vAlign w:val="center"/>
          </w:tcPr>
          <w:p w14:paraId="3E39061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A8DAD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6273EC7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6028</w:t>
            </w:r>
          </w:p>
        </w:tc>
        <w:tc>
          <w:tcPr>
            <w:tcW w:w="4614" w:type="dxa"/>
            <w:vAlign w:val="center"/>
          </w:tcPr>
          <w:p w14:paraId="6378AF5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SG_TCCON_TCSWSYS_B</w:t>
            </w:r>
          </w:p>
        </w:tc>
        <w:tc>
          <w:tcPr>
            <w:tcW w:w="3237" w:type="dxa"/>
            <w:vAlign w:val="center"/>
          </w:tcPr>
          <w:p w14:paraId="1EF2D8E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交换网系统基本信息表</w:t>
            </w:r>
          </w:p>
        </w:tc>
        <w:tc>
          <w:tcPr>
            <w:tcW w:w="1005" w:type="dxa"/>
            <w:vAlign w:val="center"/>
          </w:tcPr>
          <w:p w14:paraId="001A2DD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C5202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5343E44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6029</w:t>
            </w:r>
          </w:p>
        </w:tc>
        <w:tc>
          <w:tcPr>
            <w:tcW w:w="4614" w:type="dxa"/>
            <w:vAlign w:val="center"/>
          </w:tcPr>
          <w:p w14:paraId="76B565D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SG_TCCON_TCSPSYNSYS_B</w:t>
            </w:r>
          </w:p>
        </w:tc>
        <w:tc>
          <w:tcPr>
            <w:tcW w:w="3237" w:type="dxa"/>
            <w:vAlign w:val="center"/>
          </w:tcPr>
          <w:p w14:paraId="2241F95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同步设备系统基本信息表</w:t>
            </w:r>
          </w:p>
        </w:tc>
        <w:tc>
          <w:tcPr>
            <w:tcW w:w="1005" w:type="dxa"/>
            <w:vAlign w:val="center"/>
          </w:tcPr>
          <w:p w14:paraId="61C9113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70ADA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5A46EE6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6030</w:t>
            </w:r>
          </w:p>
        </w:tc>
        <w:tc>
          <w:tcPr>
            <w:tcW w:w="4614" w:type="dxa"/>
            <w:vAlign w:val="center"/>
          </w:tcPr>
          <w:p w14:paraId="06F18EB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SG_TCCON_TCSPMSSYS_B</w:t>
            </w:r>
          </w:p>
        </w:tc>
        <w:tc>
          <w:tcPr>
            <w:tcW w:w="3237" w:type="dxa"/>
            <w:vAlign w:val="center"/>
          </w:tcPr>
          <w:p w14:paraId="2D78E1F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网管系统基本信息表</w:t>
            </w:r>
          </w:p>
        </w:tc>
        <w:tc>
          <w:tcPr>
            <w:tcW w:w="1005" w:type="dxa"/>
            <w:vAlign w:val="center"/>
          </w:tcPr>
          <w:p w14:paraId="45B289F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CC231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44AD41E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6031</w:t>
            </w:r>
          </w:p>
        </w:tc>
        <w:tc>
          <w:tcPr>
            <w:tcW w:w="4614" w:type="dxa"/>
            <w:vAlign w:val="center"/>
          </w:tcPr>
          <w:p w14:paraId="2715595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SG_TCCON_PROTECTMSP_B</w:t>
            </w:r>
          </w:p>
        </w:tc>
        <w:tc>
          <w:tcPr>
            <w:tcW w:w="3237" w:type="dxa"/>
            <w:vAlign w:val="center"/>
          </w:tcPr>
          <w:p w14:paraId="66EE09A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MSP保护组基本信息表</w:t>
            </w:r>
          </w:p>
        </w:tc>
        <w:tc>
          <w:tcPr>
            <w:tcW w:w="1005" w:type="dxa"/>
            <w:vAlign w:val="center"/>
          </w:tcPr>
          <w:p w14:paraId="05A4B1F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D5CA0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0C9AA8B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6032</w:t>
            </w:r>
          </w:p>
        </w:tc>
        <w:tc>
          <w:tcPr>
            <w:tcW w:w="4614" w:type="dxa"/>
            <w:vAlign w:val="center"/>
          </w:tcPr>
          <w:p w14:paraId="49A24A7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SG_TCCON_PGPPTP_P</w:t>
            </w:r>
          </w:p>
        </w:tc>
        <w:tc>
          <w:tcPr>
            <w:tcW w:w="3237" w:type="dxa"/>
            <w:vAlign w:val="center"/>
          </w:tcPr>
          <w:p w14:paraId="7133C7F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MSP保护组端口表</w:t>
            </w:r>
          </w:p>
        </w:tc>
        <w:tc>
          <w:tcPr>
            <w:tcW w:w="1005" w:type="dxa"/>
            <w:vAlign w:val="center"/>
          </w:tcPr>
          <w:p w14:paraId="2BD936B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49FEA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08164CB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6033</w:t>
            </w:r>
          </w:p>
        </w:tc>
        <w:tc>
          <w:tcPr>
            <w:tcW w:w="4614" w:type="dxa"/>
            <w:vAlign w:val="center"/>
          </w:tcPr>
          <w:p w14:paraId="573E3BD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SG_TCCON_PGPCTP_P</w:t>
            </w:r>
          </w:p>
        </w:tc>
        <w:tc>
          <w:tcPr>
            <w:tcW w:w="3237" w:type="dxa"/>
            <w:vAlign w:val="center"/>
          </w:tcPr>
          <w:p w14:paraId="73175ED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MSP保护组时隙表</w:t>
            </w:r>
          </w:p>
        </w:tc>
        <w:tc>
          <w:tcPr>
            <w:tcW w:w="1005" w:type="dxa"/>
            <w:vAlign w:val="center"/>
          </w:tcPr>
          <w:p w14:paraId="19DBDED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895A5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6C01DD6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6034</w:t>
            </w:r>
          </w:p>
        </w:tc>
        <w:tc>
          <w:tcPr>
            <w:tcW w:w="4614" w:type="dxa"/>
            <w:vAlign w:val="center"/>
          </w:tcPr>
          <w:p w14:paraId="44FD38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SG_TCCON_EPROTECTIONGP_B</w:t>
            </w:r>
          </w:p>
        </w:tc>
        <w:tc>
          <w:tcPr>
            <w:tcW w:w="3237" w:type="dxa"/>
            <w:vAlign w:val="center"/>
          </w:tcPr>
          <w:p w14:paraId="6C03CCA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板卡保护组基本信息表</w:t>
            </w:r>
          </w:p>
        </w:tc>
        <w:tc>
          <w:tcPr>
            <w:tcW w:w="1005" w:type="dxa"/>
            <w:vAlign w:val="center"/>
          </w:tcPr>
          <w:p w14:paraId="5D1492C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5698C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3" w:hRule="atLeast"/>
        </w:trPr>
        <w:tc>
          <w:tcPr>
            <w:tcW w:w="1163" w:type="dxa"/>
            <w:vAlign w:val="center"/>
          </w:tcPr>
          <w:p w14:paraId="4D42128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6035</w:t>
            </w:r>
          </w:p>
        </w:tc>
        <w:tc>
          <w:tcPr>
            <w:tcW w:w="4614" w:type="dxa"/>
            <w:vAlign w:val="center"/>
          </w:tcPr>
          <w:p w14:paraId="24C8016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SG_TCCON_EPGPCARD_P</w:t>
            </w:r>
          </w:p>
        </w:tc>
        <w:tc>
          <w:tcPr>
            <w:tcW w:w="3237" w:type="dxa"/>
            <w:vAlign w:val="center"/>
          </w:tcPr>
          <w:p w14:paraId="4C39D91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板卡保护组板卡表</w:t>
            </w:r>
          </w:p>
        </w:tc>
        <w:tc>
          <w:tcPr>
            <w:tcW w:w="1005" w:type="dxa"/>
            <w:vAlign w:val="center"/>
          </w:tcPr>
          <w:p w14:paraId="05FAC93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39121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vAlign w:val="center"/>
          </w:tcPr>
          <w:p w14:paraId="37C89D4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6040</w:t>
            </w:r>
          </w:p>
        </w:tc>
        <w:tc>
          <w:tcPr>
            <w:tcW w:w="4614" w:type="dxa"/>
            <w:vAlign w:val="center"/>
          </w:tcPr>
          <w:p w14:paraId="151FB43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SG_TCCON_TCNE_B</w:t>
            </w:r>
          </w:p>
        </w:tc>
        <w:tc>
          <w:tcPr>
            <w:tcW w:w="3237" w:type="dxa"/>
            <w:vAlign w:val="center"/>
          </w:tcPr>
          <w:p w14:paraId="3DB4753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节点基本信息表</w:t>
            </w:r>
          </w:p>
        </w:tc>
        <w:tc>
          <w:tcPr>
            <w:tcW w:w="1005" w:type="dxa"/>
            <w:vAlign w:val="center"/>
          </w:tcPr>
          <w:p w14:paraId="33921D5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C3D02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0E23C02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6045</w:t>
            </w:r>
          </w:p>
        </w:tc>
        <w:tc>
          <w:tcPr>
            <w:tcW w:w="4614" w:type="dxa"/>
            <w:shd w:val="clear" w:color="auto" w:fill="auto"/>
            <w:vAlign w:val="center"/>
          </w:tcPr>
          <w:p w14:paraId="4576E8B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SG_TCCON_TCOPTICALROAD_B</w:t>
            </w:r>
          </w:p>
        </w:tc>
        <w:tc>
          <w:tcPr>
            <w:tcW w:w="3237" w:type="dxa"/>
            <w:shd w:val="clear" w:color="auto" w:fill="auto"/>
            <w:vAlign w:val="center"/>
          </w:tcPr>
          <w:p w14:paraId="27F5741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光路基本信息表</w:t>
            </w:r>
          </w:p>
        </w:tc>
        <w:tc>
          <w:tcPr>
            <w:tcW w:w="1005" w:type="dxa"/>
            <w:vAlign w:val="center"/>
          </w:tcPr>
          <w:p w14:paraId="4A64F69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16BB5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1FA46A6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6045</w:t>
            </w:r>
          </w:p>
        </w:tc>
        <w:tc>
          <w:tcPr>
            <w:tcW w:w="4614" w:type="dxa"/>
            <w:shd w:val="clear" w:color="auto" w:fill="auto"/>
            <w:vAlign w:val="center"/>
          </w:tcPr>
          <w:p w14:paraId="375499B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SG_TCCON_TCOPTICALROAD_S</w:t>
            </w:r>
          </w:p>
        </w:tc>
        <w:tc>
          <w:tcPr>
            <w:tcW w:w="3237" w:type="dxa"/>
            <w:shd w:val="clear" w:color="auto" w:fill="auto"/>
            <w:vAlign w:val="center"/>
          </w:tcPr>
          <w:p w14:paraId="45883B1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光路统计信息表</w:t>
            </w:r>
          </w:p>
        </w:tc>
        <w:tc>
          <w:tcPr>
            <w:tcW w:w="1005" w:type="dxa"/>
            <w:vAlign w:val="center"/>
          </w:tcPr>
          <w:p w14:paraId="1DF2BC4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44A8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79B8B23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6046</w:t>
            </w:r>
          </w:p>
        </w:tc>
        <w:tc>
          <w:tcPr>
            <w:tcW w:w="4614" w:type="dxa"/>
            <w:shd w:val="clear" w:color="auto" w:fill="auto"/>
            <w:vAlign w:val="center"/>
          </w:tcPr>
          <w:p w14:paraId="62D2F7C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SG_TCCON_TCBUZ_B</w:t>
            </w:r>
          </w:p>
        </w:tc>
        <w:tc>
          <w:tcPr>
            <w:tcW w:w="3237" w:type="dxa"/>
            <w:shd w:val="clear" w:color="auto" w:fill="auto"/>
            <w:vAlign w:val="center"/>
          </w:tcPr>
          <w:p w14:paraId="5459619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业务基本信息表</w:t>
            </w:r>
          </w:p>
        </w:tc>
        <w:tc>
          <w:tcPr>
            <w:tcW w:w="1005" w:type="dxa"/>
            <w:vAlign w:val="center"/>
          </w:tcPr>
          <w:p w14:paraId="10DEEDC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EE960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18F3061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6050</w:t>
            </w:r>
          </w:p>
        </w:tc>
        <w:tc>
          <w:tcPr>
            <w:tcW w:w="4614" w:type="dxa"/>
            <w:shd w:val="clear" w:color="auto" w:fill="auto"/>
            <w:vAlign w:val="center"/>
          </w:tcPr>
          <w:p w14:paraId="64AE0C7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SG_TCCON_TCCHANNEL_B</w:t>
            </w:r>
          </w:p>
        </w:tc>
        <w:tc>
          <w:tcPr>
            <w:tcW w:w="3237" w:type="dxa"/>
            <w:shd w:val="clear" w:color="auto" w:fill="auto"/>
            <w:vAlign w:val="center"/>
          </w:tcPr>
          <w:p w14:paraId="7531558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通道链路基本信息表</w:t>
            </w:r>
          </w:p>
        </w:tc>
        <w:tc>
          <w:tcPr>
            <w:tcW w:w="1005" w:type="dxa"/>
            <w:vAlign w:val="center"/>
          </w:tcPr>
          <w:p w14:paraId="7F2E724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92684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630E351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6051</w:t>
            </w:r>
          </w:p>
        </w:tc>
        <w:tc>
          <w:tcPr>
            <w:tcW w:w="4614" w:type="dxa"/>
            <w:shd w:val="clear" w:color="auto" w:fill="auto"/>
            <w:vAlign w:val="center"/>
          </w:tcPr>
          <w:p w14:paraId="2ABD62E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SG_TCCON_TCCHANNELSEG_B</w:t>
            </w:r>
          </w:p>
        </w:tc>
        <w:tc>
          <w:tcPr>
            <w:tcW w:w="3237" w:type="dxa"/>
            <w:shd w:val="clear" w:color="auto" w:fill="auto"/>
            <w:vAlign w:val="center"/>
          </w:tcPr>
          <w:p w14:paraId="338EE00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通道段基本信息表</w:t>
            </w:r>
          </w:p>
        </w:tc>
        <w:tc>
          <w:tcPr>
            <w:tcW w:w="1005" w:type="dxa"/>
            <w:vAlign w:val="center"/>
          </w:tcPr>
          <w:p w14:paraId="012CE34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DC024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663103E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6052</w:t>
            </w:r>
          </w:p>
        </w:tc>
        <w:tc>
          <w:tcPr>
            <w:tcW w:w="4614" w:type="dxa"/>
            <w:shd w:val="clear" w:color="auto" w:fill="auto"/>
            <w:vAlign w:val="center"/>
          </w:tcPr>
          <w:p w14:paraId="16F9FF3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SG_TCCON_TCCHANNELFIBER_B</w:t>
            </w:r>
          </w:p>
        </w:tc>
        <w:tc>
          <w:tcPr>
            <w:tcW w:w="3237" w:type="dxa"/>
            <w:shd w:val="clear" w:color="auto" w:fill="auto"/>
            <w:vAlign w:val="center"/>
          </w:tcPr>
          <w:p w14:paraId="31E1210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纤芯通道基本信息表</w:t>
            </w:r>
          </w:p>
        </w:tc>
        <w:tc>
          <w:tcPr>
            <w:tcW w:w="1005" w:type="dxa"/>
            <w:vAlign w:val="center"/>
          </w:tcPr>
          <w:p w14:paraId="6E7B59D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0108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18F5A33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6053</w:t>
            </w:r>
          </w:p>
        </w:tc>
        <w:tc>
          <w:tcPr>
            <w:tcW w:w="4614" w:type="dxa"/>
            <w:shd w:val="clear" w:color="auto" w:fill="auto"/>
            <w:vAlign w:val="center"/>
          </w:tcPr>
          <w:p w14:paraId="33E5F3A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SG_TCCON_TCWELL_B</w:t>
            </w:r>
          </w:p>
        </w:tc>
        <w:tc>
          <w:tcPr>
            <w:tcW w:w="3237" w:type="dxa"/>
            <w:shd w:val="clear" w:color="auto" w:fill="auto"/>
            <w:vAlign w:val="center"/>
          </w:tcPr>
          <w:p w14:paraId="5F0BAE2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人井</w:t>
            </w:r>
          </w:p>
        </w:tc>
        <w:tc>
          <w:tcPr>
            <w:tcW w:w="1005" w:type="dxa"/>
            <w:vAlign w:val="center"/>
          </w:tcPr>
          <w:p w14:paraId="212F8E3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EF185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5AEB1BF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6061</w:t>
            </w:r>
          </w:p>
        </w:tc>
        <w:tc>
          <w:tcPr>
            <w:tcW w:w="4614" w:type="dxa"/>
            <w:shd w:val="clear" w:color="auto" w:fill="auto"/>
            <w:vAlign w:val="center"/>
          </w:tcPr>
          <w:p w14:paraId="6220B4D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SG_TCCON_TCBUZSYS_B</w:t>
            </w:r>
          </w:p>
        </w:tc>
        <w:tc>
          <w:tcPr>
            <w:tcW w:w="3237" w:type="dxa"/>
            <w:shd w:val="clear" w:color="auto" w:fill="auto"/>
            <w:vAlign w:val="center"/>
          </w:tcPr>
          <w:p w14:paraId="3FDC7B7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业务系统基本信息表</w:t>
            </w:r>
          </w:p>
        </w:tc>
        <w:tc>
          <w:tcPr>
            <w:tcW w:w="1005" w:type="dxa"/>
            <w:vAlign w:val="center"/>
          </w:tcPr>
          <w:p w14:paraId="540C8D5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38DFC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08C3A40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6063</w:t>
            </w:r>
          </w:p>
        </w:tc>
        <w:tc>
          <w:tcPr>
            <w:tcW w:w="4614" w:type="dxa"/>
            <w:shd w:val="clear" w:color="auto" w:fill="auto"/>
            <w:vAlign w:val="center"/>
          </w:tcPr>
          <w:p w14:paraId="363B888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SG_TCCON_OTNFREQUENCY_CHANNEL_B</w:t>
            </w:r>
          </w:p>
        </w:tc>
        <w:tc>
          <w:tcPr>
            <w:tcW w:w="3237" w:type="dxa"/>
            <w:shd w:val="clear" w:color="auto" w:fill="auto"/>
            <w:vAlign w:val="center"/>
          </w:tcPr>
          <w:p w14:paraId="09C8DC7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OTN波道基本信息表</w:t>
            </w:r>
          </w:p>
        </w:tc>
        <w:tc>
          <w:tcPr>
            <w:tcW w:w="1005" w:type="dxa"/>
            <w:vAlign w:val="center"/>
          </w:tcPr>
          <w:p w14:paraId="09CC3C0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5521FA73">
      <w:pPr>
        <w:pStyle w:val="276"/>
        <w:numPr>
          <w:ilvl w:val="2"/>
          <w:numId w:val="35"/>
        </w:numPr>
        <w:spacing w:before="120" w:after="120"/>
      </w:pPr>
      <w:r>
        <w:rPr>
          <w:rFonts w:hint="eastAsia"/>
        </w:rPr>
        <w:t>通信资源（设备）</w:t>
      </w:r>
    </w:p>
    <w:p w14:paraId="0AB7CE72">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通信设备资源</w:t>
      </w:r>
      <w:r>
        <w:rPr>
          <w:rFonts w:ascii="Times New Roman" w:hAnsi="Times New Roman" w:eastAsia="宋体" w:cs="Times New Roman"/>
          <w:kern w:val="21"/>
        </w:rPr>
        <w:t>数据对象表实例见表</w:t>
      </w:r>
      <w:r>
        <w:rPr>
          <w:rFonts w:hint="eastAsia" w:ascii="Times New Roman" w:hAnsi="Times New Roman" w:eastAsia="宋体" w:cs="Times New Roman"/>
          <w:kern w:val="21"/>
          <w:lang w:val="en-US" w:eastAsia="zh-CN"/>
        </w:rPr>
        <w:t>B</w:t>
      </w:r>
      <w:r>
        <w:rPr>
          <w:rFonts w:ascii="Times New Roman" w:hAnsi="Times New Roman" w:eastAsia="宋体" w:cs="Times New Roman"/>
          <w:kern w:val="21"/>
        </w:rPr>
        <w:t>.</w:t>
      </w:r>
      <w:r>
        <w:rPr>
          <w:rFonts w:hint="eastAsia" w:ascii="Times New Roman" w:hAnsi="Times New Roman" w:eastAsia="宋体" w:cs="Times New Roman"/>
          <w:kern w:val="21"/>
        </w:rPr>
        <w:t>9</w:t>
      </w:r>
      <w:r>
        <w:rPr>
          <w:rFonts w:ascii="Times New Roman" w:hAnsi="Times New Roman" w:eastAsia="宋体" w:cs="Times New Roman"/>
          <w:kern w:val="21"/>
        </w:rPr>
        <w:t>。</w:t>
      </w:r>
    </w:p>
    <w:p w14:paraId="2D07B47A">
      <w:pPr>
        <w:pStyle w:val="282"/>
        <w:spacing w:before="160" w:after="60"/>
        <w:rPr>
          <w:rFonts w:ascii="Times New Roman" w:hAnsi="Times New Roman" w:cs="Times New Roma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9</w:t>
      </w:r>
      <w:r>
        <w:rPr>
          <w:rFonts w:ascii="Times New Roman" w:hAnsi="Times New Roman" w:cs="Times New Roman"/>
          <w:kern w:val="21"/>
        </w:rPr>
        <w:t xml:space="preserve"> </w:t>
      </w:r>
      <w:r>
        <w:rPr>
          <w:rFonts w:hint="eastAsia" w:ascii="Times New Roman" w:hAnsi="Times New Roman" w:cs="Times New Roman"/>
        </w:rPr>
        <w:t>通信设备资源数据对象表实例</w:t>
      </w:r>
    </w:p>
    <w:tbl>
      <w:tblPr>
        <w:tblStyle w:val="30"/>
        <w:tblW w:w="10019"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63"/>
        <w:gridCol w:w="4614"/>
        <w:gridCol w:w="3237"/>
        <w:gridCol w:w="1005"/>
      </w:tblGrid>
      <w:tr w14:paraId="3F75A0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CCCCCC"/>
            <w:vAlign w:val="center"/>
          </w:tcPr>
          <w:p w14:paraId="7B8B137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4614" w:type="dxa"/>
            <w:shd w:val="clear" w:color="auto" w:fill="CCCCCC"/>
            <w:vAlign w:val="center"/>
          </w:tcPr>
          <w:p w14:paraId="3DA2AEC0">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表名</w:t>
            </w:r>
          </w:p>
        </w:tc>
        <w:tc>
          <w:tcPr>
            <w:tcW w:w="3237" w:type="dxa"/>
            <w:shd w:val="clear" w:color="auto" w:fill="CCCCCC"/>
            <w:vAlign w:val="center"/>
          </w:tcPr>
          <w:p w14:paraId="190B53A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英文表名</w:t>
            </w:r>
          </w:p>
        </w:tc>
        <w:tc>
          <w:tcPr>
            <w:tcW w:w="1005" w:type="dxa"/>
            <w:shd w:val="clear" w:color="auto" w:fill="CCCCCC"/>
            <w:vAlign w:val="center"/>
          </w:tcPr>
          <w:p w14:paraId="1CB400F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50A54F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2D05316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6100</w:t>
            </w:r>
          </w:p>
        </w:tc>
        <w:tc>
          <w:tcPr>
            <w:tcW w:w="4614" w:type="dxa"/>
            <w:shd w:val="clear" w:color="auto" w:fill="auto"/>
            <w:vAlign w:val="center"/>
          </w:tcPr>
          <w:p w14:paraId="32D9991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SG_TCDEV_FIBER_B</w:t>
            </w:r>
          </w:p>
        </w:tc>
        <w:tc>
          <w:tcPr>
            <w:tcW w:w="3237" w:type="dxa"/>
            <w:shd w:val="clear" w:color="auto" w:fill="auto"/>
            <w:vAlign w:val="center"/>
          </w:tcPr>
          <w:p w14:paraId="55820C7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光缆基本信息表</w:t>
            </w:r>
          </w:p>
        </w:tc>
        <w:tc>
          <w:tcPr>
            <w:tcW w:w="1005" w:type="dxa"/>
            <w:vAlign w:val="center"/>
          </w:tcPr>
          <w:p w14:paraId="7C23D7A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6C283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00E7288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6101</w:t>
            </w:r>
          </w:p>
        </w:tc>
        <w:tc>
          <w:tcPr>
            <w:tcW w:w="4614" w:type="dxa"/>
            <w:shd w:val="clear" w:color="auto" w:fill="auto"/>
            <w:vAlign w:val="center"/>
          </w:tcPr>
          <w:p w14:paraId="390672D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SG_TCDEV_FIBERSEG_B</w:t>
            </w:r>
          </w:p>
        </w:tc>
        <w:tc>
          <w:tcPr>
            <w:tcW w:w="3237" w:type="dxa"/>
            <w:shd w:val="clear" w:color="auto" w:fill="auto"/>
            <w:vAlign w:val="center"/>
          </w:tcPr>
          <w:p w14:paraId="5C6FEEF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光缆段基本信息表</w:t>
            </w:r>
          </w:p>
        </w:tc>
        <w:tc>
          <w:tcPr>
            <w:tcW w:w="1005" w:type="dxa"/>
            <w:vAlign w:val="center"/>
          </w:tcPr>
          <w:p w14:paraId="5B7AD52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D4B7C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5EF7741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6101</w:t>
            </w:r>
          </w:p>
        </w:tc>
        <w:tc>
          <w:tcPr>
            <w:tcW w:w="4614" w:type="dxa"/>
            <w:shd w:val="clear" w:color="auto" w:fill="auto"/>
            <w:vAlign w:val="center"/>
          </w:tcPr>
          <w:p w14:paraId="29F2B63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SG_TCDEV_FIBERSEG_S</w:t>
            </w:r>
          </w:p>
        </w:tc>
        <w:tc>
          <w:tcPr>
            <w:tcW w:w="3237" w:type="dxa"/>
            <w:shd w:val="clear" w:color="auto" w:fill="auto"/>
            <w:vAlign w:val="center"/>
          </w:tcPr>
          <w:p w14:paraId="6682558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光缆段统计表</w:t>
            </w:r>
          </w:p>
        </w:tc>
        <w:tc>
          <w:tcPr>
            <w:tcW w:w="1005" w:type="dxa"/>
            <w:vAlign w:val="center"/>
          </w:tcPr>
          <w:p w14:paraId="0FCAC87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16C7C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5AA1073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6102</w:t>
            </w:r>
          </w:p>
        </w:tc>
        <w:tc>
          <w:tcPr>
            <w:tcW w:w="4614" w:type="dxa"/>
            <w:shd w:val="clear" w:color="auto" w:fill="auto"/>
            <w:vAlign w:val="center"/>
          </w:tcPr>
          <w:p w14:paraId="0DCC4A6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SG_TCDEV_FIBERLINE_B</w:t>
            </w:r>
          </w:p>
        </w:tc>
        <w:tc>
          <w:tcPr>
            <w:tcW w:w="3237" w:type="dxa"/>
            <w:shd w:val="clear" w:color="auto" w:fill="auto"/>
            <w:vAlign w:val="center"/>
          </w:tcPr>
          <w:p w14:paraId="31A8CEE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纤芯基本信息表</w:t>
            </w:r>
          </w:p>
        </w:tc>
        <w:tc>
          <w:tcPr>
            <w:tcW w:w="1005" w:type="dxa"/>
            <w:vAlign w:val="center"/>
          </w:tcPr>
          <w:p w14:paraId="565D140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7DDFF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tcPr>
          <w:p w14:paraId="66DCDA0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6120</w:t>
            </w:r>
          </w:p>
        </w:tc>
        <w:tc>
          <w:tcPr>
            <w:tcW w:w="4614" w:type="dxa"/>
            <w:shd w:val="clear" w:color="auto" w:fill="auto"/>
            <w:vAlign w:val="center"/>
          </w:tcPr>
          <w:p w14:paraId="21DAA8D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SG_TCDEV_TCTOWER_B</w:t>
            </w:r>
          </w:p>
        </w:tc>
        <w:tc>
          <w:tcPr>
            <w:tcW w:w="3237" w:type="dxa"/>
            <w:shd w:val="clear" w:color="auto" w:fill="auto"/>
            <w:vAlign w:val="center"/>
          </w:tcPr>
          <w:p w14:paraId="11D0C0C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独立通信杆塔基本信息表</w:t>
            </w:r>
          </w:p>
        </w:tc>
        <w:tc>
          <w:tcPr>
            <w:tcW w:w="1005" w:type="dxa"/>
            <w:vAlign w:val="center"/>
          </w:tcPr>
          <w:p w14:paraId="0BBA442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E4D92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1256909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6130</w:t>
            </w:r>
          </w:p>
        </w:tc>
        <w:tc>
          <w:tcPr>
            <w:tcW w:w="4614" w:type="dxa"/>
            <w:shd w:val="clear" w:color="auto" w:fill="auto"/>
            <w:vAlign w:val="center"/>
          </w:tcPr>
          <w:p w14:paraId="067EAFB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SG_TCDEV_TCNESDH_B</w:t>
            </w:r>
          </w:p>
        </w:tc>
        <w:tc>
          <w:tcPr>
            <w:tcW w:w="3237" w:type="dxa"/>
            <w:shd w:val="clear" w:color="auto" w:fill="auto"/>
            <w:vAlign w:val="center"/>
          </w:tcPr>
          <w:p w14:paraId="5506466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SDH设备基本信息表</w:t>
            </w:r>
          </w:p>
        </w:tc>
        <w:tc>
          <w:tcPr>
            <w:tcW w:w="1005" w:type="dxa"/>
            <w:vAlign w:val="center"/>
          </w:tcPr>
          <w:p w14:paraId="369C7C8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6365C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4AC3582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6131</w:t>
            </w:r>
          </w:p>
        </w:tc>
        <w:tc>
          <w:tcPr>
            <w:tcW w:w="4614" w:type="dxa"/>
            <w:shd w:val="clear" w:color="auto" w:fill="auto"/>
            <w:vAlign w:val="center"/>
          </w:tcPr>
          <w:p w14:paraId="5AF0498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SG_TCDEV_TCNEOTN_B</w:t>
            </w:r>
          </w:p>
        </w:tc>
        <w:tc>
          <w:tcPr>
            <w:tcW w:w="3237" w:type="dxa"/>
            <w:shd w:val="clear" w:color="auto" w:fill="auto"/>
            <w:vAlign w:val="center"/>
          </w:tcPr>
          <w:p w14:paraId="11CC442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OTN设备基本信息表</w:t>
            </w:r>
          </w:p>
        </w:tc>
        <w:tc>
          <w:tcPr>
            <w:tcW w:w="1005" w:type="dxa"/>
            <w:vAlign w:val="center"/>
          </w:tcPr>
          <w:p w14:paraId="31ECEEC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032D3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071B8B0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6132</w:t>
            </w:r>
          </w:p>
        </w:tc>
        <w:tc>
          <w:tcPr>
            <w:tcW w:w="4614" w:type="dxa"/>
            <w:shd w:val="clear" w:color="auto" w:fill="auto"/>
            <w:vAlign w:val="center"/>
          </w:tcPr>
          <w:p w14:paraId="0E9B653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SG_TCDEV_TCNEPTN_B</w:t>
            </w:r>
          </w:p>
        </w:tc>
        <w:tc>
          <w:tcPr>
            <w:tcW w:w="3237" w:type="dxa"/>
            <w:shd w:val="clear" w:color="auto" w:fill="auto"/>
            <w:vAlign w:val="center"/>
          </w:tcPr>
          <w:p w14:paraId="01D5C5E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PTN/SPN设备基本信息表</w:t>
            </w:r>
          </w:p>
        </w:tc>
        <w:tc>
          <w:tcPr>
            <w:tcW w:w="1005" w:type="dxa"/>
            <w:vAlign w:val="center"/>
          </w:tcPr>
          <w:p w14:paraId="548007B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95856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7B94394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6133</w:t>
            </w:r>
          </w:p>
        </w:tc>
        <w:tc>
          <w:tcPr>
            <w:tcW w:w="4614" w:type="dxa"/>
            <w:shd w:val="clear" w:color="auto" w:fill="auto"/>
            <w:vAlign w:val="center"/>
          </w:tcPr>
          <w:p w14:paraId="3EDCE53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SG_TCDEV_TCNEPDH_B</w:t>
            </w:r>
          </w:p>
        </w:tc>
        <w:tc>
          <w:tcPr>
            <w:tcW w:w="3237" w:type="dxa"/>
            <w:shd w:val="clear" w:color="auto" w:fill="auto"/>
            <w:vAlign w:val="center"/>
          </w:tcPr>
          <w:p w14:paraId="6B977AE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PDH设备基本信息表</w:t>
            </w:r>
          </w:p>
        </w:tc>
        <w:tc>
          <w:tcPr>
            <w:tcW w:w="1005" w:type="dxa"/>
            <w:vAlign w:val="center"/>
          </w:tcPr>
          <w:p w14:paraId="4DB2DB6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3C99C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2D0B5ED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6134</w:t>
            </w:r>
          </w:p>
        </w:tc>
        <w:tc>
          <w:tcPr>
            <w:tcW w:w="4614" w:type="dxa"/>
            <w:shd w:val="clear" w:color="auto" w:fill="auto"/>
            <w:vAlign w:val="center"/>
          </w:tcPr>
          <w:p w14:paraId="1C8FEF5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SG_TCDEV_TCNEWDM_B</w:t>
            </w:r>
          </w:p>
        </w:tc>
        <w:tc>
          <w:tcPr>
            <w:tcW w:w="3237" w:type="dxa"/>
            <w:shd w:val="clear" w:color="auto" w:fill="auto"/>
            <w:vAlign w:val="center"/>
          </w:tcPr>
          <w:p w14:paraId="4EAE97B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波分设备基本信息表</w:t>
            </w:r>
          </w:p>
        </w:tc>
        <w:tc>
          <w:tcPr>
            <w:tcW w:w="1005" w:type="dxa"/>
            <w:vAlign w:val="center"/>
          </w:tcPr>
          <w:p w14:paraId="4A89109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778C6535">
      <w:pPr>
        <w:rPr>
          <w:rFonts w:ascii="Times New Roman" w:hAnsi="Times New Roman" w:eastAsia="黑体" w:cs="Times New Roman"/>
        </w:rPr>
      </w:pPr>
    </w:p>
    <w:p w14:paraId="4B99EEFD">
      <w:pPr>
        <w:jc w:val="center"/>
      </w:pPr>
      <w:r>
        <w:rPr>
          <w:rFonts w:ascii="Times New Roman" w:hAnsi="Times New Roman" w:eastAsia="黑体" w:cs="Times New Roman"/>
        </w:rPr>
        <w:t>表</w:t>
      </w:r>
      <w:r>
        <w:rPr>
          <w:rFonts w:hint="eastAsia" w:ascii="Times New Roman" w:hAnsi="Times New Roman" w:cs="Times New Roman"/>
          <w:kern w:val="21"/>
          <w:lang w:val="en-US" w:eastAsia="zh-CN"/>
        </w:rPr>
        <w:t>B</w:t>
      </w:r>
      <w:r>
        <w:rPr>
          <w:rFonts w:ascii="Times New Roman" w:hAnsi="Times New Roman" w:eastAsia="黑体" w:cs="Times New Roman"/>
        </w:rPr>
        <w:t>.</w:t>
      </w:r>
      <w:r>
        <w:rPr>
          <w:rFonts w:hint="eastAsia" w:ascii="Times New Roman" w:hAnsi="Times New Roman" w:eastAsia="黑体" w:cs="Times New Roman"/>
        </w:rPr>
        <w:t>9（续）</w:t>
      </w:r>
    </w:p>
    <w:tbl>
      <w:tblPr>
        <w:tblStyle w:val="30"/>
        <w:tblW w:w="10019"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63"/>
        <w:gridCol w:w="4614"/>
        <w:gridCol w:w="3237"/>
        <w:gridCol w:w="1005"/>
      </w:tblGrid>
      <w:tr w14:paraId="685E8C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CCCCCC"/>
            <w:vAlign w:val="center"/>
          </w:tcPr>
          <w:p w14:paraId="0E718040">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4614" w:type="dxa"/>
            <w:shd w:val="clear" w:color="auto" w:fill="CCCCCC"/>
            <w:vAlign w:val="center"/>
          </w:tcPr>
          <w:p w14:paraId="5FB2298D">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表名</w:t>
            </w:r>
          </w:p>
        </w:tc>
        <w:tc>
          <w:tcPr>
            <w:tcW w:w="3237" w:type="dxa"/>
            <w:shd w:val="clear" w:color="auto" w:fill="CCCCCC"/>
            <w:vAlign w:val="center"/>
          </w:tcPr>
          <w:p w14:paraId="4D4D32DE">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英文表名</w:t>
            </w:r>
          </w:p>
        </w:tc>
        <w:tc>
          <w:tcPr>
            <w:tcW w:w="1005" w:type="dxa"/>
            <w:shd w:val="clear" w:color="auto" w:fill="CCCCCC"/>
            <w:vAlign w:val="center"/>
          </w:tcPr>
          <w:p w14:paraId="7D45DFFA">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7F4FF0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0232643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6135</w:t>
            </w:r>
          </w:p>
        </w:tc>
        <w:tc>
          <w:tcPr>
            <w:tcW w:w="4614" w:type="dxa"/>
            <w:shd w:val="clear" w:color="auto" w:fill="auto"/>
            <w:vAlign w:val="center"/>
          </w:tcPr>
          <w:p w14:paraId="5A81352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SG_TCDEV_TCNEWAVE_B</w:t>
            </w:r>
          </w:p>
        </w:tc>
        <w:tc>
          <w:tcPr>
            <w:tcW w:w="3237" w:type="dxa"/>
            <w:shd w:val="clear" w:color="auto" w:fill="auto"/>
            <w:vAlign w:val="center"/>
          </w:tcPr>
          <w:p w14:paraId="35D2CA0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微波设备基本信息表</w:t>
            </w:r>
          </w:p>
        </w:tc>
        <w:tc>
          <w:tcPr>
            <w:tcW w:w="1005" w:type="dxa"/>
            <w:vAlign w:val="center"/>
          </w:tcPr>
          <w:p w14:paraId="0F41621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6F720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1E1D592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6136</w:t>
            </w:r>
          </w:p>
        </w:tc>
        <w:tc>
          <w:tcPr>
            <w:tcW w:w="4614" w:type="dxa"/>
            <w:shd w:val="clear" w:color="auto" w:fill="auto"/>
            <w:vAlign w:val="center"/>
          </w:tcPr>
          <w:p w14:paraId="2B0B73F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SG_TCDEV_TCNECARRIER_B</w:t>
            </w:r>
          </w:p>
        </w:tc>
        <w:tc>
          <w:tcPr>
            <w:tcW w:w="3237" w:type="dxa"/>
            <w:shd w:val="clear" w:color="auto" w:fill="auto"/>
            <w:vAlign w:val="center"/>
          </w:tcPr>
          <w:p w14:paraId="2054AEF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载波设备基本信息表</w:t>
            </w:r>
          </w:p>
        </w:tc>
        <w:tc>
          <w:tcPr>
            <w:tcW w:w="1005" w:type="dxa"/>
            <w:vAlign w:val="center"/>
          </w:tcPr>
          <w:p w14:paraId="0A0DE7E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39A22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70A7955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6138</w:t>
            </w:r>
          </w:p>
        </w:tc>
        <w:tc>
          <w:tcPr>
            <w:tcW w:w="4614" w:type="dxa"/>
            <w:shd w:val="clear" w:color="auto" w:fill="auto"/>
            <w:vAlign w:val="center"/>
          </w:tcPr>
          <w:p w14:paraId="4F5D5A4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SG_TCDEV_PCM_B</w:t>
            </w:r>
          </w:p>
        </w:tc>
        <w:tc>
          <w:tcPr>
            <w:tcW w:w="3237" w:type="dxa"/>
            <w:shd w:val="clear" w:color="auto" w:fill="auto"/>
            <w:vAlign w:val="center"/>
          </w:tcPr>
          <w:p w14:paraId="28579CB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PCM设备基本信息表</w:t>
            </w:r>
          </w:p>
        </w:tc>
        <w:tc>
          <w:tcPr>
            <w:tcW w:w="1005" w:type="dxa"/>
            <w:vAlign w:val="center"/>
          </w:tcPr>
          <w:p w14:paraId="36A2046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62F0B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3DDD871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6142</w:t>
            </w:r>
          </w:p>
        </w:tc>
        <w:tc>
          <w:tcPr>
            <w:tcW w:w="4614" w:type="dxa"/>
            <w:shd w:val="clear" w:color="auto" w:fill="auto"/>
            <w:vAlign w:val="center"/>
          </w:tcPr>
          <w:p w14:paraId="7B86C7D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SG_TCDEV_TCNEPOWERHFSP_B</w:t>
            </w:r>
          </w:p>
        </w:tc>
        <w:tc>
          <w:tcPr>
            <w:tcW w:w="3237" w:type="dxa"/>
            <w:shd w:val="clear" w:color="auto" w:fill="auto"/>
            <w:vAlign w:val="center"/>
          </w:tcPr>
          <w:p w14:paraId="31DD5B1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通信电源基本信息表</w:t>
            </w:r>
          </w:p>
        </w:tc>
        <w:tc>
          <w:tcPr>
            <w:tcW w:w="1005" w:type="dxa"/>
            <w:vAlign w:val="center"/>
          </w:tcPr>
          <w:p w14:paraId="7F9EF46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DBF12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163" w:type="dxa"/>
            <w:shd w:val="clear" w:color="auto" w:fill="auto"/>
            <w:vAlign w:val="center"/>
          </w:tcPr>
          <w:p w14:paraId="57582CB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6144</w:t>
            </w:r>
          </w:p>
        </w:tc>
        <w:tc>
          <w:tcPr>
            <w:tcW w:w="4614" w:type="dxa"/>
            <w:shd w:val="clear" w:color="auto" w:fill="auto"/>
            <w:vAlign w:val="center"/>
          </w:tcPr>
          <w:p w14:paraId="42939F2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SG_TCDEV_TCNEPOWERDR_B</w:t>
            </w:r>
          </w:p>
        </w:tc>
        <w:tc>
          <w:tcPr>
            <w:tcW w:w="3237" w:type="dxa"/>
            <w:shd w:val="clear" w:color="auto" w:fill="auto"/>
            <w:vAlign w:val="center"/>
          </w:tcPr>
          <w:p w14:paraId="4A527D2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配电屏基本信息表</w:t>
            </w:r>
          </w:p>
        </w:tc>
        <w:tc>
          <w:tcPr>
            <w:tcW w:w="1005" w:type="dxa"/>
            <w:vAlign w:val="center"/>
          </w:tcPr>
          <w:p w14:paraId="29F7466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5B301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0ACC0FF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6145</w:t>
            </w:r>
          </w:p>
        </w:tc>
        <w:tc>
          <w:tcPr>
            <w:tcW w:w="4614" w:type="dxa"/>
            <w:shd w:val="clear" w:color="auto" w:fill="auto"/>
            <w:vAlign w:val="center"/>
          </w:tcPr>
          <w:p w14:paraId="646F398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SG_TCDEV_TCNEPOWERBP_B</w:t>
            </w:r>
          </w:p>
        </w:tc>
        <w:tc>
          <w:tcPr>
            <w:tcW w:w="3237" w:type="dxa"/>
            <w:shd w:val="clear" w:color="auto" w:fill="auto"/>
            <w:vAlign w:val="center"/>
          </w:tcPr>
          <w:p w14:paraId="5E06B14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蓄电池组基本信息表</w:t>
            </w:r>
          </w:p>
        </w:tc>
        <w:tc>
          <w:tcPr>
            <w:tcW w:w="1005" w:type="dxa"/>
            <w:vAlign w:val="center"/>
          </w:tcPr>
          <w:p w14:paraId="4A83058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34D3B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38DD9ED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6146</w:t>
            </w:r>
          </w:p>
        </w:tc>
        <w:tc>
          <w:tcPr>
            <w:tcW w:w="4614" w:type="dxa"/>
            <w:shd w:val="clear" w:color="auto" w:fill="auto"/>
            <w:vAlign w:val="center"/>
          </w:tcPr>
          <w:p w14:paraId="6AD24E0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SG_TCDEV_TCNEPOWERUP_B</w:t>
            </w:r>
          </w:p>
        </w:tc>
        <w:tc>
          <w:tcPr>
            <w:tcW w:w="3237" w:type="dxa"/>
            <w:shd w:val="clear" w:color="auto" w:fill="auto"/>
            <w:vAlign w:val="center"/>
          </w:tcPr>
          <w:p w14:paraId="2DAF60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UPS基本信息表</w:t>
            </w:r>
          </w:p>
        </w:tc>
        <w:tc>
          <w:tcPr>
            <w:tcW w:w="1005" w:type="dxa"/>
            <w:vAlign w:val="center"/>
          </w:tcPr>
          <w:p w14:paraId="2715BF6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874E2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4F15B6D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6150</w:t>
            </w:r>
          </w:p>
        </w:tc>
        <w:tc>
          <w:tcPr>
            <w:tcW w:w="4614" w:type="dxa"/>
            <w:shd w:val="clear" w:color="auto" w:fill="auto"/>
            <w:vAlign w:val="center"/>
          </w:tcPr>
          <w:p w14:paraId="7FA46DA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SG_TCDEV_TCNEIPDATA_B</w:t>
            </w:r>
          </w:p>
        </w:tc>
        <w:tc>
          <w:tcPr>
            <w:tcW w:w="3237" w:type="dxa"/>
            <w:shd w:val="clear" w:color="auto" w:fill="auto"/>
            <w:vAlign w:val="center"/>
          </w:tcPr>
          <w:p w14:paraId="06D692E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数据网设备基本信息表</w:t>
            </w:r>
          </w:p>
        </w:tc>
        <w:tc>
          <w:tcPr>
            <w:tcW w:w="1005" w:type="dxa"/>
            <w:vAlign w:val="center"/>
          </w:tcPr>
          <w:p w14:paraId="7A5448E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3BE77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4B33B95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6154</w:t>
            </w:r>
          </w:p>
        </w:tc>
        <w:tc>
          <w:tcPr>
            <w:tcW w:w="4614" w:type="dxa"/>
            <w:shd w:val="clear" w:color="auto" w:fill="auto"/>
            <w:vAlign w:val="center"/>
          </w:tcPr>
          <w:p w14:paraId="5447429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SG_TCDEV_TCNESWTICH_B</w:t>
            </w:r>
          </w:p>
        </w:tc>
        <w:tc>
          <w:tcPr>
            <w:tcW w:w="3237" w:type="dxa"/>
            <w:shd w:val="clear" w:color="auto" w:fill="auto"/>
            <w:vAlign w:val="center"/>
          </w:tcPr>
          <w:p w14:paraId="0A63EB1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2M切换设备基本信息表</w:t>
            </w:r>
          </w:p>
        </w:tc>
        <w:tc>
          <w:tcPr>
            <w:tcW w:w="1005" w:type="dxa"/>
            <w:vAlign w:val="center"/>
          </w:tcPr>
          <w:p w14:paraId="2EAFBE9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26F68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6499075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6160</w:t>
            </w:r>
          </w:p>
        </w:tc>
        <w:tc>
          <w:tcPr>
            <w:tcW w:w="4614" w:type="dxa"/>
            <w:shd w:val="clear" w:color="auto" w:fill="auto"/>
            <w:vAlign w:val="center"/>
          </w:tcPr>
          <w:p w14:paraId="4DFD8E2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SG_TCDEV_TCNESW_B</w:t>
            </w:r>
          </w:p>
        </w:tc>
        <w:tc>
          <w:tcPr>
            <w:tcW w:w="3237" w:type="dxa"/>
            <w:shd w:val="clear" w:color="auto" w:fill="auto"/>
            <w:vAlign w:val="center"/>
          </w:tcPr>
          <w:p w14:paraId="34884EF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交换设备基本信息表</w:t>
            </w:r>
          </w:p>
        </w:tc>
        <w:tc>
          <w:tcPr>
            <w:tcW w:w="1005" w:type="dxa"/>
            <w:vAlign w:val="center"/>
          </w:tcPr>
          <w:p w14:paraId="35943FC0">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F91A2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5D12167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6170</w:t>
            </w:r>
          </w:p>
        </w:tc>
        <w:tc>
          <w:tcPr>
            <w:tcW w:w="4614" w:type="dxa"/>
            <w:shd w:val="clear" w:color="auto" w:fill="auto"/>
            <w:vAlign w:val="center"/>
          </w:tcPr>
          <w:p w14:paraId="2EE3C15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SG_TCDEV_TCNESPVC_B</w:t>
            </w:r>
          </w:p>
        </w:tc>
        <w:tc>
          <w:tcPr>
            <w:tcW w:w="3237" w:type="dxa"/>
            <w:shd w:val="clear" w:color="auto" w:fill="auto"/>
            <w:vAlign w:val="center"/>
          </w:tcPr>
          <w:p w14:paraId="27A4967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会议设备基本信息表</w:t>
            </w:r>
          </w:p>
        </w:tc>
        <w:tc>
          <w:tcPr>
            <w:tcW w:w="1005" w:type="dxa"/>
            <w:vAlign w:val="center"/>
          </w:tcPr>
          <w:p w14:paraId="7BD5655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27C30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740FEE9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6180</w:t>
            </w:r>
          </w:p>
        </w:tc>
        <w:tc>
          <w:tcPr>
            <w:tcW w:w="4614" w:type="dxa"/>
            <w:shd w:val="clear" w:color="auto" w:fill="auto"/>
            <w:vAlign w:val="center"/>
          </w:tcPr>
          <w:p w14:paraId="7316B4A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SG_TCDEV_TCNESPEM_B</w:t>
            </w:r>
          </w:p>
        </w:tc>
        <w:tc>
          <w:tcPr>
            <w:tcW w:w="3237" w:type="dxa"/>
            <w:shd w:val="clear" w:color="auto" w:fill="auto"/>
            <w:vAlign w:val="center"/>
          </w:tcPr>
          <w:p w14:paraId="170466B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机动应急设备基本信息表</w:t>
            </w:r>
          </w:p>
        </w:tc>
        <w:tc>
          <w:tcPr>
            <w:tcW w:w="1005" w:type="dxa"/>
            <w:vAlign w:val="center"/>
          </w:tcPr>
          <w:p w14:paraId="2FEFF55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C5DFA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148ED39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6190</w:t>
            </w:r>
          </w:p>
        </w:tc>
        <w:tc>
          <w:tcPr>
            <w:tcW w:w="4614" w:type="dxa"/>
            <w:shd w:val="clear" w:color="auto" w:fill="auto"/>
            <w:vAlign w:val="center"/>
          </w:tcPr>
          <w:p w14:paraId="4EFBCF2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SG_TCDEV_TCNESPSYN_B</w:t>
            </w:r>
          </w:p>
        </w:tc>
        <w:tc>
          <w:tcPr>
            <w:tcW w:w="3237" w:type="dxa"/>
            <w:shd w:val="clear" w:color="auto" w:fill="auto"/>
            <w:vAlign w:val="center"/>
          </w:tcPr>
          <w:p w14:paraId="3C7B535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同步设备基本信息表</w:t>
            </w:r>
          </w:p>
        </w:tc>
        <w:tc>
          <w:tcPr>
            <w:tcW w:w="1005" w:type="dxa"/>
            <w:vAlign w:val="center"/>
          </w:tcPr>
          <w:p w14:paraId="00A0BDC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15D4B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761ECC6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6200</w:t>
            </w:r>
          </w:p>
        </w:tc>
        <w:tc>
          <w:tcPr>
            <w:tcW w:w="4614" w:type="dxa"/>
            <w:shd w:val="clear" w:color="auto" w:fill="auto"/>
            <w:vAlign w:val="center"/>
          </w:tcPr>
          <w:p w14:paraId="521D6F2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SG_TCDEV_TCNESPMS_B</w:t>
            </w:r>
          </w:p>
        </w:tc>
        <w:tc>
          <w:tcPr>
            <w:tcW w:w="3237" w:type="dxa"/>
            <w:shd w:val="clear" w:color="auto" w:fill="auto"/>
            <w:vAlign w:val="center"/>
          </w:tcPr>
          <w:p w14:paraId="51FA83D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通信网管设备基本信息表</w:t>
            </w:r>
          </w:p>
        </w:tc>
        <w:tc>
          <w:tcPr>
            <w:tcW w:w="1005" w:type="dxa"/>
            <w:vAlign w:val="center"/>
          </w:tcPr>
          <w:p w14:paraId="0A07FE13">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61403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0AD13F0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6240</w:t>
            </w:r>
          </w:p>
        </w:tc>
        <w:tc>
          <w:tcPr>
            <w:tcW w:w="4614" w:type="dxa"/>
            <w:shd w:val="clear" w:color="auto" w:fill="auto"/>
            <w:vAlign w:val="center"/>
          </w:tcPr>
          <w:p w14:paraId="05A214C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 TCSATELLITE _B</w:t>
            </w:r>
          </w:p>
        </w:tc>
        <w:tc>
          <w:tcPr>
            <w:tcW w:w="3237" w:type="dxa"/>
            <w:shd w:val="clear" w:color="auto" w:fill="auto"/>
            <w:vAlign w:val="center"/>
          </w:tcPr>
          <w:p w14:paraId="791F228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卫星地面设备基本信息表</w:t>
            </w:r>
          </w:p>
        </w:tc>
        <w:tc>
          <w:tcPr>
            <w:tcW w:w="1005" w:type="dxa"/>
            <w:vAlign w:val="center"/>
          </w:tcPr>
          <w:p w14:paraId="16D5001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03428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6B65E88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6250</w:t>
            </w:r>
          </w:p>
        </w:tc>
        <w:tc>
          <w:tcPr>
            <w:tcW w:w="4614" w:type="dxa"/>
            <w:shd w:val="clear" w:color="auto" w:fill="auto"/>
            <w:vAlign w:val="center"/>
          </w:tcPr>
          <w:p w14:paraId="7A705C2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SG_TCDEV_TCSHELF_B</w:t>
            </w:r>
          </w:p>
        </w:tc>
        <w:tc>
          <w:tcPr>
            <w:tcW w:w="3237" w:type="dxa"/>
            <w:shd w:val="clear" w:color="auto" w:fill="auto"/>
            <w:vAlign w:val="center"/>
          </w:tcPr>
          <w:p w14:paraId="066B5AF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通信机框基本信息表</w:t>
            </w:r>
          </w:p>
        </w:tc>
        <w:tc>
          <w:tcPr>
            <w:tcW w:w="1005" w:type="dxa"/>
            <w:vAlign w:val="center"/>
          </w:tcPr>
          <w:p w14:paraId="577FD12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7B00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4C19BAB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6251</w:t>
            </w:r>
          </w:p>
        </w:tc>
        <w:tc>
          <w:tcPr>
            <w:tcW w:w="4614" w:type="dxa"/>
            <w:shd w:val="clear" w:color="auto" w:fill="auto"/>
            <w:vAlign w:val="center"/>
          </w:tcPr>
          <w:p w14:paraId="3878C51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SG_TCDEV_TCCARD_B</w:t>
            </w:r>
          </w:p>
        </w:tc>
        <w:tc>
          <w:tcPr>
            <w:tcW w:w="3237" w:type="dxa"/>
            <w:shd w:val="clear" w:color="auto" w:fill="auto"/>
            <w:vAlign w:val="center"/>
          </w:tcPr>
          <w:p w14:paraId="140D0EF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通信板卡基本信息表</w:t>
            </w:r>
          </w:p>
        </w:tc>
        <w:tc>
          <w:tcPr>
            <w:tcW w:w="1005" w:type="dxa"/>
            <w:vAlign w:val="center"/>
          </w:tcPr>
          <w:p w14:paraId="5AC8292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7E011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3078C17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6252</w:t>
            </w:r>
          </w:p>
        </w:tc>
        <w:tc>
          <w:tcPr>
            <w:tcW w:w="4614" w:type="dxa"/>
            <w:shd w:val="clear" w:color="auto" w:fill="auto"/>
            <w:vAlign w:val="center"/>
          </w:tcPr>
          <w:p w14:paraId="1E6222B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SG_TCDEV_TCSLOT_B</w:t>
            </w:r>
          </w:p>
        </w:tc>
        <w:tc>
          <w:tcPr>
            <w:tcW w:w="3237" w:type="dxa"/>
            <w:shd w:val="clear" w:color="auto" w:fill="auto"/>
            <w:vAlign w:val="center"/>
          </w:tcPr>
          <w:p w14:paraId="2A4F871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通信插槽基本信息表</w:t>
            </w:r>
          </w:p>
        </w:tc>
        <w:tc>
          <w:tcPr>
            <w:tcW w:w="1005" w:type="dxa"/>
            <w:vAlign w:val="center"/>
          </w:tcPr>
          <w:p w14:paraId="31F3E00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ACFBB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2FD0422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6253</w:t>
            </w:r>
          </w:p>
        </w:tc>
        <w:tc>
          <w:tcPr>
            <w:tcW w:w="4614" w:type="dxa"/>
            <w:shd w:val="clear" w:color="auto" w:fill="auto"/>
            <w:vAlign w:val="center"/>
          </w:tcPr>
          <w:p w14:paraId="287D55B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SG_TCDEV_TCPORT_B</w:t>
            </w:r>
          </w:p>
        </w:tc>
        <w:tc>
          <w:tcPr>
            <w:tcW w:w="3237" w:type="dxa"/>
            <w:shd w:val="clear" w:color="auto" w:fill="auto"/>
            <w:vAlign w:val="center"/>
          </w:tcPr>
          <w:p w14:paraId="5478A2D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通信端口基本信息表</w:t>
            </w:r>
          </w:p>
        </w:tc>
        <w:tc>
          <w:tcPr>
            <w:tcW w:w="1005" w:type="dxa"/>
            <w:vAlign w:val="center"/>
          </w:tcPr>
          <w:p w14:paraId="7C18EE4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FDE78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7CAC32D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6254</w:t>
            </w:r>
          </w:p>
        </w:tc>
        <w:tc>
          <w:tcPr>
            <w:tcW w:w="4614" w:type="dxa"/>
            <w:shd w:val="clear" w:color="auto" w:fill="auto"/>
            <w:vAlign w:val="center"/>
          </w:tcPr>
          <w:p w14:paraId="2541FD4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SG_TCDEV_TCNEOLP_B</w:t>
            </w:r>
          </w:p>
        </w:tc>
        <w:tc>
          <w:tcPr>
            <w:tcW w:w="3237" w:type="dxa"/>
            <w:shd w:val="clear" w:color="auto" w:fill="auto"/>
            <w:vAlign w:val="center"/>
          </w:tcPr>
          <w:p w14:paraId="4096980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光切设备基本信息表</w:t>
            </w:r>
          </w:p>
        </w:tc>
        <w:tc>
          <w:tcPr>
            <w:tcW w:w="1005" w:type="dxa"/>
            <w:vAlign w:val="center"/>
          </w:tcPr>
          <w:p w14:paraId="45A84C2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1EBD5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53339BF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6255</w:t>
            </w:r>
          </w:p>
        </w:tc>
        <w:tc>
          <w:tcPr>
            <w:tcW w:w="4614" w:type="dxa"/>
            <w:shd w:val="clear" w:color="auto" w:fill="auto"/>
            <w:vAlign w:val="center"/>
          </w:tcPr>
          <w:p w14:paraId="781A27C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SG_TCCON_FBRCONNECT_B</w:t>
            </w:r>
          </w:p>
        </w:tc>
        <w:tc>
          <w:tcPr>
            <w:tcW w:w="3237" w:type="dxa"/>
            <w:shd w:val="clear" w:color="auto" w:fill="auto"/>
            <w:vAlign w:val="center"/>
          </w:tcPr>
          <w:p w14:paraId="063024B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接续装置基本信息表</w:t>
            </w:r>
          </w:p>
        </w:tc>
        <w:tc>
          <w:tcPr>
            <w:tcW w:w="1005" w:type="dxa"/>
            <w:vAlign w:val="center"/>
          </w:tcPr>
          <w:p w14:paraId="38A0A77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1B998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47F40C8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6256</w:t>
            </w:r>
          </w:p>
        </w:tc>
        <w:tc>
          <w:tcPr>
            <w:tcW w:w="4614" w:type="dxa"/>
            <w:shd w:val="clear" w:color="auto" w:fill="auto"/>
            <w:vAlign w:val="center"/>
          </w:tcPr>
          <w:p w14:paraId="6356493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SG_TCCON_TCRACK_B</w:t>
            </w:r>
          </w:p>
        </w:tc>
        <w:tc>
          <w:tcPr>
            <w:tcW w:w="3237" w:type="dxa"/>
            <w:shd w:val="clear" w:color="auto" w:fill="auto"/>
            <w:vAlign w:val="center"/>
          </w:tcPr>
          <w:p w14:paraId="0A2CA62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通信机柜基本信息表</w:t>
            </w:r>
          </w:p>
        </w:tc>
        <w:tc>
          <w:tcPr>
            <w:tcW w:w="1005" w:type="dxa"/>
            <w:vAlign w:val="center"/>
          </w:tcPr>
          <w:p w14:paraId="7A7C6C1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5EF13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3BEE8A4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6257</w:t>
            </w:r>
          </w:p>
        </w:tc>
        <w:tc>
          <w:tcPr>
            <w:tcW w:w="4614" w:type="dxa"/>
            <w:shd w:val="clear" w:color="auto" w:fill="auto"/>
            <w:vAlign w:val="center"/>
          </w:tcPr>
          <w:p w14:paraId="396FB1D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SG_TCCON_OPTICALAMP_B</w:t>
            </w:r>
          </w:p>
        </w:tc>
        <w:tc>
          <w:tcPr>
            <w:tcW w:w="3237" w:type="dxa"/>
            <w:shd w:val="clear" w:color="auto" w:fill="auto"/>
            <w:vAlign w:val="center"/>
          </w:tcPr>
          <w:p w14:paraId="4EE4D7D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光放设备基本信息表</w:t>
            </w:r>
          </w:p>
        </w:tc>
        <w:tc>
          <w:tcPr>
            <w:tcW w:w="1005" w:type="dxa"/>
            <w:vAlign w:val="center"/>
          </w:tcPr>
          <w:p w14:paraId="10C2FFE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612F5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3C9DA1F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6258</w:t>
            </w:r>
          </w:p>
        </w:tc>
        <w:tc>
          <w:tcPr>
            <w:tcW w:w="4614" w:type="dxa"/>
            <w:shd w:val="clear" w:color="auto" w:fill="auto"/>
            <w:vAlign w:val="center"/>
          </w:tcPr>
          <w:p w14:paraId="6DFA5E3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SG_TCCON_DISPERSION_B</w:t>
            </w:r>
          </w:p>
        </w:tc>
        <w:tc>
          <w:tcPr>
            <w:tcW w:w="3237" w:type="dxa"/>
            <w:shd w:val="clear" w:color="auto" w:fill="auto"/>
            <w:vAlign w:val="center"/>
          </w:tcPr>
          <w:p w14:paraId="38C632B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色散设备基本信息表</w:t>
            </w:r>
          </w:p>
        </w:tc>
        <w:tc>
          <w:tcPr>
            <w:tcW w:w="1005" w:type="dxa"/>
            <w:vAlign w:val="center"/>
          </w:tcPr>
          <w:p w14:paraId="17532E2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87C4E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trPr>
        <w:tc>
          <w:tcPr>
            <w:tcW w:w="1163" w:type="dxa"/>
            <w:shd w:val="clear" w:color="auto" w:fill="auto"/>
            <w:vAlign w:val="center"/>
          </w:tcPr>
          <w:p w14:paraId="468F1CE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6261</w:t>
            </w:r>
          </w:p>
        </w:tc>
        <w:tc>
          <w:tcPr>
            <w:tcW w:w="4614" w:type="dxa"/>
            <w:shd w:val="clear" w:color="auto" w:fill="auto"/>
            <w:vAlign w:val="center"/>
          </w:tcPr>
          <w:p w14:paraId="1BA46D9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 TCEQPTERM_B</w:t>
            </w:r>
          </w:p>
        </w:tc>
        <w:tc>
          <w:tcPr>
            <w:tcW w:w="3237" w:type="dxa"/>
            <w:shd w:val="clear" w:color="auto" w:fill="auto"/>
            <w:vAlign w:val="center"/>
          </w:tcPr>
          <w:p w14:paraId="1FA9A3D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配线端子基本信息表</w:t>
            </w:r>
          </w:p>
        </w:tc>
        <w:tc>
          <w:tcPr>
            <w:tcW w:w="1005" w:type="dxa"/>
            <w:vAlign w:val="center"/>
          </w:tcPr>
          <w:p w14:paraId="26C989B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43815C2A">
      <w:pPr>
        <w:pStyle w:val="276"/>
        <w:numPr>
          <w:ilvl w:val="2"/>
          <w:numId w:val="35"/>
        </w:numPr>
        <w:spacing w:before="120" w:after="120"/>
      </w:pPr>
      <w:r>
        <w:rPr>
          <w:rFonts w:hint="eastAsia"/>
        </w:rPr>
        <w:t>通信资源（配网）</w:t>
      </w:r>
    </w:p>
    <w:p w14:paraId="45AEE7E3">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通信配网资源</w:t>
      </w:r>
      <w:r>
        <w:rPr>
          <w:rFonts w:ascii="Times New Roman" w:hAnsi="Times New Roman" w:eastAsia="宋体" w:cs="Times New Roman"/>
          <w:kern w:val="21"/>
        </w:rPr>
        <w:t>数据对象表实例见表</w:t>
      </w:r>
      <w:r>
        <w:rPr>
          <w:rFonts w:hint="eastAsia" w:ascii="Times New Roman" w:hAnsi="Times New Roman" w:eastAsia="宋体" w:cs="Times New Roman"/>
          <w:kern w:val="21"/>
          <w:lang w:val="en-US" w:eastAsia="zh-CN"/>
        </w:rPr>
        <w:t>B</w:t>
      </w:r>
      <w:r>
        <w:rPr>
          <w:rFonts w:ascii="Times New Roman" w:hAnsi="Times New Roman" w:eastAsia="宋体" w:cs="Times New Roman"/>
          <w:kern w:val="21"/>
        </w:rPr>
        <w:t>.</w:t>
      </w:r>
      <w:r>
        <w:rPr>
          <w:rFonts w:hint="eastAsia" w:ascii="Times New Roman" w:hAnsi="Times New Roman" w:eastAsia="宋体" w:cs="Times New Roman"/>
          <w:kern w:val="21"/>
        </w:rPr>
        <w:t>10</w:t>
      </w:r>
      <w:r>
        <w:rPr>
          <w:rFonts w:ascii="Times New Roman" w:hAnsi="Times New Roman" w:eastAsia="宋体" w:cs="Times New Roman"/>
          <w:kern w:val="21"/>
        </w:rPr>
        <w:t>。</w:t>
      </w:r>
    </w:p>
    <w:p w14:paraId="52F85AB5">
      <w:pPr>
        <w:pStyle w:val="282"/>
        <w:spacing w:before="160" w:after="60"/>
        <w:rPr>
          <w:rFonts w:ascii="Times New Roman" w:hAnsi="Times New Roman" w:cs="Times New Roma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10</w:t>
      </w:r>
      <w:r>
        <w:rPr>
          <w:rFonts w:ascii="Times New Roman" w:hAnsi="Times New Roman" w:cs="Times New Roman"/>
          <w:kern w:val="21"/>
        </w:rPr>
        <w:t xml:space="preserve"> </w:t>
      </w:r>
      <w:r>
        <w:rPr>
          <w:rFonts w:hint="eastAsia" w:ascii="Times New Roman" w:hAnsi="Times New Roman" w:cs="Times New Roman"/>
        </w:rPr>
        <w:t>通信配网资源数据对象表实例</w:t>
      </w:r>
    </w:p>
    <w:tbl>
      <w:tblPr>
        <w:tblStyle w:val="30"/>
        <w:tblW w:w="993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54"/>
        <w:gridCol w:w="4577"/>
        <w:gridCol w:w="3211"/>
        <w:gridCol w:w="996"/>
      </w:tblGrid>
      <w:tr w14:paraId="49C49C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shd w:val="clear" w:color="auto" w:fill="CCCCCC"/>
            <w:vAlign w:val="center"/>
          </w:tcPr>
          <w:p w14:paraId="4F14FB1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4577" w:type="dxa"/>
            <w:shd w:val="clear" w:color="auto" w:fill="CCCCCC"/>
            <w:vAlign w:val="center"/>
          </w:tcPr>
          <w:p w14:paraId="03472FF8">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表名</w:t>
            </w:r>
          </w:p>
        </w:tc>
        <w:tc>
          <w:tcPr>
            <w:tcW w:w="3211" w:type="dxa"/>
            <w:shd w:val="clear" w:color="auto" w:fill="CCCCCC"/>
            <w:vAlign w:val="center"/>
          </w:tcPr>
          <w:p w14:paraId="2080B44D">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英文表名</w:t>
            </w:r>
          </w:p>
        </w:tc>
        <w:tc>
          <w:tcPr>
            <w:tcW w:w="996" w:type="dxa"/>
            <w:shd w:val="clear" w:color="auto" w:fill="CCCCCC"/>
            <w:vAlign w:val="center"/>
          </w:tcPr>
          <w:p w14:paraId="73456E46">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46CD0D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42A6856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6301</w:t>
            </w:r>
          </w:p>
        </w:tc>
        <w:tc>
          <w:tcPr>
            <w:tcW w:w="4577" w:type="dxa"/>
            <w:vAlign w:val="center"/>
          </w:tcPr>
          <w:p w14:paraId="6117204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SG_TCPW_AN_B</w:t>
            </w:r>
          </w:p>
        </w:tc>
        <w:tc>
          <w:tcPr>
            <w:tcW w:w="3211" w:type="dxa"/>
            <w:vAlign w:val="center"/>
          </w:tcPr>
          <w:p w14:paraId="4AE8DC1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接入网基本信息表</w:t>
            </w:r>
          </w:p>
        </w:tc>
        <w:tc>
          <w:tcPr>
            <w:tcW w:w="996" w:type="dxa"/>
            <w:vAlign w:val="center"/>
          </w:tcPr>
          <w:p w14:paraId="403A993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E8FA8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199C413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6302</w:t>
            </w:r>
          </w:p>
        </w:tc>
        <w:tc>
          <w:tcPr>
            <w:tcW w:w="4577" w:type="dxa"/>
            <w:vAlign w:val="center"/>
          </w:tcPr>
          <w:p w14:paraId="3A9DFF2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SG_TCPW_WPN_B</w:t>
            </w:r>
          </w:p>
        </w:tc>
        <w:tc>
          <w:tcPr>
            <w:tcW w:w="3211" w:type="dxa"/>
            <w:vAlign w:val="center"/>
          </w:tcPr>
          <w:p w14:paraId="6931528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无线网基本信息表</w:t>
            </w:r>
          </w:p>
        </w:tc>
        <w:tc>
          <w:tcPr>
            <w:tcW w:w="996" w:type="dxa"/>
            <w:vAlign w:val="center"/>
          </w:tcPr>
          <w:p w14:paraId="66756F8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25646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1BD3412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6303</w:t>
            </w:r>
          </w:p>
        </w:tc>
        <w:tc>
          <w:tcPr>
            <w:tcW w:w="4577" w:type="dxa"/>
            <w:vAlign w:val="center"/>
          </w:tcPr>
          <w:p w14:paraId="4938389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SG_TCPW_OFPN_B</w:t>
            </w:r>
          </w:p>
        </w:tc>
        <w:tc>
          <w:tcPr>
            <w:tcW w:w="3211" w:type="dxa"/>
            <w:vAlign w:val="center"/>
          </w:tcPr>
          <w:p w14:paraId="7C65033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光纤专网基本信息表</w:t>
            </w:r>
          </w:p>
        </w:tc>
        <w:tc>
          <w:tcPr>
            <w:tcW w:w="996" w:type="dxa"/>
            <w:vAlign w:val="center"/>
          </w:tcPr>
          <w:p w14:paraId="3900ED2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D826C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1833EFB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6304</w:t>
            </w:r>
          </w:p>
        </w:tc>
        <w:tc>
          <w:tcPr>
            <w:tcW w:w="4577" w:type="dxa"/>
            <w:vAlign w:val="center"/>
          </w:tcPr>
          <w:p w14:paraId="41811C2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SG_TCPW_HOST_B</w:t>
            </w:r>
          </w:p>
        </w:tc>
        <w:tc>
          <w:tcPr>
            <w:tcW w:w="3211" w:type="dxa"/>
            <w:vAlign w:val="center"/>
          </w:tcPr>
          <w:p w14:paraId="3550347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工业以太网设备基本信息表</w:t>
            </w:r>
          </w:p>
        </w:tc>
        <w:tc>
          <w:tcPr>
            <w:tcW w:w="996" w:type="dxa"/>
            <w:vAlign w:val="center"/>
          </w:tcPr>
          <w:p w14:paraId="6223EAE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A36E1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307454E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6305</w:t>
            </w:r>
          </w:p>
        </w:tc>
        <w:tc>
          <w:tcPr>
            <w:tcW w:w="4577" w:type="dxa"/>
            <w:vAlign w:val="center"/>
          </w:tcPr>
          <w:p w14:paraId="7598A16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SG_TCPW_HOST_OLT_B</w:t>
            </w:r>
          </w:p>
        </w:tc>
        <w:tc>
          <w:tcPr>
            <w:tcW w:w="3211" w:type="dxa"/>
            <w:vAlign w:val="center"/>
          </w:tcPr>
          <w:p w14:paraId="654FB29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OLT设备基本信息表</w:t>
            </w:r>
          </w:p>
        </w:tc>
        <w:tc>
          <w:tcPr>
            <w:tcW w:w="996" w:type="dxa"/>
            <w:vAlign w:val="center"/>
          </w:tcPr>
          <w:p w14:paraId="10153EB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D9ABA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75B2093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6306</w:t>
            </w:r>
          </w:p>
        </w:tc>
        <w:tc>
          <w:tcPr>
            <w:tcW w:w="4577" w:type="dxa"/>
            <w:vAlign w:val="center"/>
          </w:tcPr>
          <w:p w14:paraId="245ED8F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SG_TCPW_HOST_ONU_B</w:t>
            </w:r>
          </w:p>
        </w:tc>
        <w:tc>
          <w:tcPr>
            <w:tcW w:w="3211" w:type="dxa"/>
            <w:vAlign w:val="center"/>
          </w:tcPr>
          <w:p w14:paraId="1F53D1E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ONU设备基本信息表</w:t>
            </w:r>
          </w:p>
        </w:tc>
        <w:tc>
          <w:tcPr>
            <w:tcW w:w="996" w:type="dxa"/>
            <w:vAlign w:val="center"/>
          </w:tcPr>
          <w:p w14:paraId="6E279E6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1248F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6F65C62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6307</w:t>
            </w:r>
          </w:p>
        </w:tc>
        <w:tc>
          <w:tcPr>
            <w:tcW w:w="4577" w:type="dxa"/>
            <w:vAlign w:val="center"/>
          </w:tcPr>
          <w:p w14:paraId="5E747D5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SG_TCPW_OPTICAL_SPLITTER_B</w:t>
            </w:r>
          </w:p>
        </w:tc>
        <w:tc>
          <w:tcPr>
            <w:tcW w:w="3211" w:type="dxa"/>
            <w:vAlign w:val="center"/>
          </w:tcPr>
          <w:p w14:paraId="3861B08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分光器基本信息表</w:t>
            </w:r>
          </w:p>
        </w:tc>
        <w:tc>
          <w:tcPr>
            <w:tcW w:w="996" w:type="dxa"/>
            <w:vAlign w:val="center"/>
          </w:tcPr>
          <w:p w14:paraId="0A2D102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B3A63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64ED6B0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6308</w:t>
            </w:r>
          </w:p>
        </w:tc>
        <w:tc>
          <w:tcPr>
            <w:tcW w:w="4577" w:type="dxa"/>
            <w:vAlign w:val="center"/>
          </w:tcPr>
          <w:p w14:paraId="2E4D811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SG_TCPW_TCCHANNEL_B</w:t>
            </w:r>
          </w:p>
        </w:tc>
        <w:tc>
          <w:tcPr>
            <w:tcW w:w="3211" w:type="dxa"/>
            <w:vAlign w:val="center"/>
          </w:tcPr>
          <w:p w14:paraId="61BCAEA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通道链路基本信息表</w:t>
            </w:r>
          </w:p>
        </w:tc>
        <w:tc>
          <w:tcPr>
            <w:tcW w:w="996" w:type="dxa"/>
            <w:vAlign w:val="center"/>
          </w:tcPr>
          <w:p w14:paraId="30B6688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BFF85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5" w:hRule="atLeast"/>
        </w:trPr>
        <w:tc>
          <w:tcPr>
            <w:tcW w:w="1154" w:type="dxa"/>
            <w:vAlign w:val="center"/>
          </w:tcPr>
          <w:p w14:paraId="61076C8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6309</w:t>
            </w:r>
          </w:p>
        </w:tc>
        <w:tc>
          <w:tcPr>
            <w:tcW w:w="4577" w:type="dxa"/>
            <w:vAlign w:val="center"/>
          </w:tcPr>
          <w:p w14:paraId="5A061FE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SG_TCPW_NR_BASE_STATION_RES_B</w:t>
            </w:r>
          </w:p>
        </w:tc>
        <w:tc>
          <w:tcPr>
            <w:tcW w:w="3211" w:type="dxa"/>
            <w:vAlign w:val="center"/>
          </w:tcPr>
          <w:p w14:paraId="630197F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5G基站基本信息表</w:t>
            </w:r>
          </w:p>
        </w:tc>
        <w:tc>
          <w:tcPr>
            <w:tcW w:w="996" w:type="dxa"/>
            <w:vAlign w:val="center"/>
          </w:tcPr>
          <w:p w14:paraId="057B2EF7">
            <w:pPr>
              <w:pStyle w:val="27"/>
              <w:keepNext w:val="0"/>
              <w:keepLines w:val="0"/>
              <w:widowControl/>
              <w:suppressLineNumbers w:val="0"/>
              <w:ind w:left="0" w:right="0"/>
              <w:jc w:val="both"/>
              <w:rPr>
                <w:rFonts w:hint="default" w:ascii="Times New Roman" w:hAnsi="Times New Roman" w:eastAsia="宋体"/>
                <w:color w:val="000000"/>
                <w:sz w:val="18"/>
                <w:szCs w:val="18"/>
              </w:rPr>
            </w:pPr>
          </w:p>
        </w:tc>
      </w:tr>
    </w:tbl>
    <w:p w14:paraId="2DE0B519">
      <w:pPr>
        <w:jc w:val="center"/>
      </w:pPr>
      <w:r>
        <w:rPr>
          <w:rFonts w:ascii="Times New Roman" w:hAnsi="Times New Roman" w:eastAsia="黑体" w:cs="Times New Roman"/>
        </w:rPr>
        <w:t>表</w:t>
      </w:r>
      <w:r>
        <w:rPr>
          <w:rFonts w:hint="eastAsia" w:ascii="Times New Roman" w:hAnsi="Times New Roman" w:cs="Times New Roman"/>
          <w:kern w:val="21"/>
          <w:lang w:val="en-US" w:eastAsia="zh-CN"/>
        </w:rPr>
        <w:t>B</w:t>
      </w:r>
      <w:r>
        <w:rPr>
          <w:rFonts w:ascii="Times New Roman" w:hAnsi="Times New Roman" w:eastAsia="黑体" w:cs="Times New Roman"/>
        </w:rPr>
        <w:t>.</w:t>
      </w:r>
      <w:r>
        <w:rPr>
          <w:rFonts w:hint="eastAsia" w:ascii="Times New Roman" w:hAnsi="Times New Roman" w:eastAsia="黑体" w:cs="Times New Roman"/>
        </w:rPr>
        <w:t>10（续）</w:t>
      </w:r>
    </w:p>
    <w:tbl>
      <w:tblPr>
        <w:tblStyle w:val="30"/>
        <w:tblW w:w="993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54"/>
        <w:gridCol w:w="4577"/>
        <w:gridCol w:w="3211"/>
        <w:gridCol w:w="996"/>
      </w:tblGrid>
      <w:tr w14:paraId="43486F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shd w:val="clear" w:color="auto" w:fill="CCCCCC"/>
            <w:vAlign w:val="center"/>
          </w:tcPr>
          <w:p w14:paraId="52DA16DC">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4577" w:type="dxa"/>
            <w:shd w:val="clear" w:color="auto" w:fill="CCCCCC"/>
            <w:vAlign w:val="center"/>
          </w:tcPr>
          <w:p w14:paraId="20532952">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表名</w:t>
            </w:r>
          </w:p>
        </w:tc>
        <w:tc>
          <w:tcPr>
            <w:tcW w:w="3211" w:type="dxa"/>
            <w:shd w:val="clear" w:color="auto" w:fill="CCCCCC"/>
            <w:vAlign w:val="center"/>
          </w:tcPr>
          <w:p w14:paraId="0C046EB1">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英文表名</w:t>
            </w:r>
          </w:p>
        </w:tc>
        <w:tc>
          <w:tcPr>
            <w:tcW w:w="996" w:type="dxa"/>
            <w:shd w:val="clear" w:color="auto" w:fill="CCCCCC"/>
            <w:vAlign w:val="center"/>
          </w:tcPr>
          <w:p w14:paraId="20B9DDB0">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08651F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57AF2A0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6310</w:t>
            </w:r>
          </w:p>
        </w:tc>
        <w:tc>
          <w:tcPr>
            <w:tcW w:w="4577" w:type="dxa"/>
            <w:vAlign w:val="center"/>
          </w:tcPr>
          <w:p w14:paraId="37181E8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w:t>
            </w:r>
            <w:r>
              <w:rPr>
                <w:rFonts w:hint="default" w:ascii="Times New Roman" w:hAnsi="Times New Roman" w:eastAsia="宋体"/>
                <w:color w:val="000000"/>
                <w:sz w:val="18"/>
                <w:szCs w:val="18"/>
                <w:lang w:eastAsia="zh-Hans"/>
              </w:rPr>
              <w:t>UPF</w:t>
            </w:r>
            <w:r>
              <w:rPr>
                <w:rFonts w:hint="default" w:ascii="Times New Roman" w:hAnsi="Times New Roman" w:eastAsia="宋体"/>
                <w:color w:val="000000"/>
                <w:sz w:val="18"/>
                <w:szCs w:val="18"/>
              </w:rPr>
              <w:t>_</w:t>
            </w:r>
            <w:r>
              <w:rPr>
                <w:rFonts w:hint="default" w:ascii="Times New Roman" w:hAnsi="Times New Roman" w:eastAsia="宋体"/>
                <w:color w:val="000000"/>
                <w:sz w:val="18"/>
                <w:szCs w:val="18"/>
                <w:lang w:eastAsia="zh-Hans"/>
              </w:rPr>
              <w:t>RES</w:t>
            </w:r>
            <w:r>
              <w:rPr>
                <w:rFonts w:hint="default" w:ascii="Times New Roman" w:hAnsi="Times New Roman" w:eastAsia="宋体"/>
                <w:color w:val="000000"/>
                <w:sz w:val="18"/>
                <w:szCs w:val="18"/>
              </w:rPr>
              <w:t>_B</w:t>
            </w:r>
          </w:p>
        </w:tc>
        <w:tc>
          <w:tcPr>
            <w:tcW w:w="3211" w:type="dxa"/>
            <w:vAlign w:val="center"/>
          </w:tcPr>
          <w:p w14:paraId="4F21DB0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UPF资源基本信息表</w:t>
            </w:r>
          </w:p>
        </w:tc>
        <w:tc>
          <w:tcPr>
            <w:tcW w:w="996" w:type="dxa"/>
            <w:vAlign w:val="center"/>
          </w:tcPr>
          <w:p w14:paraId="4525BB7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35FAC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58FF873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6311</w:t>
            </w:r>
          </w:p>
        </w:tc>
        <w:tc>
          <w:tcPr>
            <w:tcW w:w="4577" w:type="dxa"/>
            <w:vAlign w:val="center"/>
          </w:tcPr>
          <w:p w14:paraId="0A11395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SG_TCPW_NR_CELL_RES_B</w:t>
            </w:r>
          </w:p>
        </w:tc>
        <w:tc>
          <w:tcPr>
            <w:tcW w:w="3211" w:type="dxa"/>
            <w:vAlign w:val="center"/>
          </w:tcPr>
          <w:p w14:paraId="7E826D3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小区基本信息表</w:t>
            </w:r>
          </w:p>
        </w:tc>
        <w:tc>
          <w:tcPr>
            <w:tcW w:w="996" w:type="dxa"/>
            <w:vAlign w:val="center"/>
          </w:tcPr>
          <w:p w14:paraId="056B33D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FA215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626AA8B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6312</w:t>
            </w:r>
          </w:p>
        </w:tc>
        <w:tc>
          <w:tcPr>
            <w:tcW w:w="4577" w:type="dxa"/>
            <w:vAlign w:val="center"/>
          </w:tcPr>
          <w:p w14:paraId="704937F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SG_TCPW_SLICES_RES_B</w:t>
            </w:r>
          </w:p>
        </w:tc>
        <w:tc>
          <w:tcPr>
            <w:tcW w:w="3211" w:type="dxa"/>
            <w:vAlign w:val="center"/>
          </w:tcPr>
          <w:p w14:paraId="2F8D2B6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5G切片基本信息表</w:t>
            </w:r>
          </w:p>
        </w:tc>
        <w:tc>
          <w:tcPr>
            <w:tcW w:w="996" w:type="dxa"/>
            <w:vAlign w:val="center"/>
          </w:tcPr>
          <w:p w14:paraId="418E900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D8F36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5C6344C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6313</w:t>
            </w:r>
          </w:p>
        </w:tc>
        <w:tc>
          <w:tcPr>
            <w:tcW w:w="4577" w:type="dxa"/>
            <w:vAlign w:val="center"/>
          </w:tcPr>
          <w:p w14:paraId="17E0F07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SG_TCPW_DNN_OR_APN_RES_B</w:t>
            </w:r>
          </w:p>
        </w:tc>
        <w:tc>
          <w:tcPr>
            <w:tcW w:w="3211" w:type="dxa"/>
            <w:vAlign w:val="center"/>
          </w:tcPr>
          <w:p w14:paraId="0A63684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DNN/APN基本信息表</w:t>
            </w:r>
          </w:p>
        </w:tc>
        <w:tc>
          <w:tcPr>
            <w:tcW w:w="996" w:type="dxa"/>
            <w:vAlign w:val="center"/>
          </w:tcPr>
          <w:p w14:paraId="51BF3A8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70AE8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0248FCD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6314</w:t>
            </w:r>
          </w:p>
        </w:tc>
        <w:tc>
          <w:tcPr>
            <w:tcW w:w="4577" w:type="dxa"/>
            <w:vAlign w:val="center"/>
          </w:tcPr>
          <w:p w14:paraId="2256DDA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SG_TCPW_SIM_RES_B</w:t>
            </w:r>
          </w:p>
        </w:tc>
        <w:tc>
          <w:tcPr>
            <w:tcW w:w="3211" w:type="dxa"/>
            <w:vAlign w:val="center"/>
          </w:tcPr>
          <w:p w14:paraId="37EEC2F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SIM卡基本信息表</w:t>
            </w:r>
          </w:p>
        </w:tc>
        <w:tc>
          <w:tcPr>
            <w:tcW w:w="996" w:type="dxa"/>
            <w:vAlign w:val="center"/>
          </w:tcPr>
          <w:p w14:paraId="5410427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07E5F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70CB2A2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6315</w:t>
            </w:r>
          </w:p>
        </w:tc>
        <w:tc>
          <w:tcPr>
            <w:tcW w:w="4577" w:type="dxa"/>
            <w:vAlign w:val="center"/>
          </w:tcPr>
          <w:p w14:paraId="6394A4F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SG_TCPW_CPE_DEVICE_B</w:t>
            </w:r>
          </w:p>
        </w:tc>
        <w:tc>
          <w:tcPr>
            <w:tcW w:w="3211" w:type="dxa"/>
            <w:vAlign w:val="center"/>
          </w:tcPr>
          <w:p w14:paraId="0D32F27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无线通信终端（含模块）基本信息表</w:t>
            </w:r>
          </w:p>
        </w:tc>
        <w:tc>
          <w:tcPr>
            <w:tcW w:w="996" w:type="dxa"/>
            <w:vAlign w:val="center"/>
          </w:tcPr>
          <w:p w14:paraId="188F439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C3344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3E9B7F5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6316</w:t>
            </w:r>
          </w:p>
        </w:tc>
        <w:tc>
          <w:tcPr>
            <w:tcW w:w="4577" w:type="dxa"/>
            <w:vAlign w:val="center"/>
          </w:tcPr>
          <w:p w14:paraId="4342E9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eastAsia="zh-Hans"/>
              </w:rPr>
              <w:t>SG_TCPW_EPC_DEVICE</w:t>
            </w:r>
            <w:r>
              <w:rPr>
                <w:rFonts w:hint="default" w:ascii="Times New Roman" w:hAnsi="Times New Roman" w:eastAsia="宋体"/>
                <w:color w:val="000000"/>
                <w:sz w:val="18"/>
                <w:szCs w:val="18"/>
              </w:rPr>
              <w:t>_B</w:t>
            </w:r>
          </w:p>
        </w:tc>
        <w:tc>
          <w:tcPr>
            <w:tcW w:w="3211" w:type="dxa"/>
            <w:vAlign w:val="center"/>
          </w:tcPr>
          <w:p w14:paraId="246A53E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无线专网核心网设备基本信息表</w:t>
            </w:r>
          </w:p>
        </w:tc>
        <w:tc>
          <w:tcPr>
            <w:tcW w:w="996" w:type="dxa"/>
            <w:vAlign w:val="center"/>
          </w:tcPr>
          <w:p w14:paraId="696F590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91AE6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5676668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6317</w:t>
            </w:r>
          </w:p>
        </w:tc>
        <w:tc>
          <w:tcPr>
            <w:tcW w:w="4577" w:type="dxa"/>
            <w:vAlign w:val="center"/>
          </w:tcPr>
          <w:p w14:paraId="685852D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SG_TCPW_BBU_DEVICE_B</w:t>
            </w:r>
          </w:p>
        </w:tc>
        <w:tc>
          <w:tcPr>
            <w:tcW w:w="3211" w:type="dxa"/>
            <w:vAlign w:val="center"/>
          </w:tcPr>
          <w:p w14:paraId="528487F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无线专网基站基本信息表</w:t>
            </w:r>
          </w:p>
        </w:tc>
        <w:tc>
          <w:tcPr>
            <w:tcW w:w="996" w:type="dxa"/>
            <w:vAlign w:val="center"/>
          </w:tcPr>
          <w:p w14:paraId="6D40E03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25D7E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63943A9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6318</w:t>
            </w:r>
          </w:p>
        </w:tc>
        <w:tc>
          <w:tcPr>
            <w:tcW w:w="4577" w:type="dxa"/>
            <w:vAlign w:val="center"/>
          </w:tcPr>
          <w:p w14:paraId="652882D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SG_TCPW_RRU_DEVICE_B</w:t>
            </w:r>
          </w:p>
        </w:tc>
        <w:tc>
          <w:tcPr>
            <w:tcW w:w="3211" w:type="dxa"/>
            <w:vAlign w:val="center"/>
          </w:tcPr>
          <w:p w14:paraId="790C3B3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无线专网小区基本信息表</w:t>
            </w:r>
          </w:p>
        </w:tc>
        <w:tc>
          <w:tcPr>
            <w:tcW w:w="996" w:type="dxa"/>
            <w:vAlign w:val="center"/>
          </w:tcPr>
          <w:p w14:paraId="058E82D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13EB1BA3">
      <w:pPr>
        <w:pStyle w:val="276"/>
        <w:numPr>
          <w:ilvl w:val="2"/>
          <w:numId w:val="35"/>
        </w:numPr>
        <w:spacing w:before="120" w:after="120"/>
      </w:pPr>
      <w:r>
        <w:rPr>
          <w:rFonts w:hint="eastAsia"/>
        </w:rPr>
        <w:t>通信资源（关联关系）</w:t>
      </w:r>
    </w:p>
    <w:p w14:paraId="7905E887">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通信关联关系</w:t>
      </w:r>
      <w:r>
        <w:rPr>
          <w:rFonts w:ascii="Times New Roman" w:hAnsi="Times New Roman" w:eastAsia="宋体" w:cs="Times New Roman"/>
          <w:kern w:val="21"/>
        </w:rPr>
        <w:t>数据对象表实例见表</w:t>
      </w:r>
      <w:r>
        <w:rPr>
          <w:rFonts w:hint="eastAsia" w:ascii="Times New Roman" w:hAnsi="Times New Roman" w:eastAsia="宋体" w:cs="Times New Roman"/>
          <w:kern w:val="21"/>
          <w:lang w:val="en-US" w:eastAsia="zh-CN"/>
        </w:rPr>
        <w:t>B</w:t>
      </w:r>
      <w:r>
        <w:rPr>
          <w:rFonts w:ascii="Times New Roman" w:hAnsi="Times New Roman" w:eastAsia="宋体" w:cs="Times New Roman"/>
          <w:kern w:val="21"/>
        </w:rPr>
        <w:t>.</w:t>
      </w:r>
      <w:r>
        <w:rPr>
          <w:rFonts w:hint="eastAsia" w:ascii="Times New Roman" w:hAnsi="Times New Roman" w:eastAsia="宋体" w:cs="Times New Roman"/>
          <w:kern w:val="21"/>
        </w:rPr>
        <w:t>11</w:t>
      </w:r>
      <w:r>
        <w:rPr>
          <w:rFonts w:ascii="Times New Roman" w:hAnsi="Times New Roman" w:eastAsia="宋体" w:cs="Times New Roman"/>
          <w:kern w:val="21"/>
        </w:rPr>
        <w:t>。</w:t>
      </w:r>
    </w:p>
    <w:p w14:paraId="38D57DF7">
      <w:pPr>
        <w:pStyle w:val="282"/>
        <w:spacing w:before="160" w:after="60"/>
        <w:rPr>
          <w:rFonts w:ascii="Times New Roman" w:hAnsi="Times New Roman" w:cs="Times New Roma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11</w:t>
      </w:r>
      <w:r>
        <w:rPr>
          <w:rFonts w:ascii="Times New Roman" w:hAnsi="Times New Roman" w:cs="Times New Roman"/>
          <w:kern w:val="21"/>
        </w:rPr>
        <w:t xml:space="preserve"> </w:t>
      </w:r>
      <w:r>
        <w:rPr>
          <w:rFonts w:hint="eastAsia" w:ascii="Times New Roman" w:hAnsi="Times New Roman" w:cs="Times New Roman"/>
        </w:rPr>
        <w:t>通信配网资源数据对象表实例</w:t>
      </w:r>
    </w:p>
    <w:tbl>
      <w:tblPr>
        <w:tblStyle w:val="30"/>
        <w:tblW w:w="993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54"/>
        <w:gridCol w:w="4577"/>
        <w:gridCol w:w="3211"/>
        <w:gridCol w:w="996"/>
      </w:tblGrid>
      <w:tr w14:paraId="42D4BA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shd w:val="clear" w:color="auto" w:fill="CCCCCC"/>
            <w:vAlign w:val="center"/>
          </w:tcPr>
          <w:p w14:paraId="5F843C6A">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4577" w:type="dxa"/>
            <w:shd w:val="clear" w:color="auto" w:fill="CCCCCC"/>
            <w:vAlign w:val="center"/>
          </w:tcPr>
          <w:p w14:paraId="25E87332">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表名</w:t>
            </w:r>
          </w:p>
        </w:tc>
        <w:tc>
          <w:tcPr>
            <w:tcW w:w="3211" w:type="dxa"/>
            <w:shd w:val="clear" w:color="auto" w:fill="CCCCCC"/>
            <w:vAlign w:val="center"/>
          </w:tcPr>
          <w:p w14:paraId="76D86B2D">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英文表名</w:t>
            </w:r>
          </w:p>
        </w:tc>
        <w:tc>
          <w:tcPr>
            <w:tcW w:w="996" w:type="dxa"/>
            <w:shd w:val="clear" w:color="auto" w:fill="CCCCCC"/>
            <w:vAlign w:val="center"/>
          </w:tcPr>
          <w:p w14:paraId="3AE8A6F9">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128C3D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5E40A3B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6401</w:t>
            </w:r>
          </w:p>
        </w:tc>
        <w:tc>
          <w:tcPr>
            <w:tcW w:w="4577" w:type="dxa"/>
            <w:vAlign w:val="center"/>
          </w:tcPr>
          <w:p w14:paraId="01ECBBC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SG_TCCON_TCSITE_R_COMMONSUBSTATION</w:t>
            </w:r>
          </w:p>
        </w:tc>
        <w:tc>
          <w:tcPr>
            <w:tcW w:w="3211" w:type="dxa"/>
            <w:vAlign w:val="center"/>
          </w:tcPr>
          <w:p w14:paraId="6373729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通信站与厂站关联关系表</w:t>
            </w:r>
          </w:p>
        </w:tc>
        <w:tc>
          <w:tcPr>
            <w:tcW w:w="996" w:type="dxa"/>
            <w:vAlign w:val="center"/>
          </w:tcPr>
          <w:p w14:paraId="2DC5718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8A5F9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40464E6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6402</w:t>
            </w:r>
          </w:p>
        </w:tc>
        <w:tc>
          <w:tcPr>
            <w:tcW w:w="4577" w:type="dxa"/>
            <w:vAlign w:val="center"/>
          </w:tcPr>
          <w:p w14:paraId="3A951F0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SG_TCCON_TCOPTICALROAD_R_TCCHANNELSEG</w:t>
            </w:r>
          </w:p>
        </w:tc>
        <w:tc>
          <w:tcPr>
            <w:tcW w:w="3211" w:type="dxa"/>
            <w:vAlign w:val="center"/>
          </w:tcPr>
          <w:p w14:paraId="1BA0259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光路与通道段关联关系表</w:t>
            </w:r>
          </w:p>
        </w:tc>
        <w:tc>
          <w:tcPr>
            <w:tcW w:w="996" w:type="dxa"/>
            <w:vAlign w:val="center"/>
          </w:tcPr>
          <w:p w14:paraId="6B53EB8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55E2E6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60CCF38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6403</w:t>
            </w:r>
          </w:p>
        </w:tc>
        <w:tc>
          <w:tcPr>
            <w:tcW w:w="4577" w:type="dxa"/>
            <w:vAlign w:val="center"/>
          </w:tcPr>
          <w:p w14:paraId="0B5DD10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SG_TCDEV_FIBERSEG_R_DCLINE</w:t>
            </w:r>
          </w:p>
        </w:tc>
        <w:tc>
          <w:tcPr>
            <w:tcW w:w="3211" w:type="dxa"/>
            <w:vAlign w:val="center"/>
          </w:tcPr>
          <w:p w14:paraId="12F7AB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光缆段与直流线路关联关系表</w:t>
            </w:r>
          </w:p>
        </w:tc>
        <w:tc>
          <w:tcPr>
            <w:tcW w:w="996" w:type="dxa"/>
            <w:vAlign w:val="center"/>
          </w:tcPr>
          <w:p w14:paraId="075C505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8CD38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5907E71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6404</w:t>
            </w:r>
          </w:p>
        </w:tc>
        <w:tc>
          <w:tcPr>
            <w:tcW w:w="4577" w:type="dxa"/>
            <w:vAlign w:val="center"/>
          </w:tcPr>
          <w:p w14:paraId="613BF12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SG_TCDEV_FIBERSEG_R_ACLINE</w:t>
            </w:r>
          </w:p>
        </w:tc>
        <w:tc>
          <w:tcPr>
            <w:tcW w:w="3211" w:type="dxa"/>
            <w:vAlign w:val="center"/>
          </w:tcPr>
          <w:p w14:paraId="3CB134B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光缆段与交流线路关联关系表</w:t>
            </w:r>
          </w:p>
        </w:tc>
        <w:tc>
          <w:tcPr>
            <w:tcW w:w="996" w:type="dxa"/>
            <w:vAlign w:val="center"/>
          </w:tcPr>
          <w:p w14:paraId="1EF4AAA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5AC2F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6614946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6405</w:t>
            </w:r>
          </w:p>
        </w:tc>
        <w:tc>
          <w:tcPr>
            <w:tcW w:w="4577" w:type="dxa"/>
            <w:vAlign w:val="center"/>
          </w:tcPr>
          <w:p w14:paraId="481E8A5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SG_TCDEV_FIBERSEG_R_TLINE</w:t>
            </w:r>
          </w:p>
        </w:tc>
        <w:tc>
          <w:tcPr>
            <w:tcW w:w="3211" w:type="dxa"/>
            <w:vAlign w:val="center"/>
          </w:tcPr>
          <w:p w14:paraId="7EE37CE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光缆段与T接线路关联关系表</w:t>
            </w:r>
          </w:p>
        </w:tc>
        <w:tc>
          <w:tcPr>
            <w:tcW w:w="996" w:type="dxa"/>
            <w:vAlign w:val="center"/>
          </w:tcPr>
          <w:p w14:paraId="7D8997BB">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6BDF0D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7514B24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6406</w:t>
            </w:r>
          </w:p>
        </w:tc>
        <w:tc>
          <w:tcPr>
            <w:tcW w:w="4577" w:type="dxa"/>
            <w:vAlign w:val="center"/>
          </w:tcPr>
          <w:p w14:paraId="3C04DFE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SG_TCDEV_FIBERSEG_R_TCPIPESEG</w:t>
            </w:r>
          </w:p>
        </w:tc>
        <w:tc>
          <w:tcPr>
            <w:tcW w:w="3211" w:type="dxa"/>
            <w:vAlign w:val="center"/>
          </w:tcPr>
          <w:p w14:paraId="34848D2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光缆段与沟道关联关系表</w:t>
            </w:r>
          </w:p>
        </w:tc>
        <w:tc>
          <w:tcPr>
            <w:tcW w:w="996" w:type="dxa"/>
            <w:vAlign w:val="center"/>
          </w:tcPr>
          <w:p w14:paraId="2B79BB27">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0C6E4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7D9D926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6407</w:t>
            </w:r>
          </w:p>
        </w:tc>
        <w:tc>
          <w:tcPr>
            <w:tcW w:w="4577" w:type="dxa"/>
            <w:vAlign w:val="center"/>
          </w:tcPr>
          <w:p w14:paraId="650CBC5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SG_TCDEV_FIBERSEG_R_FIBER</w:t>
            </w:r>
          </w:p>
        </w:tc>
        <w:tc>
          <w:tcPr>
            <w:tcW w:w="3211" w:type="dxa"/>
            <w:vAlign w:val="center"/>
          </w:tcPr>
          <w:p w14:paraId="6B24240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光缆与光缆段关联关系表</w:t>
            </w:r>
          </w:p>
        </w:tc>
        <w:tc>
          <w:tcPr>
            <w:tcW w:w="996" w:type="dxa"/>
            <w:vAlign w:val="center"/>
          </w:tcPr>
          <w:p w14:paraId="0DE428F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B3681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10AD9D0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6408</w:t>
            </w:r>
          </w:p>
        </w:tc>
        <w:tc>
          <w:tcPr>
            <w:tcW w:w="4577" w:type="dxa"/>
            <w:vAlign w:val="center"/>
          </w:tcPr>
          <w:p w14:paraId="5262EAE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SG_TCDEV_FIBER_R_LINE</w:t>
            </w:r>
          </w:p>
        </w:tc>
        <w:tc>
          <w:tcPr>
            <w:tcW w:w="3211" w:type="dxa"/>
            <w:vAlign w:val="center"/>
          </w:tcPr>
          <w:p w14:paraId="759EEBF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光缆与一次线路关联关系表</w:t>
            </w:r>
          </w:p>
        </w:tc>
        <w:tc>
          <w:tcPr>
            <w:tcW w:w="996" w:type="dxa"/>
            <w:vAlign w:val="center"/>
          </w:tcPr>
          <w:p w14:paraId="193D4DA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C8671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405C58A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6216</w:t>
            </w:r>
          </w:p>
        </w:tc>
        <w:tc>
          <w:tcPr>
            <w:tcW w:w="4577" w:type="dxa"/>
            <w:vAlign w:val="center"/>
          </w:tcPr>
          <w:p w14:paraId="210146D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SG_TCCON_TCCTP_R_TCCTP</w:t>
            </w:r>
          </w:p>
        </w:tc>
        <w:tc>
          <w:tcPr>
            <w:tcW w:w="3211" w:type="dxa"/>
            <w:vAlign w:val="center"/>
          </w:tcPr>
          <w:p w14:paraId="7AE9B76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时隙交叉连接关系表</w:t>
            </w:r>
          </w:p>
        </w:tc>
        <w:tc>
          <w:tcPr>
            <w:tcW w:w="996" w:type="dxa"/>
            <w:vAlign w:val="center"/>
          </w:tcPr>
          <w:p w14:paraId="68D337B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84221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3C0C4C1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6410</w:t>
            </w:r>
          </w:p>
        </w:tc>
        <w:tc>
          <w:tcPr>
            <w:tcW w:w="4577" w:type="dxa"/>
            <w:vAlign w:val="center"/>
          </w:tcPr>
          <w:p w14:paraId="3A5E39C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SG_TCCON_TCCHANNEL_R_TCCHANNELSEG</w:t>
            </w:r>
          </w:p>
        </w:tc>
        <w:tc>
          <w:tcPr>
            <w:tcW w:w="3211" w:type="dxa"/>
            <w:vAlign w:val="center"/>
          </w:tcPr>
          <w:p w14:paraId="520E4A8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通道段与通道链路关联关系表</w:t>
            </w:r>
          </w:p>
        </w:tc>
        <w:tc>
          <w:tcPr>
            <w:tcW w:w="996" w:type="dxa"/>
            <w:vAlign w:val="center"/>
          </w:tcPr>
          <w:p w14:paraId="5FBAC14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E6E38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152CED9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6411</w:t>
            </w:r>
          </w:p>
        </w:tc>
        <w:tc>
          <w:tcPr>
            <w:tcW w:w="4577" w:type="dxa"/>
            <w:vAlign w:val="center"/>
          </w:tcPr>
          <w:p w14:paraId="5F082B0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SG_TCCON_TCBUZ_R_TCCHANNEL</w:t>
            </w:r>
          </w:p>
        </w:tc>
        <w:tc>
          <w:tcPr>
            <w:tcW w:w="3211" w:type="dxa"/>
            <w:vAlign w:val="center"/>
          </w:tcPr>
          <w:p w14:paraId="2B2C6D8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业务与通道链路关联关系表</w:t>
            </w:r>
          </w:p>
        </w:tc>
        <w:tc>
          <w:tcPr>
            <w:tcW w:w="996" w:type="dxa"/>
            <w:vAlign w:val="center"/>
          </w:tcPr>
          <w:p w14:paraId="3104A85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93AA1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trPr>
        <w:tc>
          <w:tcPr>
            <w:tcW w:w="1154" w:type="dxa"/>
            <w:vAlign w:val="center"/>
          </w:tcPr>
          <w:p w14:paraId="5625CA9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6412</w:t>
            </w:r>
          </w:p>
        </w:tc>
        <w:tc>
          <w:tcPr>
            <w:tcW w:w="4577" w:type="dxa"/>
            <w:vAlign w:val="center"/>
          </w:tcPr>
          <w:p w14:paraId="2BD05FC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SG_TCDEV_TCNEPWOER_R_TCNEPOWER</w:t>
            </w:r>
          </w:p>
        </w:tc>
        <w:tc>
          <w:tcPr>
            <w:tcW w:w="3211" w:type="dxa"/>
            <w:vAlign w:val="center"/>
          </w:tcPr>
          <w:p w14:paraId="11F6987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电源内部连接关系表</w:t>
            </w:r>
          </w:p>
        </w:tc>
        <w:tc>
          <w:tcPr>
            <w:tcW w:w="996" w:type="dxa"/>
            <w:vAlign w:val="center"/>
          </w:tcPr>
          <w:p w14:paraId="02312FE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D5BD5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vAlign w:val="center"/>
          </w:tcPr>
          <w:p w14:paraId="5D44278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6413</w:t>
            </w:r>
          </w:p>
        </w:tc>
        <w:tc>
          <w:tcPr>
            <w:tcW w:w="4577" w:type="dxa"/>
            <w:vAlign w:val="center"/>
          </w:tcPr>
          <w:p w14:paraId="4979030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SG_TCDEV_TCNEPWOER_R_TCNE</w:t>
            </w:r>
          </w:p>
        </w:tc>
        <w:tc>
          <w:tcPr>
            <w:tcW w:w="3211" w:type="dxa"/>
            <w:vAlign w:val="center"/>
          </w:tcPr>
          <w:p w14:paraId="2492BE0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电源负载供电关系表</w:t>
            </w:r>
          </w:p>
        </w:tc>
        <w:tc>
          <w:tcPr>
            <w:tcW w:w="996" w:type="dxa"/>
            <w:vAlign w:val="center"/>
          </w:tcPr>
          <w:p w14:paraId="34C3C872">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59675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shd w:val="clear" w:color="auto" w:fill="auto"/>
            <w:vAlign w:val="center"/>
          </w:tcPr>
          <w:p w14:paraId="2F9596E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6414</w:t>
            </w:r>
          </w:p>
        </w:tc>
        <w:tc>
          <w:tcPr>
            <w:tcW w:w="4577" w:type="dxa"/>
            <w:shd w:val="clear" w:color="auto" w:fill="auto"/>
            <w:vAlign w:val="center"/>
          </w:tcPr>
          <w:p w14:paraId="61B7374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SG_TCCON_TCROUTER_R_TCCHANNELSEG</w:t>
            </w:r>
          </w:p>
        </w:tc>
        <w:tc>
          <w:tcPr>
            <w:tcW w:w="3211" w:type="dxa"/>
            <w:shd w:val="clear" w:color="auto" w:fill="auto"/>
            <w:vAlign w:val="center"/>
          </w:tcPr>
          <w:p w14:paraId="4CCABBD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通道段路由关联关系表</w:t>
            </w:r>
          </w:p>
        </w:tc>
        <w:tc>
          <w:tcPr>
            <w:tcW w:w="996" w:type="dxa"/>
            <w:vAlign w:val="center"/>
          </w:tcPr>
          <w:p w14:paraId="2215C825">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71147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shd w:val="clear" w:color="auto" w:fill="auto"/>
            <w:vAlign w:val="center"/>
          </w:tcPr>
          <w:p w14:paraId="708DCC0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6415</w:t>
            </w:r>
          </w:p>
        </w:tc>
        <w:tc>
          <w:tcPr>
            <w:tcW w:w="4577" w:type="dxa"/>
            <w:shd w:val="clear" w:color="auto" w:fill="auto"/>
            <w:vAlign w:val="center"/>
          </w:tcPr>
          <w:p w14:paraId="476E98A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SG_TCCON_TCROUTER_R_TCOPTICALROAD</w:t>
            </w:r>
          </w:p>
        </w:tc>
        <w:tc>
          <w:tcPr>
            <w:tcW w:w="3211" w:type="dxa"/>
            <w:shd w:val="clear" w:color="auto" w:fill="auto"/>
            <w:vAlign w:val="center"/>
          </w:tcPr>
          <w:p w14:paraId="1CE10F7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光路路由关联关系表</w:t>
            </w:r>
          </w:p>
        </w:tc>
        <w:tc>
          <w:tcPr>
            <w:tcW w:w="996" w:type="dxa"/>
            <w:vAlign w:val="center"/>
          </w:tcPr>
          <w:p w14:paraId="496CB0B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6F44C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shd w:val="clear" w:color="auto" w:fill="auto"/>
            <w:vAlign w:val="center"/>
          </w:tcPr>
          <w:p w14:paraId="2D15819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6416</w:t>
            </w:r>
          </w:p>
        </w:tc>
        <w:tc>
          <w:tcPr>
            <w:tcW w:w="4577" w:type="dxa"/>
            <w:shd w:val="clear" w:color="auto" w:fill="auto"/>
            <w:vAlign w:val="center"/>
          </w:tcPr>
          <w:p w14:paraId="58022B9E">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SG_TCCON_TCCHANNEL_R_DATANETLINK</w:t>
            </w:r>
          </w:p>
        </w:tc>
        <w:tc>
          <w:tcPr>
            <w:tcW w:w="3211" w:type="dxa"/>
            <w:shd w:val="clear" w:color="auto" w:fill="auto"/>
            <w:vAlign w:val="center"/>
          </w:tcPr>
          <w:p w14:paraId="23FF93C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通道链路与数据网链路关联关系表</w:t>
            </w:r>
          </w:p>
        </w:tc>
        <w:tc>
          <w:tcPr>
            <w:tcW w:w="996" w:type="dxa"/>
            <w:vAlign w:val="center"/>
          </w:tcPr>
          <w:p w14:paraId="1043E57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C6C95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shd w:val="clear" w:color="auto" w:fill="auto"/>
            <w:vAlign w:val="center"/>
          </w:tcPr>
          <w:p w14:paraId="0582CF5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6417</w:t>
            </w:r>
          </w:p>
        </w:tc>
        <w:tc>
          <w:tcPr>
            <w:tcW w:w="4577" w:type="dxa"/>
            <w:shd w:val="clear" w:color="auto" w:fill="auto"/>
            <w:vAlign w:val="center"/>
          </w:tcPr>
          <w:p w14:paraId="251E57D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SG_TCCON_ACLINEPRTRESR_R_CHANNELS</w:t>
            </w:r>
          </w:p>
        </w:tc>
        <w:tc>
          <w:tcPr>
            <w:tcW w:w="3211" w:type="dxa"/>
            <w:shd w:val="clear" w:color="auto" w:fill="auto"/>
            <w:vAlign w:val="center"/>
          </w:tcPr>
          <w:p w14:paraId="56EF3FF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通道链路与交流线路保护资源关联关系表</w:t>
            </w:r>
          </w:p>
        </w:tc>
        <w:tc>
          <w:tcPr>
            <w:tcW w:w="996" w:type="dxa"/>
            <w:vAlign w:val="center"/>
          </w:tcPr>
          <w:p w14:paraId="16826F5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AFF2B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shd w:val="clear" w:color="auto" w:fill="auto"/>
            <w:vAlign w:val="center"/>
          </w:tcPr>
          <w:p w14:paraId="0377B32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6418</w:t>
            </w:r>
          </w:p>
        </w:tc>
        <w:tc>
          <w:tcPr>
            <w:tcW w:w="4577" w:type="dxa"/>
            <w:shd w:val="clear" w:color="auto" w:fill="auto"/>
            <w:vAlign w:val="center"/>
          </w:tcPr>
          <w:p w14:paraId="73AA286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SG_TCCON_SCSSTCOMMU_R_CHANNEL</w:t>
            </w:r>
          </w:p>
        </w:tc>
        <w:tc>
          <w:tcPr>
            <w:tcW w:w="3211" w:type="dxa"/>
            <w:shd w:val="clear" w:color="auto" w:fill="auto"/>
            <w:vAlign w:val="center"/>
          </w:tcPr>
          <w:p w14:paraId="36496CB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稳控站间通道与链路通道关联关系表</w:t>
            </w:r>
          </w:p>
        </w:tc>
        <w:tc>
          <w:tcPr>
            <w:tcW w:w="996" w:type="dxa"/>
            <w:vAlign w:val="center"/>
          </w:tcPr>
          <w:p w14:paraId="157BA994">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AC380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shd w:val="clear" w:color="auto" w:fill="auto"/>
            <w:vAlign w:val="center"/>
          </w:tcPr>
          <w:p w14:paraId="0A5C1F1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6419</w:t>
            </w:r>
          </w:p>
        </w:tc>
        <w:tc>
          <w:tcPr>
            <w:tcW w:w="4577" w:type="dxa"/>
            <w:shd w:val="clear" w:color="auto" w:fill="auto"/>
            <w:vAlign w:val="center"/>
          </w:tcPr>
          <w:p w14:paraId="6DF9E604">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SG_TCCON_TCOPTICALROAD_R_OTNFREQUENCY</w:t>
            </w:r>
          </w:p>
        </w:tc>
        <w:tc>
          <w:tcPr>
            <w:tcW w:w="3211" w:type="dxa"/>
            <w:shd w:val="clear" w:color="auto" w:fill="auto"/>
            <w:vAlign w:val="center"/>
          </w:tcPr>
          <w:p w14:paraId="792A274C">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光路与OTN波道关联关系表</w:t>
            </w:r>
          </w:p>
        </w:tc>
        <w:tc>
          <w:tcPr>
            <w:tcW w:w="996" w:type="dxa"/>
            <w:vAlign w:val="center"/>
          </w:tcPr>
          <w:p w14:paraId="294F9E6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318808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shd w:val="clear" w:color="auto" w:fill="auto"/>
            <w:vAlign w:val="center"/>
          </w:tcPr>
          <w:p w14:paraId="5B1AAEF9">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6420</w:t>
            </w:r>
          </w:p>
        </w:tc>
        <w:tc>
          <w:tcPr>
            <w:tcW w:w="4577" w:type="dxa"/>
            <w:shd w:val="clear" w:color="auto" w:fill="auto"/>
            <w:vAlign w:val="center"/>
          </w:tcPr>
          <w:p w14:paraId="148E82D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SG_TCCON_TCCHANNELSEG_R_OTNFREQUENCY</w:t>
            </w:r>
          </w:p>
        </w:tc>
        <w:tc>
          <w:tcPr>
            <w:tcW w:w="3211" w:type="dxa"/>
            <w:shd w:val="clear" w:color="auto" w:fill="auto"/>
            <w:vAlign w:val="center"/>
          </w:tcPr>
          <w:p w14:paraId="0C03DBE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通道段与OTN波道关联关系表</w:t>
            </w:r>
          </w:p>
        </w:tc>
        <w:tc>
          <w:tcPr>
            <w:tcW w:w="996" w:type="dxa"/>
            <w:vAlign w:val="center"/>
          </w:tcPr>
          <w:p w14:paraId="0E21A898">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4771FE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shd w:val="clear" w:color="auto" w:fill="auto"/>
            <w:vAlign w:val="center"/>
          </w:tcPr>
          <w:p w14:paraId="0452A59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6421</w:t>
            </w:r>
          </w:p>
        </w:tc>
        <w:tc>
          <w:tcPr>
            <w:tcW w:w="4577" w:type="dxa"/>
            <w:shd w:val="clear" w:color="auto" w:fill="auto"/>
            <w:vAlign w:val="center"/>
          </w:tcPr>
          <w:p w14:paraId="660E8BA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SG_TCCON_TCPHYLINK_R</w:t>
            </w:r>
          </w:p>
        </w:tc>
        <w:tc>
          <w:tcPr>
            <w:tcW w:w="3211" w:type="dxa"/>
            <w:shd w:val="clear" w:color="auto" w:fill="auto"/>
            <w:vAlign w:val="center"/>
          </w:tcPr>
          <w:p w14:paraId="449E08B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通信配线端子连接关系表</w:t>
            </w:r>
          </w:p>
        </w:tc>
        <w:tc>
          <w:tcPr>
            <w:tcW w:w="996" w:type="dxa"/>
            <w:vAlign w:val="center"/>
          </w:tcPr>
          <w:p w14:paraId="04481CE6">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B3756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6" w:hRule="atLeast"/>
        </w:trPr>
        <w:tc>
          <w:tcPr>
            <w:tcW w:w="1154" w:type="dxa"/>
            <w:shd w:val="clear" w:color="auto" w:fill="auto"/>
            <w:vAlign w:val="center"/>
          </w:tcPr>
          <w:p w14:paraId="3E49F67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6424</w:t>
            </w:r>
          </w:p>
        </w:tc>
        <w:tc>
          <w:tcPr>
            <w:tcW w:w="4577" w:type="dxa"/>
            <w:shd w:val="clear" w:color="auto" w:fill="auto"/>
            <w:vAlign w:val="center"/>
          </w:tcPr>
          <w:p w14:paraId="76A05E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SG_TCCON_TCOPTICALROAD_R_TCCHANNEL</w:t>
            </w:r>
          </w:p>
        </w:tc>
        <w:tc>
          <w:tcPr>
            <w:tcW w:w="3211" w:type="dxa"/>
            <w:shd w:val="clear" w:color="auto" w:fill="auto"/>
            <w:vAlign w:val="center"/>
          </w:tcPr>
          <w:p w14:paraId="482B9F85">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光路与通道链路关联关系表</w:t>
            </w:r>
          </w:p>
        </w:tc>
        <w:tc>
          <w:tcPr>
            <w:tcW w:w="996" w:type="dxa"/>
            <w:vAlign w:val="center"/>
          </w:tcPr>
          <w:p w14:paraId="547B9D6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61EBFB55">
      <w:pPr>
        <w:pStyle w:val="276"/>
        <w:numPr>
          <w:ilvl w:val="2"/>
          <w:numId w:val="35"/>
        </w:numPr>
        <w:spacing w:before="120" w:after="120"/>
      </w:pPr>
      <w:r>
        <w:rPr>
          <w:rFonts w:hint="eastAsia"/>
        </w:rPr>
        <w:t>通信设备运行</w:t>
      </w:r>
    </w:p>
    <w:p w14:paraId="563D6C63">
      <w:pPr>
        <w:topLinePunct/>
        <w:ind w:firstLine="425"/>
        <w:rPr>
          <w:rFonts w:ascii="Times New Roman" w:hAnsi="Times New Roman" w:cs="Times New Roman"/>
          <w:kern w:val="21"/>
        </w:rPr>
      </w:pPr>
      <w:r>
        <w:rPr>
          <w:rFonts w:hint="eastAsia" w:ascii="Times New Roman" w:hAnsi="Times New Roman" w:eastAsia="宋体" w:cs="Times New Roman"/>
          <w:kern w:val="21"/>
        </w:rPr>
        <w:t>通信设备运行</w:t>
      </w:r>
      <w:r>
        <w:rPr>
          <w:rFonts w:ascii="Times New Roman" w:hAnsi="Times New Roman" w:eastAsia="宋体" w:cs="Times New Roman"/>
          <w:kern w:val="21"/>
        </w:rPr>
        <w:t>数据对象表实例见表</w:t>
      </w:r>
      <w:r>
        <w:rPr>
          <w:rFonts w:hint="eastAsia" w:ascii="Times New Roman" w:hAnsi="Times New Roman" w:eastAsia="宋体" w:cs="Times New Roman"/>
          <w:kern w:val="21"/>
          <w:lang w:val="en-US" w:eastAsia="zh-CN"/>
        </w:rPr>
        <w:t>B</w:t>
      </w:r>
      <w:r>
        <w:rPr>
          <w:rFonts w:ascii="Times New Roman" w:hAnsi="Times New Roman" w:eastAsia="宋体" w:cs="Times New Roman"/>
          <w:kern w:val="21"/>
        </w:rPr>
        <w:t>.</w:t>
      </w:r>
      <w:r>
        <w:rPr>
          <w:rFonts w:hint="eastAsia" w:ascii="Times New Roman" w:hAnsi="Times New Roman" w:eastAsia="宋体" w:cs="Times New Roman"/>
          <w:kern w:val="21"/>
        </w:rPr>
        <w:t>12</w:t>
      </w:r>
      <w:r>
        <w:rPr>
          <w:rFonts w:ascii="Times New Roman" w:hAnsi="Times New Roman" w:eastAsia="宋体" w:cs="Times New Roman"/>
          <w:kern w:val="21"/>
        </w:rPr>
        <w:t>。</w:t>
      </w:r>
    </w:p>
    <w:p w14:paraId="4F5D3FE5">
      <w:pPr>
        <w:pStyle w:val="282"/>
        <w:spacing w:before="160" w:after="60"/>
        <w:rPr>
          <w:rFonts w:ascii="Times New Roman" w:hAnsi="Times New Roman" w:cs="Times New Roman"/>
        </w:rPr>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12</w:t>
      </w:r>
      <w:r>
        <w:rPr>
          <w:rFonts w:ascii="Times New Roman" w:hAnsi="Times New Roman" w:cs="Times New Roman"/>
          <w:kern w:val="21"/>
        </w:rPr>
        <w:t xml:space="preserve"> </w:t>
      </w:r>
      <w:r>
        <w:rPr>
          <w:rFonts w:hint="eastAsia" w:ascii="Times New Roman" w:hAnsi="Times New Roman" w:cs="Times New Roman"/>
          <w:kern w:val="21"/>
        </w:rPr>
        <w:t>通信设备运行</w:t>
      </w:r>
      <w:r>
        <w:rPr>
          <w:rFonts w:hint="eastAsia" w:ascii="Times New Roman" w:hAnsi="Times New Roman" w:cs="Times New Roman"/>
        </w:rPr>
        <w:t>数据对象表实例</w:t>
      </w:r>
    </w:p>
    <w:tbl>
      <w:tblPr>
        <w:tblStyle w:val="30"/>
        <w:tblW w:w="10019"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63"/>
        <w:gridCol w:w="4614"/>
        <w:gridCol w:w="3237"/>
        <w:gridCol w:w="1005"/>
      </w:tblGrid>
      <w:tr w14:paraId="362669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6" w:hRule="atLeast"/>
        </w:trPr>
        <w:tc>
          <w:tcPr>
            <w:tcW w:w="1163" w:type="dxa"/>
            <w:shd w:val="clear" w:color="auto" w:fill="CCCCCC"/>
            <w:vAlign w:val="center"/>
          </w:tcPr>
          <w:p w14:paraId="061295D1">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4614" w:type="dxa"/>
            <w:shd w:val="clear" w:color="auto" w:fill="CCCCCC"/>
            <w:vAlign w:val="center"/>
          </w:tcPr>
          <w:p w14:paraId="2A045DFE">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表名</w:t>
            </w:r>
          </w:p>
        </w:tc>
        <w:tc>
          <w:tcPr>
            <w:tcW w:w="3237" w:type="dxa"/>
            <w:shd w:val="clear" w:color="auto" w:fill="CCCCCC"/>
            <w:vAlign w:val="center"/>
          </w:tcPr>
          <w:p w14:paraId="2EB2826B">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英文表名</w:t>
            </w:r>
          </w:p>
        </w:tc>
        <w:tc>
          <w:tcPr>
            <w:tcW w:w="1005" w:type="dxa"/>
            <w:shd w:val="clear" w:color="auto" w:fill="CCCCCC"/>
            <w:vAlign w:val="center"/>
          </w:tcPr>
          <w:p w14:paraId="1AFB646D">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6AF8C5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6" w:hRule="atLeast"/>
        </w:trPr>
        <w:tc>
          <w:tcPr>
            <w:tcW w:w="1163" w:type="dxa"/>
            <w:vAlign w:val="center"/>
          </w:tcPr>
          <w:p w14:paraId="7B7FC418">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6700</w:t>
            </w:r>
          </w:p>
        </w:tc>
        <w:tc>
          <w:tcPr>
            <w:tcW w:w="4614" w:type="dxa"/>
            <w:vAlign w:val="center"/>
          </w:tcPr>
          <w:p w14:paraId="50ADCF6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SG_TCALM_REALALARM_B</w:t>
            </w:r>
          </w:p>
        </w:tc>
        <w:tc>
          <w:tcPr>
            <w:tcW w:w="3237" w:type="dxa"/>
            <w:vAlign w:val="center"/>
          </w:tcPr>
          <w:p w14:paraId="4BE8939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实时告警信息表</w:t>
            </w:r>
          </w:p>
        </w:tc>
        <w:tc>
          <w:tcPr>
            <w:tcW w:w="1005" w:type="dxa"/>
            <w:vAlign w:val="center"/>
          </w:tcPr>
          <w:p w14:paraId="6F37A4FD">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0AD7B9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6" w:hRule="atLeast"/>
        </w:trPr>
        <w:tc>
          <w:tcPr>
            <w:tcW w:w="1163" w:type="dxa"/>
            <w:vAlign w:val="center"/>
          </w:tcPr>
          <w:p w14:paraId="6C0EFD6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6701</w:t>
            </w:r>
          </w:p>
        </w:tc>
        <w:tc>
          <w:tcPr>
            <w:tcW w:w="4614" w:type="dxa"/>
            <w:vAlign w:val="center"/>
          </w:tcPr>
          <w:p w14:paraId="3E31C9B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SG_TCPERF_REALDATA_B</w:t>
            </w:r>
          </w:p>
        </w:tc>
        <w:tc>
          <w:tcPr>
            <w:tcW w:w="3237" w:type="dxa"/>
            <w:vAlign w:val="center"/>
          </w:tcPr>
          <w:p w14:paraId="2F6EBE4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实时性能信息表</w:t>
            </w:r>
          </w:p>
        </w:tc>
        <w:tc>
          <w:tcPr>
            <w:tcW w:w="1005" w:type="dxa"/>
            <w:vAlign w:val="center"/>
          </w:tcPr>
          <w:p w14:paraId="134642AF">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76649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8" w:hRule="atLeast"/>
        </w:trPr>
        <w:tc>
          <w:tcPr>
            <w:tcW w:w="1163" w:type="dxa"/>
            <w:vAlign w:val="center"/>
          </w:tcPr>
          <w:p w14:paraId="7F7D575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6650</w:t>
            </w:r>
          </w:p>
        </w:tc>
        <w:tc>
          <w:tcPr>
            <w:tcW w:w="4614" w:type="dxa"/>
            <w:vAlign w:val="center"/>
          </w:tcPr>
          <w:p w14:paraId="6D50D56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SG_TCALM_HISTORYALARM_B</w:t>
            </w:r>
          </w:p>
        </w:tc>
        <w:tc>
          <w:tcPr>
            <w:tcW w:w="3237" w:type="dxa"/>
            <w:vAlign w:val="center"/>
          </w:tcPr>
          <w:p w14:paraId="2FC67F6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历史告警基本信息表</w:t>
            </w:r>
          </w:p>
        </w:tc>
        <w:tc>
          <w:tcPr>
            <w:tcW w:w="1005" w:type="dxa"/>
            <w:vAlign w:val="center"/>
          </w:tcPr>
          <w:p w14:paraId="6270CDFE">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62589D90">
      <w:pPr>
        <w:pStyle w:val="276"/>
        <w:numPr>
          <w:ilvl w:val="2"/>
          <w:numId w:val="35"/>
        </w:numPr>
        <w:spacing w:before="120" w:after="120"/>
      </w:pPr>
      <w:r>
        <w:rPr>
          <w:rFonts w:hint="eastAsia"/>
        </w:rPr>
        <w:t>通信系统运行</w:t>
      </w:r>
    </w:p>
    <w:p w14:paraId="3A5AF935">
      <w:pPr>
        <w:topLinePunct/>
        <w:ind w:firstLine="425"/>
        <w:rPr>
          <w:rFonts w:ascii="Times New Roman" w:hAnsi="Times New Roman" w:eastAsia="宋体" w:cs="Times New Roman"/>
          <w:kern w:val="21"/>
        </w:rPr>
      </w:pPr>
      <w:r>
        <w:rPr>
          <w:rFonts w:hint="eastAsia" w:ascii="Times New Roman" w:hAnsi="Times New Roman" w:eastAsia="宋体" w:cs="Times New Roman"/>
          <w:kern w:val="21"/>
        </w:rPr>
        <w:t>通信系统运行</w:t>
      </w:r>
      <w:r>
        <w:rPr>
          <w:rFonts w:ascii="Times New Roman" w:hAnsi="Times New Roman" w:eastAsia="宋体" w:cs="Times New Roman"/>
          <w:kern w:val="21"/>
        </w:rPr>
        <w:t>数据对象表实例见表</w:t>
      </w:r>
      <w:r>
        <w:rPr>
          <w:rFonts w:hint="eastAsia" w:ascii="Times New Roman" w:hAnsi="Times New Roman" w:eastAsia="宋体" w:cs="Times New Roman"/>
          <w:kern w:val="21"/>
          <w:lang w:val="en-US" w:eastAsia="zh-CN"/>
        </w:rPr>
        <w:t>B</w:t>
      </w:r>
      <w:r>
        <w:rPr>
          <w:rFonts w:ascii="Times New Roman" w:hAnsi="Times New Roman" w:eastAsia="宋体" w:cs="Times New Roman"/>
          <w:kern w:val="21"/>
        </w:rPr>
        <w:t>.</w:t>
      </w:r>
      <w:r>
        <w:rPr>
          <w:rFonts w:hint="eastAsia" w:ascii="Times New Roman" w:hAnsi="Times New Roman" w:eastAsia="宋体" w:cs="Times New Roman"/>
          <w:kern w:val="21"/>
        </w:rPr>
        <w:t>13</w:t>
      </w:r>
      <w:r>
        <w:rPr>
          <w:rFonts w:ascii="Times New Roman" w:hAnsi="Times New Roman" w:eastAsia="宋体" w:cs="Times New Roman"/>
          <w:kern w:val="21"/>
        </w:rPr>
        <w:t>。</w:t>
      </w:r>
    </w:p>
    <w:p w14:paraId="2CF5369E">
      <w:pPr>
        <w:pStyle w:val="282"/>
        <w:spacing w:before="160" w:after="60"/>
      </w:pPr>
      <w:r>
        <w:rPr>
          <w:rFonts w:ascii="Times New Roman" w:hAnsi="Times New Roman" w:cs="Times New Roman"/>
          <w:kern w:val="21"/>
        </w:rPr>
        <w:t>表</w:t>
      </w:r>
      <w:r>
        <w:rPr>
          <w:rFonts w:hint="eastAsia" w:ascii="Times New Roman" w:hAnsi="Times New Roman" w:cs="Times New Roman"/>
          <w:kern w:val="21"/>
          <w:lang w:val="en-US" w:eastAsia="zh-CN"/>
        </w:rPr>
        <w:t>B</w:t>
      </w:r>
      <w:r>
        <w:rPr>
          <w:rFonts w:ascii="Times New Roman" w:hAnsi="Times New Roman" w:cs="Times New Roman"/>
          <w:kern w:val="21"/>
        </w:rPr>
        <w:t>.</w:t>
      </w:r>
      <w:r>
        <w:rPr>
          <w:rFonts w:hint="eastAsia" w:ascii="Times New Roman" w:hAnsi="Times New Roman" w:cs="Times New Roman"/>
          <w:kern w:val="21"/>
        </w:rPr>
        <w:t>13</w:t>
      </w:r>
      <w:r>
        <w:rPr>
          <w:rFonts w:ascii="Times New Roman" w:hAnsi="Times New Roman" w:cs="Times New Roman"/>
          <w:kern w:val="21"/>
        </w:rPr>
        <w:t xml:space="preserve"> </w:t>
      </w:r>
      <w:r>
        <w:rPr>
          <w:rFonts w:hint="eastAsia" w:ascii="Times New Roman" w:hAnsi="Times New Roman" w:cs="Times New Roman"/>
          <w:kern w:val="21"/>
        </w:rPr>
        <w:t>通信系统运行</w:t>
      </w:r>
      <w:r>
        <w:rPr>
          <w:rFonts w:hint="eastAsia" w:ascii="Times New Roman" w:hAnsi="Times New Roman" w:cs="Times New Roman"/>
        </w:rPr>
        <w:t>数据对象表实例</w:t>
      </w:r>
    </w:p>
    <w:tbl>
      <w:tblPr>
        <w:tblStyle w:val="30"/>
        <w:tblW w:w="10019"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63"/>
        <w:gridCol w:w="4614"/>
        <w:gridCol w:w="3237"/>
        <w:gridCol w:w="1005"/>
      </w:tblGrid>
      <w:tr w14:paraId="0321DC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6" w:hRule="atLeast"/>
        </w:trPr>
        <w:tc>
          <w:tcPr>
            <w:tcW w:w="1163" w:type="dxa"/>
            <w:shd w:val="clear" w:color="auto" w:fill="CCCCCC"/>
            <w:vAlign w:val="center"/>
          </w:tcPr>
          <w:p w14:paraId="44D80B73">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对象代码</w:t>
            </w:r>
          </w:p>
        </w:tc>
        <w:tc>
          <w:tcPr>
            <w:tcW w:w="4614" w:type="dxa"/>
            <w:shd w:val="clear" w:color="auto" w:fill="CCCCCC"/>
            <w:vAlign w:val="center"/>
          </w:tcPr>
          <w:p w14:paraId="010D237A">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表名</w:t>
            </w:r>
          </w:p>
        </w:tc>
        <w:tc>
          <w:tcPr>
            <w:tcW w:w="3237" w:type="dxa"/>
            <w:shd w:val="clear" w:color="auto" w:fill="CCCCCC"/>
            <w:vAlign w:val="center"/>
          </w:tcPr>
          <w:p w14:paraId="727B3924">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英文表名</w:t>
            </w:r>
          </w:p>
        </w:tc>
        <w:tc>
          <w:tcPr>
            <w:tcW w:w="1005" w:type="dxa"/>
            <w:shd w:val="clear" w:color="auto" w:fill="CCCCCC"/>
            <w:vAlign w:val="center"/>
          </w:tcPr>
          <w:p w14:paraId="6B5ED4AB">
            <w:pPr>
              <w:pStyle w:val="27"/>
              <w:keepNext w:val="0"/>
              <w:keepLines w:val="0"/>
              <w:widowControl/>
              <w:suppressLineNumbers w:val="0"/>
              <w:ind w:left="0" w:right="0"/>
              <w:jc w:val="center"/>
              <w:rPr>
                <w:rFonts w:hint="default" w:ascii="Times New Roman" w:hAnsi="Times New Roman" w:eastAsia="宋体"/>
                <w:b/>
                <w:bCs/>
                <w:color w:val="000000"/>
                <w:sz w:val="18"/>
                <w:szCs w:val="18"/>
              </w:rPr>
            </w:pPr>
            <w:r>
              <w:rPr>
                <w:rFonts w:hint="default" w:ascii="Times New Roman" w:hAnsi="Times New Roman" w:eastAsia="宋体"/>
                <w:b/>
                <w:bCs/>
                <w:color w:val="000000"/>
                <w:sz w:val="18"/>
                <w:szCs w:val="18"/>
              </w:rPr>
              <w:t>说明</w:t>
            </w:r>
          </w:p>
        </w:tc>
      </w:tr>
      <w:tr w14:paraId="076594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6" w:hRule="atLeast"/>
        </w:trPr>
        <w:tc>
          <w:tcPr>
            <w:tcW w:w="1163" w:type="dxa"/>
            <w:vAlign w:val="center"/>
          </w:tcPr>
          <w:p w14:paraId="65AC22C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6619</w:t>
            </w:r>
          </w:p>
        </w:tc>
        <w:tc>
          <w:tcPr>
            <w:tcW w:w="4614" w:type="dxa"/>
            <w:vAlign w:val="center"/>
          </w:tcPr>
          <w:p w14:paraId="23C8199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SG_TCOPM_OHL</w:t>
            </w:r>
            <w:r>
              <w:rPr>
                <w:rFonts w:hint="default" w:ascii="Times New Roman" w:hAnsi="Times New Roman" w:eastAsia="宋体"/>
                <w:color w:val="000000"/>
                <w:sz w:val="18"/>
                <w:szCs w:val="18"/>
                <w:lang w:eastAsia="zh-Hans"/>
              </w:rPr>
              <w:t>YEAR</w:t>
            </w:r>
            <w:r>
              <w:rPr>
                <w:rFonts w:hint="default" w:ascii="Times New Roman" w:hAnsi="Times New Roman" w:eastAsia="宋体"/>
                <w:color w:val="000000"/>
                <w:sz w:val="18"/>
                <w:szCs w:val="18"/>
              </w:rPr>
              <w:t>PLANITEM_B</w:t>
            </w:r>
          </w:p>
        </w:tc>
        <w:tc>
          <w:tcPr>
            <w:tcW w:w="3237" w:type="dxa"/>
            <w:vAlign w:val="center"/>
          </w:tcPr>
          <w:p w14:paraId="0A05F2F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年</w:t>
            </w:r>
            <w:r>
              <w:rPr>
                <w:rFonts w:hint="default" w:ascii="Times New Roman" w:hAnsi="Times New Roman" w:eastAsia="宋体"/>
                <w:color w:val="000000"/>
                <w:sz w:val="18"/>
                <w:szCs w:val="18"/>
                <w:lang w:eastAsia="zh-Hans"/>
              </w:rPr>
              <w:t>检修计划项</w:t>
            </w:r>
            <w:r>
              <w:rPr>
                <w:rFonts w:hint="default" w:ascii="Times New Roman" w:hAnsi="Times New Roman" w:eastAsia="宋体"/>
                <w:color w:val="000000"/>
                <w:sz w:val="18"/>
                <w:szCs w:val="18"/>
              </w:rPr>
              <w:t>基本信息表</w:t>
            </w:r>
          </w:p>
        </w:tc>
        <w:tc>
          <w:tcPr>
            <w:tcW w:w="1005" w:type="dxa"/>
            <w:vAlign w:val="center"/>
          </w:tcPr>
          <w:p w14:paraId="7D6DE2CA">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73AAEC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6" w:hRule="atLeast"/>
        </w:trPr>
        <w:tc>
          <w:tcPr>
            <w:tcW w:w="1163" w:type="dxa"/>
            <w:vAlign w:val="center"/>
          </w:tcPr>
          <w:p w14:paraId="6C50846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6621</w:t>
            </w:r>
          </w:p>
        </w:tc>
        <w:tc>
          <w:tcPr>
            <w:tcW w:w="4614" w:type="dxa"/>
            <w:vAlign w:val="center"/>
          </w:tcPr>
          <w:p w14:paraId="5AF95E7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SG_TCOPM_OHLMON</w:t>
            </w:r>
            <w:r>
              <w:rPr>
                <w:rFonts w:hint="default" w:ascii="Times New Roman" w:hAnsi="Times New Roman" w:eastAsia="宋体"/>
                <w:color w:val="000000"/>
                <w:sz w:val="18"/>
                <w:szCs w:val="18"/>
                <w:lang w:eastAsia="zh-Hans"/>
              </w:rPr>
              <w:t>TH</w:t>
            </w:r>
            <w:r>
              <w:rPr>
                <w:rFonts w:hint="default" w:ascii="Times New Roman" w:hAnsi="Times New Roman" w:eastAsia="宋体"/>
                <w:color w:val="000000"/>
                <w:sz w:val="18"/>
                <w:szCs w:val="18"/>
              </w:rPr>
              <w:t>PLANITEM_B</w:t>
            </w:r>
          </w:p>
        </w:tc>
        <w:tc>
          <w:tcPr>
            <w:tcW w:w="3237" w:type="dxa"/>
            <w:vAlign w:val="center"/>
          </w:tcPr>
          <w:p w14:paraId="67382313">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eastAsia="zh-Hans"/>
              </w:rPr>
              <w:t>月检修计划项</w:t>
            </w:r>
            <w:r>
              <w:rPr>
                <w:rFonts w:hint="default" w:ascii="Times New Roman" w:hAnsi="Times New Roman" w:eastAsia="宋体"/>
                <w:color w:val="000000"/>
                <w:sz w:val="18"/>
                <w:szCs w:val="18"/>
              </w:rPr>
              <w:t>基本信息表</w:t>
            </w:r>
          </w:p>
        </w:tc>
        <w:tc>
          <w:tcPr>
            <w:tcW w:w="1005" w:type="dxa"/>
            <w:vAlign w:val="center"/>
          </w:tcPr>
          <w:p w14:paraId="730847D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81144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1" w:hRule="atLeast"/>
        </w:trPr>
        <w:tc>
          <w:tcPr>
            <w:tcW w:w="1163" w:type="dxa"/>
            <w:vAlign w:val="center"/>
          </w:tcPr>
          <w:p w14:paraId="0D54697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6622</w:t>
            </w:r>
          </w:p>
        </w:tc>
        <w:tc>
          <w:tcPr>
            <w:tcW w:w="4614" w:type="dxa"/>
            <w:vAlign w:val="center"/>
          </w:tcPr>
          <w:p w14:paraId="7E2AC13B">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SG_TCOPM_OHLTICKET_B</w:t>
            </w:r>
          </w:p>
        </w:tc>
        <w:tc>
          <w:tcPr>
            <w:tcW w:w="3237" w:type="dxa"/>
            <w:vAlign w:val="center"/>
          </w:tcPr>
          <w:p w14:paraId="465BC1E1">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lang w:eastAsia="zh-Hans"/>
              </w:rPr>
              <w:t>检修票基本信息表</w:t>
            </w:r>
          </w:p>
        </w:tc>
        <w:tc>
          <w:tcPr>
            <w:tcW w:w="1005" w:type="dxa"/>
            <w:vAlign w:val="center"/>
          </w:tcPr>
          <w:p w14:paraId="1883A02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57619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6" w:hRule="atLeast"/>
        </w:trPr>
        <w:tc>
          <w:tcPr>
            <w:tcW w:w="1163" w:type="dxa"/>
            <w:vAlign w:val="center"/>
          </w:tcPr>
          <w:p w14:paraId="5A0D7582">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6631</w:t>
            </w:r>
          </w:p>
        </w:tc>
        <w:tc>
          <w:tcPr>
            <w:tcW w:w="4614" w:type="dxa"/>
            <w:vAlign w:val="center"/>
          </w:tcPr>
          <w:p w14:paraId="416D339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SG_TCOPM_BUZAPPLYFORM_B</w:t>
            </w:r>
          </w:p>
        </w:tc>
        <w:tc>
          <w:tcPr>
            <w:tcW w:w="3237" w:type="dxa"/>
            <w:vAlign w:val="center"/>
          </w:tcPr>
          <w:p w14:paraId="0928F93D">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业务申请单</w:t>
            </w:r>
            <w:r>
              <w:rPr>
                <w:rFonts w:hint="default" w:ascii="Times New Roman" w:hAnsi="Times New Roman" w:eastAsia="宋体"/>
                <w:color w:val="000000"/>
                <w:sz w:val="18"/>
                <w:szCs w:val="18"/>
                <w:lang w:eastAsia="zh-Hans"/>
              </w:rPr>
              <w:t>基本信息</w:t>
            </w:r>
            <w:r>
              <w:rPr>
                <w:rFonts w:hint="default" w:ascii="Times New Roman" w:hAnsi="Times New Roman" w:eastAsia="宋体"/>
                <w:color w:val="000000"/>
                <w:sz w:val="18"/>
                <w:szCs w:val="18"/>
              </w:rPr>
              <w:t>表</w:t>
            </w:r>
          </w:p>
        </w:tc>
        <w:tc>
          <w:tcPr>
            <w:tcW w:w="1005" w:type="dxa"/>
            <w:vAlign w:val="center"/>
          </w:tcPr>
          <w:p w14:paraId="7C9C0EC9">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15D66E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6" w:hRule="atLeast"/>
        </w:trPr>
        <w:tc>
          <w:tcPr>
            <w:tcW w:w="1163" w:type="dxa"/>
            <w:vAlign w:val="center"/>
          </w:tcPr>
          <w:p w14:paraId="63AC6FB0">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6634</w:t>
            </w:r>
          </w:p>
        </w:tc>
        <w:tc>
          <w:tcPr>
            <w:tcW w:w="4614" w:type="dxa"/>
            <w:vAlign w:val="center"/>
          </w:tcPr>
          <w:p w14:paraId="3D72DB8F">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SG_TCOPM_MODEFORM_B</w:t>
            </w:r>
          </w:p>
        </w:tc>
        <w:tc>
          <w:tcPr>
            <w:tcW w:w="3237" w:type="dxa"/>
            <w:vAlign w:val="center"/>
          </w:tcPr>
          <w:p w14:paraId="3D16F1B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方式单</w:t>
            </w:r>
            <w:r>
              <w:rPr>
                <w:rFonts w:hint="default" w:ascii="Times New Roman" w:hAnsi="Times New Roman" w:eastAsia="宋体"/>
                <w:color w:val="000000"/>
                <w:sz w:val="18"/>
                <w:szCs w:val="18"/>
                <w:lang w:eastAsia="zh-Hans"/>
              </w:rPr>
              <w:t>基本信息</w:t>
            </w:r>
            <w:r>
              <w:rPr>
                <w:rFonts w:hint="default" w:ascii="Times New Roman" w:hAnsi="Times New Roman" w:eastAsia="宋体"/>
                <w:color w:val="000000"/>
                <w:sz w:val="18"/>
                <w:szCs w:val="18"/>
              </w:rPr>
              <w:t>表</w:t>
            </w:r>
          </w:p>
        </w:tc>
        <w:tc>
          <w:tcPr>
            <w:tcW w:w="1005" w:type="dxa"/>
            <w:vAlign w:val="center"/>
          </w:tcPr>
          <w:p w14:paraId="159AA0CC">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r w14:paraId="22B0DD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2" w:hRule="atLeast"/>
        </w:trPr>
        <w:tc>
          <w:tcPr>
            <w:tcW w:w="1163" w:type="dxa"/>
            <w:vAlign w:val="center"/>
          </w:tcPr>
          <w:p w14:paraId="4AD07BE7">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6639</w:t>
            </w:r>
          </w:p>
        </w:tc>
        <w:tc>
          <w:tcPr>
            <w:tcW w:w="4614" w:type="dxa"/>
            <w:vAlign w:val="center"/>
          </w:tcPr>
          <w:p w14:paraId="2F083EC6">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SG_TCOPM_FAULTFORM_B</w:t>
            </w:r>
          </w:p>
        </w:tc>
        <w:tc>
          <w:tcPr>
            <w:tcW w:w="3237" w:type="dxa"/>
            <w:vAlign w:val="center"/>
          </w:tcPr>
          <w:p w14:paraId="12ECB53A">
            <w:pPr>
              <w:pStyle w:val="27"/>
              <w:keepNext w:val="0"/>
              <w:keepLines w:val="0"/>
              <w:widowControl/>
              <w:suppressLineNumbers w:val="0"/>
              <w:ind w:left="0" w:right="0"/>
              <w:jc w:val="center"/>
              <w:rPr>
                <w:rFonts w:hint="default" w:ascii="Times New Roman" w:hAnsi="Times New Roman" w:eastAsia="宋体"/>
                <w:color w:val="000000"/>
                <w:sz w:val="18"/>
                <w:szCs w:val="18"/>
              </w:rPr>
            </w:pPr>
            <w:r>
              <w:rPr>
                <w:rFonts w:hint="default" w:ascii="Times New Roman" w:hAnsi="Times New Roman" w:eastAsia="宋体"/>
                <w:color w:val="000000"/>
                <w:sz w:val="18"/>
                <w:szCs w:val="18"/>
              </w:rPr>
              <w:t>缺陷单基本信息表</w:t>
            </w:r>
          </w:p>
        </w:tc>
        <w:tc>
          <w:tcPr>
            <w:tcW w:w="1005" w:type="dxa"/>
            <w:vAlign w:val="center"/>
          </w:tcPr>
          <w:p w14:paraId="6962BDA1">
            <w:pPr>
              <w:pStyle w:val="27"/>
              <w:keepNext w:val="0"/>
              <w:keepLines w:val="0"/>
              <w:widowControl/>
              <w:suppressLineNumbers w:val="0"/>
              <w:ind w:left="0" w:right="0"/>
              <w:jc w:val="center"/>
              <w:rPr>
                <w:rFonts w:hint="default" w:ascii="Times New Roman" w:hAnsi="Times New Roman" w:eastAsia="宋体"/>
                <w:color w:val="000000"/>
                <w:sz w:val="18"/>
                <w:szCs w:val="18"/>
              </w:rPr>
            </w:pPr>
          </w:p>
        </w:tc>
      </w:tr>
    </w:tbl>
    <w:p w14:paraId="033DCF37">
      <w:bookmarkStart w:id="123" w:name="_Toc29072"/>
      <w:bookmarkEnd w:id="123"/>
    </w:p>
    <w:p w14:paraId="25B6D5C5">
      <w:pPr>
        <w:widowControl/>
        <w:jc w:val="both"/>
        <w:outlineLvl w:val="0"/>
        <w:rPr>
          <w:rFonts w:hint="eastAsia"/>
          <w:lang w:val="en-US" w:eastAsia="zh-CN"/>
        </w:rPr>
      </w:pPr>
    </w:p>
    <w:p w14:paraId="47F2B999">
      <w:pPr>
        <w:pStyle w:val="171"/>
        <w:numPr>
          <w:ilvl w:val="3"/>
          <w:numId w:val="0"/>
        </w:numPr>
        <w:ind w:leftChars="0"/>
        <w:jc w:val="both"/>
        <w:rPr>
          <w:rFonts w:hint="eastAsia"/>
          <w:lang w:val="en-US" w:eastAsia="zh-CN"/>
        </w:rPr>
      </w:pPr>
    </w:p>
    <w:p w14:paraId="2FDB7718">
      <w:pPr>
        <w:pStyle w:val="171"/>
        <w:numPr>
          <w:ilvl w:val="3"/>
          <w:numId w:val="0"/>
        </w:numPr>
        <w:ind w:leftChars="0"/>
        <w:jc w:val="center"/>
        <w:rPr>
          <w:rFonts w:hint="default"/>
          <w:lang w:val="en-US" w:eastAsia="zh-CN"/>
        </w:rPr>
      </w:pPr>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4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p>
    <w:sectPr>
      <w:headerReference r:id="rId19" w:type="default"/>
      <w:footerReference r:id="rId21" w:type="default"/>
      <w:headerReference r:id="rId20" w:type="even"/>
      <w:footerReference r:id="rId22" w:type="even"/>
      <w:pgSz w:w="11906" w:h="16838"/>
      <w:pgMar w:top="1928" w:right="1134" w:bottom="1134" w:left="1134" w:header="1418" w:footer="1134" w:gutter="283"/>
      <w:pgNumType w:fmt="decimal"/>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EU-F1">
    <w:altName w:val="宋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46056">
    <w:pPr>
      <w:pStyle w:val="19"/>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2376A">
                          <w:pPr>
                            <w:pStyle w:val="19"/>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9C2376A">
                    <w:pPr>
                      <w:pStyle w:val="19"/>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7D001">
    <w:pPr>
      <w:pStyle w:val="19"/>
      <w:jc w:val="left"/>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66FFE">
                          <w:pPr>
                            <w:pStyle w:val="1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0C966FFE">
                    <w:pPr>
                      <w:pStyle w:val="1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24782">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631E6">
    <w:pPr>
      <w:pStyle w:val="19"/>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3BA0C98E">
                              <w:pPr>
                                <w:pStyle w:val="19"/>
                              </w:pPr>
                              <w:r>
                                <w:fldChar w:fldCharType="begin"/>
                              </w:r>
                              <w:r>
                                <w:instrText xml:space="preserve">PAGE   \* MERGEFORMAT</w:instrText>
                              </w:r>
                              <w:r>
                                <w:fldChar w:fldCharType="separate"/>
                              </w:r>
                              <w:r>
                                <w:rPr>
                                  <w:lang w:val="zh-CN"/>
                                </w:rPr>
                                <w:t>2</w:t>
                              </w:r>
                              <w:r>
                                <w:fldChar w:fldCharType="end"/>
                              </w:r>
                            </w:p>
                          </w:sdtContent>
                        </w:sdt>
                        <w:p w14:paraId="20A12F5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3BA0C98E">
                        <w:pPr>
                          <w:pStyle w:val="19"/>
                        </w:pPr>
                        <w:r>
                          <w:fldChar w:fldCharType="begin"/>
                        </w:r>
                        <w:r>
                          <w:instrText xml:space="preserve">PAGE   \* MERGEFORMAT</w:instrText>
                        </w:r>
                        <w:r>
                          <w:fldChar w:fldCharType="separate"/>
                        </w:r>
                        <w:r>
                          <w:rPr>
                            <w:lang w:val="zh-CN"/>
                          </w:rPr>
                          <w:t>2</w:t>
                        </w:r>
                        <w:r>
                          <w:fldChar w:fldCharType="end"/>
                        </w:r>
                      </w:p>
                    </w:sdtContent>
                  </w:sdt>
                  <w:p w14:paraId="20A12F5D"/>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26A">
    <w:pPr>
      <w:pStyle w:val="19"/>
    </w:pPr>
    <w: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65BB0">
                          <w:pPr>
                            <w:pStyle w:val="19"/>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3965BB0">
                    <w:pPr>
                      <w:pStyle w:val="19"/>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F178C">
    <w:pPr>
      <w:pStyle w:val="1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1539F76F">
                              <w:pPr>
                                <w:pStyle w:val="19"/>
                              </w:pPr>
                              <w:r>
                                <w:fldChar w:fldCharType="begin"/>
                              </w:r>
                              <w:r>
                                <w:instrText xml:space="preserve">PAGE   \* MERGEFORMAT</w:instrText>
                              </w:r>
                              <w:r>
                                <w:fldChar w:fldCharType="separate"/>
                              </w:r>
                              <w:r>
                                <w:rPr>
                                  <w:lang w:val="zh-CN"/>
                                </w:rPr>
                                <w:t>2</w:t>
                              </w:r>
                              <w:r>
                                <w:fldChar w:fldCharType="end"/>
                              </w:r>
                            </w:p>
                          </w:sdtContent>
                        </w:sdt>
                        <w:p w14:paraId="0DFF869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1539F76F">
                        <w:pPr>
                          <w:pStyle w:val="19"/>
                        </w:pPr>
                        <w:r>
                          <w:fldChar w:fldCharType="begin"/>
                        </w:r>
                        <w:r>
                          <w:instrText xml:space="preserve">PAGE   \* MERGEFORMAT</w:instrText>
                        </w:r>
                        <w:r>
                          <w:fldChar w:fldCharType="separate"/>
                        </w:r>
                        <w:r>
                          <w:rPr>
                            <w:lang w:val="zh-CN"/>
                          </w:rPr>
                          <w:t>2</w:t>
                        </w:r>
                        <w:r>
                          <w:fldChar w:fldCharType="end"/>
                        </w:r>
                      </w:p>
                    </w:sdtContent>
                  </w:sdt>
                  <w:p w14:paraId="0DFF869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2C7BA">
    <w:pPr>
      <w:pStyle w:val="19"/>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1661D">
                          <w:pPr>
                            <w:pStyle w:val="19"/>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031661D">
                    <w:pPr>
                      <w:pStyle w:val="19"/>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E8BDB">
    <w:pPr>
      <w:pStyle w:val="283"/>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F3292">
                          <w:pPr>
                            <w:pStyle w:val="19"/>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3DAF3292">
                    <w:pPr>
                      <w:pStyle w:val="19"/>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4A840">
    <w:pPr>
      <w:pStyle w:val="284"/>
      <w:ind w:left="227"/>
      <w:rPr>
        <w:rFonts w:asciiTheme="minorHAnsi" w:hAnsiTheme="minorHAnsi" w:eastAsiaTheme="minorEastAsia"/>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A5AFB">
                          <w:pPr>
                            <w:pStyle w:val="19"/>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70CA5AFB">
                    <w:pPr>
                      <w:pStyle w:val="19"/>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CB18B">
    <w:pPr>
      <w:pStyle w:val="58"/>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7453D">
                          <w:pPr>
                            <w:pStyle w:val="1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3B47453D">
                    <w:pPr>
                      <w:pStyle w:val="19"/>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11BF3">
    <w:pPr>
      <w:pStyle w:val="20"/>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F423E">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40008">
    <w:pPr>
      <w:pStyle w:val="2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XXXX—XXXX</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4674D">
    <w:pPr>
      <w:pStyle w:val="2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XXXX—XXXX</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361E3">
    <w:pPr>
      <w:pStyle w:val="20"/>
      <w:jc w:val="right"/>
      <w:rPr>
        <w:rFonts w:ascii="黑体" w:hAnsi="黑体" w:eastAsia="黑体"/>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39498">
    <w:pPr>
      <w:pStyle w:val="2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XXXX—XXXX</w:t>
    </w:r>
    <w:r>
      <w:rPr>
        <w:rFonts w:ascii="黑体" w:hAnsi="黑体" w:eastAsia="黑体"/>
        <w:sz w:val="21"/>
        <w:szCs w:val="21"/>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78ADF">
    <w:pPr>
      <w:pStyle w:val="2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XXXX—XXXX</w:t>
    </w:r>
    <w:r>
      <w:rPr>
        <w:rFonts w:ascii="黑体" w:hAnsi="黑体" w:eastAsia="黑体"/>
        <w:sz w:val="21"/>
        <w:szCs w:val="21"/>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AD4EF">
    <w:pPr>
      <w:pStyle w:val="20"/>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8"/>
      <w:suff w:val="nothing"/>
      <w:lvlText w:val="表%1　"/>
      <w:lvlJc w:val="left"/>
      <w:pPr>
        <w:ind w:left="-31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02837933"/>
    <w:multiLevelType w:val="multilevel"/>
    <w:tmpl w:val="02837933"/>
    <w:lvl w:ilvl="0" w:tentative="0">
      <w:start w:val="1"/>
      <w:numFmt w:val="decimal"/>
      <w:pStyle w:val="70"/>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5"/>
      <w:suff w:val="nothing"/>
      <w:lvlText w:val="%1%2.%3　"/>
      <w:lvlJc w:val="left"/>
      <w:pPr>
        <w:ind w:left="0" w:firstLine="0"/>
      </w:pPr>
    </w:lvl>
    <w:lvl w:ilvl="3" w:tentative="0">
      <w:start w:val="1"/>
      <w:numFmt w:val="decimal"/>
      <w:pStyle w:val="124"/>
      <w:suff w:val="nothing"/>
      <w:lvlText w:val="%1%2.%3.%4　"/>
      <w:lvlJc w:val="left"/>
      <w:pPr>
        <w:ind w:left="0" w:firstLine="0"/>
      </w:pPr>
    </w:lvl>
    <w:lvl w:ilvl="4" w:tentative="0">
      <w:start w:val="1"/>
      <w:numFmt w:val="decimal"/>
      <w:pStyle w:val="159"/>
      <w:suff w:val="nothing"/>
      <w:lvlText w:val="%1%2.%3.%4.%5　"/>
      <w:lvlJc w:val="left"/>
      <w:pPr>
        <w:ind w:left="0" w:firstLine="0"/>
      </w:pPr>
    </w:lvl>
    <w:lvl w:ilvl="5" w:tentative="0">
      <w:start w:val="1"/>
      <w:numFmt w:val="decimal"/>
      <w:pStyle w:val="161"/>
      <w:suff w:val="nothing"/>
      <w:lvlText w:val="%1%2.%3.%4.%5.%6　"/>
      <w:lvlJc w:val="left"/>
      <w:pPr>
        <w:ind w:left="0" w:firstLine="0"/>
      </w:pPr>
    </w:lvl>
    <w:lvl w:ilvl="6" w:tentative="0">
      <w:start w:val="1"/>
      <w:numFmt w:val="decimal"/>
      <w:pStyle w:val="164"/>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6"/>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5"/>
      <w:lvlText w:val="%1"/>
      <w:lvlJc w:val="left"/>
      <w:pPr>
        <w:ind w:left="425" w:hanging="425"/>
      </w:pPr>
      <w:rPr>
        <w:rFonts w:hint="eastAsia"/>
      </w:rPr>
    </w:lvl>
    <w:lvl w:ilvl="1" w:tentative="0">
      <w:start w:val="1"/>
      <w:numFmt w:val="decimal"/>
      <w:pStyle w:val="206"/>
      <w:suff w:val="nothing"/>
      <w:lvlText w:val="%10.%2 "/>
      <w:lvlJc w:val="left"/>
      <w:pPr>
        <w:ind w:left="0" w:firstLine="0"/>
      </w:pPr>
      <w:rPr>
        <w:rFonts w:hint="eastAsia" w:ascii="黑体" w:eastAsia="黑体" w:hAnsiTheme="minorHAnsi"/>
        <w:b w:val="0"/>
        <w:i w:val="0"/>
        <w:sz w:val="21"/>
      </w:rPr>
    </w:lvl>
    <w:lvl w:ilvl="2" w:tentative="0">
      <w:start w:val="1"/>
      <w:numFmt w:val="decimal"/>
      <w:pStyle w:val="207"/>
      <w:suff w:val="nothing"/>
      <w:lvlText w:val="%10.%2.%3 "/>
      <w:lvlJc w:val="left"/>
      <w:pPr>
        <w:ind w:left="0" w:firstLine="0"/>
      </w:pPr>
      <w:rPr>
        <w:rFonts w:hint="eastAsia" w:ascii="黑体" w:eastAsia="黑体" w:hAnsiTheme="minorHAnsi"/>
        <w:b w:val="0"/>
        <w:i w:val="0"/>
        <w:sz w:val="21"/>
      </w:rPr>
    </w:lvl>
    <w:lvl w:ilvl="3" w:tentative="0">
      <w:start w:val="1"/>
      <w:numFmt w:val="decimal"/>
      <w:pStyle w:val="208"/>
      <w:suff w:val="nothing"/>
      <w:lvlText w:val="%10.%2.%3.%4 "/>
      <w:lvlJc w:val="left"/>
      <w:pPr>
        <w:ind w:left="0" w:firstLine="0"/>
      </w:pPr>
      <w:rPr>
        <w:rFonts w:hint="eastAsia" w:ascii="黑体" w:eastAsia="黑体" w:hAnsiTheme="minorHAnsi"/>
        <w:b w:val="0"/>
        <w:i w:val="0"/>
        <w:sz w:val="21"/>
      </w:rPr>
    </w:lvl>
    <w:lvl w:ilvl="4" w:tentative="0">
      <w:start w:val="1"/>
      <w:numFmt w:val="decimal"/>
      <w:pStyle w:val="209"/>
      <w:suff w:val="nothing"/>
      <w:lvlText w:val="%10.%2.%3.%4.%5 "/>
      <w:lvlJc w:val="left"/>
      <w:pPr>
        <w:ind w:left="0" w:firstLine="0"/>
      </w:pPr>
      <w:rPr>
        <w:rFonts w:hint="eastAsia" w:ascii="黑体" w:eastAsia="黑体" w:hAnsiTheme="minorHAnsi"/>
        <w:b w:val="0"/>
        <w:i w:val="0"/>
        <w:sz w:val="21"/>
      </w:rPr>
    </w:lvl>
    <w:lvl w:ilvl="5" w:tentative="0">
      <w:start w:val="1"/>
      <w:numFmt w:val="decimal"/>
      <w:pStyle w:val="210"/>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7"/>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7"/>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3"/>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5"/>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6"/>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91"/>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8"/>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8"/>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3"/>
      <w:lvlText w:val=""/>
      <w:lvlJc w:val="left"/>
      <w:pPr>
        <w:ind w:left="851" w:hanging="431"/>
      </w:pPr>
      <w:rPr>
        <w:rFonts w:hint="default" w:ascii="Symbol" w:hAnsi="Symbol"/>
        <w:sz w:val="21"/>
      </w:rPr>
    </w:lvl>
    <w:lvl w:ilvl="2" w:tentative="0">
      <w:start w:val="1"/>
      <w:numFmt w:val="bullet"/>
      <w:pStyle w:val="178"/>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7"/>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80"/>
      <w:lvlText w:val="%1)"/>
      <w:lvlJc w:val="left"/>
      <w:pPr>
        <w:tabs>
          <w:tab w:val="left" w:pos="851"/>
        </w:tabs>
        <w:ind w:left="846" w:hanging="426"/>
      </w:pPr>
      <w:rPr>
        <w:rFonts w:hint="default" w:ascii="宋体" w:hAnsi="Times New Roman" w:eastAsia="宋体"/>
        <w:sz w:val="21"/>
        <w:highlight w:val="none"/>
      </w:rPr>
    </w:lvl>
    <w:lvl w:ilvl="1" w:tentative="0">
      <w:start w:val="1"/>
      <w:numFmt w:val="decimal"/>
      <w:pStyle w:val="115"/>
      <w:lvlText w:val="%2)"/>
      <w:lvlJc w:val="left"/>
      <w:pPr>
        <w:tabs>
          <w:tab w:val="left" w:pos="1276"/>
        </w:tabs>
        <w:ind w:left="1276" w:hanging="425"/>
      </w:pPr>
      <w:rPr>
        <w:rFonts w:hint="eastAsia" w:ascii="宋体" w:hAnsi="Times New Roman" w:eastAsia="宋体"/>
        <w:sz w:val="21"/>
      </w:rPr>
    </w:lvl>
    <w:lvl w:ilvl="2" w:tentative="0">
      <w:start w:val="1"/>
      <w:numFmt w:val="decimal"/>
      <w:pStyle w:val="123"/>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4"/>
      <w:lvlText w:val="%1"/>
      <w:lvlJc w:val="left"/>
      <w:pPr>
        <w:ind w:left="420" w:hanging="420"/>
      </w:pPr>
      <w:rPr>
        <w:rFonts w:hint="eastAsia"/>
      </w:rPr>
    </w:lvl>
    <w:lvl w:ilvl="1" w:tentative="0">
      <w:start w:val="1"/>
      <w:numFmt w:val="decimal"/>
      <w:pStyle w:val="89"/>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9"/>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2"/>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9"/>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0"/>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5"/>
      <w:suff w:val="space"/>
      <w:lvlText w:val="%1"/>
      <w:lvlJc w:val="left"/>
      <w:pPr>
        <w:ind w:left="425" w:hanging="425"/>
      </w:pPr>
      <w:rPr>
        <w:rFonts w:hint="eastAsia"/>
      </w:rPr>
    </w:lvl>
    <w:lvl w:ilvl="1" w:tentative="0">
      <w:start w:val="1"/>
      <w:numFmt w:val="decimal"/>
      <w:pStyle w:val="83"/>
      <w:suff w:val="space"/>
      <w:lvlText w:val="表%1.%2"/>
      <w:lvlJc w:val="center"/>
      <w:pPr>
        <w:ind w:left="336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7"/>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A8D1887"/>
    <w:multiLevelType w:val="multilevel"/>
    <w:tmpl w:val="5A8D1887"/>
    <w:lvl w:ilvl="0" w:tentative="0">
      <w:start w:val="1"/>
      <w:numFmt w:val="decimal"/>
      <w:pStyle w:val="246"/>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E691FC3"/>
    <w:multiLevelType w:val="multilevel"/>
    <w:tmpl w:val="5E691FC3"/>
    <w:lvl w:ilvl="0" w:tentative="0">
      <w:start w:val="1"/>
      <w:numFmt w:val="decimal"/>
      <w:pStyle w:val="273"/>
      <w:suff w:val="nothing"/>
      <w:lvlText w:val="%1　"/>
      <w:lvlJc w:val="left"/>
      <w:pPr>
        <w:ind w:left="0" w:firstLine="0"/>
      </w:pPr>
      <w:rPr>
        <w:rFonts w:hint="eastAsia" w:ascii="黑体" w:hAnsi="Times New Roman" w:eastAsia="黑体"/>
        <w:b w:val="0"/>
        <w:i w:val="0"/>
        <w:sz w:val="21"/>
      </w:rPr>
    </w:lvl>
    <w:lvl w:ilvl="1" w:tentative="0">
      <w:start w:val="1"/>
      <w:numFmt w:val="decimal"/>
      <w:pStyle w:val="275"/>
      <w:suff w:val="nothing"/>
      <w:lvlText w:val="%1.%2　"/>
      <w:lvlJc w:val="left"/>
      <w:pPr>
        <w:ind w:left="0" w:firstLine="0"/>
      </w:pPr>
      <w:rPr>
        <w:rFonts w:hint="eastAsia" w:ascii="黑体" w:hAnsi="Times New Roman" w:eastAsia="黑体"/>
        <w:b w:val="0"/>
        <w:i w:val="0"/>
        <w:caps w:val="0"/>
        <w:strike w:val="0"/>
        <w:dstrike w:val="0"/>
        <w:vanish w:val="0"/>
        <w:spacing w:val="0"/>
        <w:kern w:val="0"/>
        <w:position w:val="0"/>
        <w:sz w:val="21"/>
        <w:u w:val="none"/>
        <w:vertAlign w:val="baseline"/>
      </w:rPr>
    </w:lvl>
    <w:lvl w:ilvl="2" w:tentative="0">
      <w:start w:val="1"/>
      <w:numFmt w:val="decimal"/>
      <w:pStyle w:val="276"/>
      <w:suff w:val="nothing"/>
      <w:lvlText w:val="%1.%2.%3　"/>
      <w:lvlJc w:val="left"/>
      <w:pPr>
        <w:ind w:left="0" w:firstLine="0"/>
      </w:pPr>
      <w:rPr>
        <w:rFonts w:hint="eastAsia" w:ascii="黑体" w:hAnsi="Times New Roman" w:eastAsia="黑体"/>
        <w:b w:val="0"/>
        <w:i w:val="0"/>
        <w:color w:val="auto"/>
        <w:sz w:val="21"/>
      </w:rPr>
    </w:lvl>
    <w:lvl w:ilvl="3" w:tentative="0">
      <w:start w:val="1"/>
      <w:numFmt w:val="decimal"/>
      <w:pStyle w:val="27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4">
    <w:nsid w:val="644622F9"/>
    <w:multiLevelType w:val="multilevel"/>
    <w:tmpl w:val="644622F9"/>
    <w:lvl w:ilvl="0" w:tentative="0">
      <w:start w:val="1"/>
      <w:numFmt w:val="upp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5">
    <w:nsid w:val="654A26C9"/>
    <w:multiLevelType w:val="multilevel"/>
    <w:tmpl w:val="654A26C9"/>
    <w:lvl w:ilvl="0" w:tentative="0">
      <w:start w:val="1"/>
      <w:numFmt w:val="none"/>
      <w:pStyle w:val="195"/>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82"/>
      <w:suff w:val="nothing"/>
      <w:lvlText w:val="附录%1"/>
      <w:lvlJc w:val="left"/>
      <w:pPr>
        <w:ind w:left="0" w:firstLine="0"/>
      </w:pPr>
      <w:rPr>
        <w:rFonts w:hint="eastAsia"/>
        <w:spacing w:val="100"/>
      </w:rPr>
    </w:lvl>
    <w:lvl w:ilvl="1" w:tentative="0">
      <w:start w:val="1"/>
      <w:numFmt w:val="decimal"/>
      <w:pStyle w:val="84"/>
      <w:suff w:val="nothing"/>
      <w:lvlText w:val="%1.%2　"/>
      <w:lvlJc w:val="left"/>
      <w:pPr>
        <w:ind w:left="0" w:firstLine="0"/>
      </w:pPr>
      <w:rPr>
        <w:rFonts w:hint="eastAsia" w:ascii="黑体" w:eastAsia="黑体"/>
        <w:b w:val="0"/>
        <w:i w:val="0"/>
        <w:sz w:val="21"/>
      </w:rPr>
    </w:lvl>
    <w:lvl w:ilvl="2" w:tentative="0">
      <w:start w:val="1"/>
      <w:numFmt w:val="decimal"/>
      <w:pStyle w:val="85"/>
      <w:suff w:val="nothing"/>
      <w:lvlText w:val="%1.%2.%3　"/>
      <w:lvlJc w:val="left"/>
      <w:pPr>
        <w:ind w:left="0" w:firstLine="0"/>
      </w:pPr>
      <w:rPr>
        <w:rFonts w:hint="eastAsia" w:ascii="黑体" w:eastAsia="黑体"/>
        <w:b w:val="0"/>
        <w:i w:val="0"/>
        <w:sz w:val="21"/>
      </w:rPr>
    </w:lvl>
    <w:lvl w:ilvl="3" w:tentative="0">
      <w:start w:val="1"/>
      <w:numFmt w:val="decimal"/>
      <w:pStyle w:val="87"/>
      <w:suff w:val="nothing"/>
      <w:lvlText w:val="%1.%2.%3.%4　"/>
      <w:lvlJc w:val="left"/>
      <w:pPr>
        <w:ind w:left="0" w:firstLine="0"/>
      </w:pPr>
      <w:rPr>
        <w:rFonts w:hint="eastAsia" w:ascii="黑体" w:eastAsia="黑体"/>
        <w:b w:val="0"/>
        <w:i w:val="0"/>
        <w:sz w:val="21"/>
      </w:rPr>
    </w:lvl>
    <w:lvl w:ilvl="4" w:tentative="0">
      <w:start w:val="1"/>
      <w:numFmt w:val="decimal"/>
      <w:pStyle w:val="88"/>
      <w:suff w:val="nothing"/>
      <w:lvlText w:val="%1.%2.%3.%4.%5　"/>
      <w:lvlJc w:val="left"/>
      <w:pPr>
        <w:ind w:left="0" w:firstLine="0"/>
      </w:pPr>
      <w:rPr>
        <w:rFonts w:hint="eastAsia" w:ascii="黑体" w:eastAsia="黑体"/>
        <w:b w:val="0"/>
        <w:i w:val="0"/>
        <w:sz w:val="21"/>
      </w:rPr>
    </w:lvl>
    <w:lvl w:ilvl="5" w:tentative="0">
      <w:start w:val="1"/>
      <w:numFmt w:val="decimal"/>
      <w:pStyle w:val="90"/>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635E93A"/>
    <w:multiLevelType w:val="multilevel"/>
    <w:tmpl w:val="6635E93A"/>
    <w:lvl w:ilvl="0" w:tentative="0">
      <w:start w:val="1"/>
      <w:numFmt w:val="upperLetter"/>
      <w:pStyle w:val="278"/>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9"/>
      <w:suff w:val="nothing"/>
      <w:lvlText w:val="%1.%2　"/>
      <w:lvlJc w:val="left"/>
      <w:pPr>
        <w:tabs>
          <w:tab w:val="left" w:pos="0"/>
        </w:tabs>
        <w:ind w:left="0" w:firstLine="0"/>
      </w:pPr>
      <w:rPr>
        <w:rFonts w:hint="default"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default" w:ascii="黑体" w:hAnsi="Times New Roman" w:eastAsia="黑体"/>
        <w:b w:val="0"/>
        <w:i w:val="0"/>
        <w:sz w:val="21"/>
      </w:rPr>
    </w:lvl>
    <w:lvl w:ilvl="3" w:tentative="0">
      <w:start w:val="2"/>
      <w:numFmt w:val="decimal"/>
      <w:suff w:val="nothing"/>
      <w:lvlText w:val="%1.%2.%3.%4　"/>
      <w:lvlJc w:val="left"/>
      <w:pPr>
        <w:ind w:left="0" w:firstLine="0"/>
      </w:pPr>
      <w:rPr>
        <w:rFonts w:hint="default"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9506ABF"/>
    <w:multiLevelType w:val="multilevel"/>
    <w:tmpl w:val="69506ABF"/>
    <w:lvl w:ilvl="0" w:tentative="0">
      <w:start w:val="1"/>
      <w:numFmt w:val="bullet"/>
      <w:pStyle w:val="194"/>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9">
    <w:nsid w:val="6CA41985"/>
    <w:multiLevelType w:val="multilevel"/>
    <w:tmpl w:val="6CA41985"/>
    <w:lvl w:ilvl="0" w:tentative="0">
      <w:start w:val="1"/>
      <w:numFmt w:val="decimal"/>
      <w:pStyle w:val="103"/>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6CE42AC1"/>
    <w:multiLevelType w:val="multilevel"/>
    <w:tmpl w:val="6CE42AC1"/>
    <w:lvl w:ilvl="0" w:tentative="0">
      <w:start w:val="1"/>
      <w:numFmt w:val="lowerLetter"/>
      <w:pStyle w:val="179"/>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CEA2025"/>
    <w:multiLevelType w:val="multilevel"/>
    <w:tmpl w:val="6CEA2025"/>
    <w:lvl w:ilvl="0" w:tentative="0">
      <w:start w:val="1"/>
      <w:numFmt w:val="none"/>
      <w:pStyle w:val="158"/>
      <w:suff w:val="nothing"/>
      <w:lvlText w:val="%1"/>
      <w:lvlJc w:val="left"/>
      <w:pPr>
        <w:ind w:left="0" w:firstLine="0"/>
      </w:pPr>
      <w:rPr>
        <w:rFonts w:hint="eastAsia"/>
      </w:rPr>
    </w:lvl>
    <w:lvl w:ilvl="1" w:tentative="0">
      <w:start w:val="1"/>
      <w:numFmt w:val="decimal"/>
      <w:pStyle w:val="110"/>
      <w:suff w:val="nothing"/>
      <w:lvlText w:val="%1%2　"/>
      <w:lvlJc w:val="left"/>
      <w:pPr>
        <w:ind w:left="0" w:firstLine="0"/>
      </w:pPr>
      <w:rPr>
        <w:rFonts w:hint="eastAsia" w:ascii="黑体" w:eastAsia="黑体"/>
        <w:b w:val="0"/>
        <w:i w:val="0"/>
        <w:sz w:val="21"/>
      </w:rPr>
    </w:lvl>
    <w:lvl w:ilvl="2" w:tentative="0">
      <w:start w:val="1"/>
      <w:numFmt w:val="decimal"/>
      <w:pStyle w:val="111"/>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1"/>
      <w:suff w:val="nothing"/>
      <w:lvlText w:val="%1%2.%3.%4　"/>
      <w:lvlJc w:val="left"/>
      <w:pPr>
        <w:ind w:left="0" w:firstLine="0"/>
      </w:pPr>
      <w:rPr>
        <w:rFonts w:hint="eastAsia" w:ascii="黑体" w:eastAsia="黑体"/>
        <w:b w:val="0"/>
        <w:i w:val="0"/>
        <w:sz w:val="21"/>
      </w:rPr>
    </w:lvl>
    <w:lvl w:ilvl="4" w:tentative="0">
      <w:start w:val="1"/>
      <w:numFmt w:val="decimal"/>
      <w:pStyle w:val="100"/>
      <w:suff w:val="nothing"/>
      <w:lvlText w:val="%1%2.%3.%4.%5　"/>
      <w:lvlJc w:val="left"/>
      <w:pPr>
        <w:ind w:left="0" w:firstLine="0"/>
      </w:pPr>
      <w:rPr>
        <w:rFonts w:hint="eastAsia" w:ascii="黑体" w:eastAsia="黑体"/>
        <w:b w:val="0"/>
        <w:i w:val="0"/>
        <w:sz w:val="21"/>
      </w:rPr>
    </w:lvl>
    <w:lvl w:ilvl="5" w:tentative="0">
      <w:start w:val="1"/>
      <w:numFmt w:val="decimal"/>
      <w:pStyle w:val="104"/>
      <w:suff w:val="nothing"/>
      <w:lvlText w:val="%1%2.%3.%4.%5.%6　"/>
      <w:lvlJc w:val="left"/>
      <w:pPr>
        <w:ind w:left="0" w:firstLine="0"/>
      </w:pPr>
      <w:rPr>
        <w:rFonts w:hint="eastAsia" w:ascii="黑体" w:eastAsia="黑体"/>
        <w:b w:val="0"/>
        <w:i w:val="0"/>
        <w:sz w:val="21"/>
      </w:rPr>
    </w:lvl>
    <w:lvl w:ilvl="6" w:tentative="0">
      <w:start w:val="1"/>
      <w:numFmt w:val="decimal"/>
      <w:pStyle w:val="109"/>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2">
    <w:nsid w:val="6DBF04F4"/>
    <w:multiLevelType w:val="multilevel"/>
    <w:tmpl w:val="6DBF04F4"/>
    <w:lvl w:ilvl="0" w:tentative="0">
      <w:start w:val="1"/>
      <w:numFmt w:val="none"/>
      <w:pStyle w:val="18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3">
    <w:nsid w:val="6DF35F19"/>
    <w:multiLevelType w:val="multilevel"/>
    <w:tmpl w:val="6DF35F19"/>
    <w:lvl w:ilvl="0" w:tentative="0">
      <w:start w:val="1"/>
      <w:numFmt w:val="decimal"/>
      <w:pStyle w:val="121"/>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4">
    <w:nsid w:val="76933334"/>
    <w:multiLevelType w:val="multilevel"/>
    <w:tmpl w:val="76933334"/>
    <w:lvl w:ilvl="0" w:tentative="0">
      <w:start w:val="1"/>
      <w:numFmt w:val="none"/>
      <w:pStyle w:val="145"/>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1"/>
  </w:num>
  <w:num w:numId="3">
    <w:abstractNumId w:val="7"/>
  </w:num>
  <w:num w:numId="4">
    <w:abstractNumId w:val="26"/>
  </w:num>
  <w:num w:numId="5">
    <w:abstractNumId w:val="20"/>
  </w:num>
  <w:num w:numId="6">
    <w:abstractNumId w:val="15"/>
  </w:num>
  <w:num w:numId="7">
    <w:abstractNumId w:val="10"/>
  </w:num>
  <w:num w:numId="8">
    <w:abstractNumId w:val="4"/>
  </w:num>
  <w:num w:numId="9">
    <w:abstractNumId w:val="11"/>
  </w:num>
  <w:num w:numId="10">
    <w:abstractNumId w:val="18"/>
  </w:num>
  <w:num w:numId="11">
    <w:abstractNumId w:val="29"/>
  </w:num>
  <w:num w:numId="12">
    <w:abstractNumId w:val="13"/>
  </w:num>
  <w:num w:numId="13">
    <w:abstractNumId w:val="14"/>
  </w:num>
  <w:num w:numId="14">
    <w:abstractNumId w:val="9"/>
  </w:num>
  <w:num w:numId="15">
    <w:abstractNumId w:val="21"/>
  </w:num>
  <w:num w:numId="16">
    <w:abstractNumId w:val="0"/>
  </w:num>
  <w:num w:numId="17">
    <w:abstractNumId w:val="19"/>
  </w:num>
  <w:num w:numId="18">
    <w:abstractNumId w:val="33"/>
  </w:num>
  <w:num w:numId="19">
    <w:abstractNumId w:val="17"/>
  </w:num>
  <w:num w:numId="20">
    <w:abstractNumId w:val="2"/>
  </w:num>
  <w:num w:numId="21">
    <w:abstractNumId w:val="12"/>
  </w:num>
  <w:num w:numId="22">
    <w:abstractNumId w:val="34"/>
  </w:num>
  <w:num w:numId="23">
    <w:abstractNumId w:val="24"/>
  </w:num>
  <w:num w:numId="24">
    <w:abstractNumId w:val="8"/>
  </w:num>
  <w:num w:numId="25">
    <w:abstractNumId w:val="30"/>
  </w:num>
  <w:num w:numId="26">
    <w:abstractNumId w:val="32"/>
  </w:num>
  <w:num w:numId="27">
    <w:abstractNumId w:val="3"/>
  </w:num>
  <w:num w:numId="28">
    <w:abstractNumId w:val="6"/>
  </w:num>
  <w:num w:numId="29">
    <w:abstractNumId w:val="16"/>
  </w:num>
  <w:num w:numId="30">
    <w:abstractNumId w:val="28"/>
  </w:num>
  <w:num w:numId="31">
    <w:abstractNumId w:val="25"/>
  </w:num>
  <w:num w:numId="32">
    <w:abstractNumId w:val="22"/>
  </w:num>
  <w:num w:numId="33">
    <w:abstractNumId w:val="5"/>
  </w:num>
  <w:num w:numId="34">
    <w:abstractNumId w:val="23"/>
  </w:num>
  <w:num w:numId="35">
    <w:abstractNumId w:val="27"/>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ODJkNzQwY2M2YTZkZTQyZTNmNTAyMTFlZTM3YjQ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5D71"/>
    <w:rsid w:val="000E6FD7"/>
    <w:rsid w:val="000F06E1"/>
    <w:rsid w:val="000F0E3C"/>
    <w:rsid w:val="000F19D5"/>
    <w:rsid w:val="000F4050"/>
    <w:rsid w:val="000F4AEA"/>
    <w:rsid w:val="000F57E0"/>
    <w:rsid w:val="000F67E9"/>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6DFD"/>
    <w:rsid w:val="0018198D"/>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779"/>
    <w:rsid w:val="002B6E30"/>
    <w:rsid w:val="002B7332"/>
    <w:rsid w:val="002B7F51"/>
    <w:rsid w:val="002C09E7"/>
    <w:rsid w:val="002C1E06"/>
    <w:rsid w:val="002C3F07"/>
    <w:rsid w:val="002C5278"/>
    <w:rsid w:val="002C7EBB"/>
    <w:rsid w:val="002D06C1"/>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9F1"/>
    <w:rsid w:val="003F6272"/>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37C28"/>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6D3D"/>
    <w:rsid w:val="00651ACB"/>
    <w:rsid w:val="00651C47"/>
    <w:rsid w:val="00652AB2"/>
    <w:rsid w:val="00653FED"/>
    <w:rsid w:val="00654292"/>
    <w:rsid w:val="00654EC0"/>
    <w:rsid w:val="0065525B"/>
    <w:rsid w:val="006552A2"/>
    <w:rsid w:val="00655D4F"/>
    <w:rsid w:val="00656D29"/>
    <w:rsid w:val="00657245"/>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C13"/>
    <w:rsid w:val="008454F8"/>
    <w:rsid w:val="00845E27"/>
    <w:rsid w:val="00846636"/>
    <w:rsid w:val="0085173A"/>
    <w:rsid w:val="00851F4E"/>
    <w:rsid w:val="0085405F"/>
    <w:rsid w:val="008563AD"/>
    <w:rsid w:val="008603CE"/>
    <w:rsid w:val="008620FC"/>
    <w:rsid w:val="0086213F"/>
    <w:rsid w:val="008627A5"/>
    <w:rsid w:val="00863E05"/>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6A6B"/>
    <w:rsid w:val="00A07E47"/>
    <w:rsid w:val="00A110A1"/>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2880"/>
    <w:rsid w:val="00B758BF"/>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9C"/>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7A03"/>
    <w:rsid w:val="00E822E8"/>
    <w:rsid w:val="00E82554"/>
    <w:rsid w:val="00E82606"/>
    <w:rsid w:val="00E831C1"/>
    <w:rsid w:val="00E846C8"/>
    <w:rsid w:val="00E84957"/>
    <w:rsid w:val="00E84A55"/>
    <w:rsid w:val="00E85BFF"/>
    <w:rsid w:val="00E865C2"/>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637"/>
    <w:rsid w:val="00EF7E72"/>
    <w:rsid w:val="00F00967"/>
    <w:rsid w:val="00F030FB"/>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3C5A"/>
    <w:rsid w:val="00F23F44"/>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107F8E"/>
    <w:rsid w:val="0128283B"/>
    <w:rsid w:val="01565C22"/>
    <w:rsid w:val="015B3238"/>
    <w:rsid w:val="01CC3898"/>
    <w:rsid w:val="02336A3A"/>
    <w:rsid w:val="02535CBD"/>
    <w:rsid w:val="02B210D9"/>
    <w:rsid w:val="02BF15A4"/>
    <w:rsid w:val="02EA7C6D"/>
    <w:rsid w:val="030106F1"/>
    <w:rsid w:val="03047A78"/>
    <w:rsid w:val="03305094"/>
    <w:rsid w:val="03367AB9"/>
    <w:rsid w:val="033B50CF"/>
    <w:rsid w:val="03443777"/>
    <w:rsid w:val="0350044F"/>
    <w:rsid w:val="036208AE"/>
    <w:rsid w:val="037E3830"/>
    <w:rsid w:val="03810CCF"/>
    <w:rsid w:val="03AC1B29"/>
    <w:rsid w:val="03C10461"/>
    <w:rsid w:val="03CA6453"/>
    <w:rsid w:val="03CF7FB4"/>
    <w:rsid w:val="041D6583"/>
    <w:rsid w:val="04363D61"/>
    <w:rsid w:val="044126B7"/>
    <w:rsid w:val="046048F9"/>
    <w:rsid w:val="04722FB1"/>
    <w:rsid w:val="049F7F45"/>
    <w:rsid w:val="04A942BA"/>
    <w:rsid w:val="04A9786D"/>
    <w:rsid w:val="04B57AAA"/>
    <w:rsid w:val="04BC66B2"/>
    <w:rsid w:val="04BE021D"/>
    <w:rsid w:val="05040564"/>
    <w:rsid w:val="05575CB1"/>
    <w:rsid w:val="055E62CD"/>
    <w:rsid w:val="056621AB"/>
    <w:rsid w:val="057B3482"/>
    <w:rsid w:val="05942874"/>
    <w:rsid w:val="059E17ED"/>
    <w:rsid w:val="05A26B0E"/>
    <w:rsid w:val="05DE7F94"/>
    <w:rsid w:val="06537525"/>
    <w:rsid w:val="06604E4C"/>
    <w:rsid w:val="06827A54"/>
    <w:rsid w:val="06C867AC"/>
    <w:rsid w:val="06E17D3B"/>
    <w:rsid w:val="071F7A44"/>
    <w:rsid w:val="071F7EBF"/>
    <w:rsid w:val="073F557B"/>
    <w:rsid w:val="076646E5"/>
    <w:rsid w:val="076B3AA9"/>
    <w:rsid w:val="07B13BB2"/>
    <w:rsid w:val="07C4574A"/>
    <w:rsid w:val="07CC09EB"/>
    <w:rsid w:val="07CF32A0"/>
    <w:rsid w:val="07EC6998"/>
    <w:rsid w:val="0822681D"/>
    <w:rsid w:val="08236132"/>
    <w:rsid w:val="082F4AD6"/>
    <w:rsid w:val="083B43E8"/>
    <w:rsid w:val="083B791F"/>
    <w:rsid w:val="08600DA4"/>
    <w:rsid w:val="089D7C92"/>
    <w:rsid w:val="08C807AC"/>
    <w:rsid w:val="090A5D95"/>
    <w:rsid w:val="0922463B"/>
    <w:rsid w:val="0938261D"/>
    <w:rsid w:val="09563B8E"/>
    <w:rsid w:val="09BA4874"/>
    <w:rsid w:val="09DC6F79"/>
    <w:rsid w:val="0A23066B"/>
    <w:rsid w:val="0A2B694C"/>
    <w:rsid w:val="0A696715"/>
    <w:rsid w:val="0A6F1B02"/>
    <w:rsid w:val="0A7F7F97"/>
    <w:rsid w:val="0AAB62A0"/>
    <w:rsid w:val="0AD927F5"/>
    <w:rsid w:val="0ADE6B6A"/>
    <w:rsid w:val="0AE41CEE"/>
    <w:rsid w:val="0AE53B72"/>
    <w:rsid w:val="0AE54DCB"/>
    <w:rsid w:val="0B160016"/>
    <w:rsid w:val="0B1A7CC0"/>
    <w:rsid w:val="0B330D82"/>
    <w:rsid w:val="0B41054B"/>
    <w:rsid w:val="0B953DDC"/>
    <w:rsid w:val="0B9A44B2"/>
    <w:rsid w:val="0BCD4D32"/>
    <w:rsid w:val="0C346B5F"/>
    <w:rsid w:val="0C693063"/>
    <w:rsid w:val="0C6F3C8E"/>
    <w:rsid w:val="0C7B60CB"/>
    <w:rsid w:val="0C913FA4"/>
    <w:rsid w:val="0D3E44EE"/>
    <w:rsid w:val="0D42705A"/>
    <w:rsid w:val="0D9F2963"/>
    <w:rsid w:val="0DB83E84"/>
    <w:rsid w:val="0DC25855"/>
    <w:rsid w:val="0DE7165B"/>
    <w:rsid w:val="0DF92677"/>
    <w:rsid w:val="0E0A401C"/>
    <w:rsid w:val="0E29345C"/>
    <w:rsid w:val="0E325320"/>
    <w:rsid w:val="0E721A6C"/>
    <w:rsid w:val="0E792F4F"/>
    <w:rsid w:val="0E7F373F"/>
    <w:rsid w:val="0E8F26AA"/>
    <w:rsid w:val="0E96765D"/>
    <w:rsid w:val="0EA30611"/>
    <w:rsid w:val="0EAB2689"/>
    <w:rsid w:val="0EBC4442"/>
    <w:rsid w:val="0F052A35"/>
    <w:rsid w:val="0F1D7D7F"/>
    <w:rsid w:val="0F207E9C"/>
    <w:rsid w:val="0F486EEB"/>
    <w:rsid w:val="0F751969"/>
    <w:rsid w:val="0F7C616D"/>
    <w:rsid w:val="0F9A317D"/>
    <w:rsid w:val="0FA05586"/>
    <w:rsid w:val="0FED7751"/>
    <w:rsid w:val="0FF5677F"/>
    <w:rsid w:val="100E781F"/>
    <w:rsid w:val="10450F39"/>
    <w:rsid w:val="1066305F"/>
    <w:rsid w:val="10711DFA"/>
    <w:rsid w:val="10A43B1F"/>
    <w:rsid w:val="10BA1921"/>
    <w:rsid w:val="11345288"/>
    <w:rsid w:val="117A3266"/>
    <w:rsid w:val="11AA3420"/>
    <w:rsid w:val="126B3D39"/>
    <w:rsid w:val="126E5237"/>
    <w:rsid w:val="12B75DF4"/>
    <w:rsid w:val="12D02B74"/>
    <w:rsid w:val="12E1260D"/>
    <w:rsid w:val="12E16724"/>
    <w:rsid w:val="12F71599"/>
    <w:rsid w:val="130779F5"/>
    <w:rsid w:val="1312127D"/>
    <w:rsid w:val="13197E77"/>
    <w:rsid w:val="13204ECA"/>
    <w:rsid w:val="1336140F"/>
    <w:rsid w:val="13680331"/>
    <w:rsid w:val="1393721B"/>
    <w:rsid w:val="13BB36C2"/>
    <w:rsid w:val="13C44583"/>
    <w:rsid w:val="13C95DDF"/>
    <w:rsid w:val="13F44F3A"/>
    <w:rsid w:val="144A7636"/>
    <w:rsid w:val="14741447"/>
    <w:rsid w:val="147A2E24"/>
    <w:rsid w:val="14983A03"/>
    <w:rsid w:val="149E0984"/>
    <w:rsid w:val="14A5684C"/>
    <w:rsid w:val="14A57A81"/>
    <w:rsid w:val="14A64372"/>
    <w:rsid w:val="14B940A6"/>
    <w:rsid w:val="14CD351A"/>
    <w:rsid w:val="14E528D0"/>
    <w:rsid w:val="15003A82"/>
    <w:rsid w:val="150B2427"/>
    <w:rsid w:val="15192D96"/>
    <w:rsid w:val="153C6A85"/>
    <w:rsid w:val="15471EB5"/>
    <w:rsid w:val="15831632"/>
    <w:rsid w:val="159D637A"/>
    <w:rsid w:val="15B45C00"/>
    <w:rsid w:val="15D77BD6"/>
    <w:rsid w:val="15F931EE"/>
    <w:rsid w:val="15FE40E3"/>
    <w:rsid w:val="16A63835"/>
    <w:rsid w:val="16C07E56"/>
    <w:rsid w:val="16C94348"/>
    <w:rsid w:val="176009A1"/>
    <w:rsid w:val="17671E03"/>
    <w:rsid w:val="17771FF6"/>
    <w:rsid w:val="17842753"/>
    <w:rsid w:val="17B74A43"/>
    <w:rsid w:val="17BD3EAD"/>
    <w:rsid w:val="17D12BAC"/>
    <w:rsid w:val="17D175F3"/>
    <w:rsid w:val="17F453F5"/>
    <w:rsid w:val="17FF1243"/>
    <w:rsid w:val="18082BBE"/>
    <w:rsid w:val="180A3B07"/>
    <w:rsid w:val="183323C1"/>
    <w:rsid w:val="184811AE"/>
    <w:rsid w:val="184E2D57"/>
    <w:rsid w:val="1855506D"/>
    <w:rsid w:val="18A46E1B"/>
    <w:rsid w:val="18A94431"/>
    <w:rsid w:val="18D23988"/>
    <w:rsid w:val="18DA0A8E"/>
    <w:rsid w:val="18E526BB"/>
    <w:rsid w:val="194303E2"/>
    <w:rsid w:val="195840F2"/>
    <w:rsid w:val="19596BEB"/>
    <w:rsid w:val="19600F94"/>
    <w:rsid w:val="1967608F"/>
    <w:rsid w:val="198D658B"/>
    <w:rsid w:val="198E3D89"/>
    <w:rsid w:val="19E80F89"/>
    <w:rsid w:val="1A255D39"/>
    <w:rsid w:val="1A347CEF"/>
    <w:rsid w:val="1A3A519A"/>
    <w:rsid w:val="1A404936"/>
    <w:rsid w:val="1A5A1E87"/>
    <w:rsid w:val="1A8268CC"/>
    <w:rsid w:val="1AB20454"/>
    <w:rsid w:val="1ABD41C4"/>
    <w:rsid w:val="1ADF42B2"/>
    <w:rsid w:val="1AEC0ACF"/>
    <w:rsid w:val="1AF36C4E"/>
    <w:rsid w:val="1B03673C"/>
    <w:rsid w:val="1B1E3E6C"/>
    <w:rsid w:val="1B2D3C3B"/>
    <w:rsid w:val="1B3567E1"/>
    <w:rsid w:val="1B375D24"/>
    <w:rsid w:val="1B4C1506"/>
    <w:rsid w:val="1B570174"/>
    <w:rsid w:val="1B886580"/>
    <w:rsid w:val="1BA15893"/>
    <w:rsid w:val="1BFB594B"/>
    <w:rsid w:val="1C27223D"/>
    <w:rsid w:val="1CC849BD"/>
    <w:rsid w:val="1D247334"/>
    <w:rsid w:val="1D69418F"/>
    <w:rsid w:val="1DA82F09"/>
    <w:rsid w:val="1DB042FE"/>
    <w:rsid w:val="1DB7314C"/>
    <w:rsid w:val="1DBC451B"/>
    <w:rsid w:val="1E5906A7"/>
    <w:rsid w:val="1E650DFA"/>
    <w:rsid w:val="1E663B54"/>
    <w:rsid w:val="1E6F1C79"/>
    <w:rsid w:val="1E783D88"/>
    <w:rsid w:val="1EA41285"/>
    <w:rsid w:val="1EAA2B5E"/>
    <w:rsid w:val="1EBD29E4"/>
    <w:rsid w:val="1F086C28"/>
    <w:rsid w:val="1F6E1F30"/>
    <w:rsid w:val="1F703EFB"/>
    <w:rsid w:val="1F7107DB"/>
    <w:rsid w:val="1F8F5F24"/>
    <w:rsid w:val="1FC14756"/>
    <w:rsid w:val="1FC617AE"/>
    <w:rsid w:val="1FE225D0"/>
    <w:rsid w:val="1FF64F03"/>
    <w:rsid w:val="20655E2F"/>
    <w:rsid w:val="20E4055B"/>
    <w:rsid w:val="20EC5803"/>
    <w:rsid w:val="2111620A"/>
    <w:rsid w:val="2115671A"/>
    <w:rsid w:val="21380103"/>
    <w:rsid w:val="21470C8B"/>
    <w:rsid w:val="21A67760"/>
    <w:rsid w:val="21D249F9"/>
    <w:rsid w:val="21D30729"/>
    <w:rsid w:val="220874B8"/>
    <w:rsid w:val="22E9024C"/>
    <w:rsid w:val="22EC3898"/>
    <w:rsid w:val="22FE5379"/>
    <w:rsid w:val="23084C24"/>
    <w:rsid w:val="23201E3D"/>
    <w:rsid w:val="234424ED"/>
    <w:rsid w:val="235A2EF8"/>
    <w:rsid w:val="237A70F6"/>
    <w:rsid w:val="23952182"/>
    <w:rsid w:val="23A7123A"/>
    <w:rsid w:val="23D305B4"/>
    <w:rsid w:val="23D34A58"/>
    <w:rsid w:val="23DE58D7"/>
    <w:rsid w:val="23F5050A"/>
    <w:rsid w:val="240C3F93"/>
    <w:rsid w:val="24671BC8"/>
    <w:rsid w:val="2492046F"/>
    <w:rsid w:val="24A850BD"/>
    <w:rsid w:val="24A90A9D"/>
    <w:rsid w:val="25047891"/>
    <w:rsid w:val="25096CBD"/>
    <w:rsid w:val="251E582B"/>
    <w:rsid w:val="25337C06"/>
    <w:rsid w:val="25535E50"/>
    <w:rsid w:val="256F74FA"/>
    <w:rsid w:val="25710A7C"/>
    <w:rsid w:val="25956DA5"/>
    <w:rsid w:val="25E0427B"/>
    <w:rsid w:val="25E66CC5"/>
    <w:rsid w:val="260B04D9"/>
    <w:rsid w:val="261C4494"/>
    <w:rsid w:val="26213859"/>
    <w:rsid w:val="264D0C35"/>
    <w:rsid w:val="265E685B"/>
    <w:rsid w:val="26775B6F"/>
    <w:rsid w:val="267A66BE"/>
    <w:rsid w:val="26866228"/>
    <w:rsid w:val="269D6758"/>
    <w:rsid w:val="26AD1590"/>
    <w:rsid w:val="26B8706F"/>
    <w:rsid w:val="26D24169"/>
    <w:rsid w:val="26D62895"/>
    <w:rsid w:val="2717504A"/>
    <w:rsid w:val="276746BE"/>
    <w:rsid w:val="277308A9"/>
    <w:rsid w:val="27765E26"/>
    <w:rsid w:val="27EB05C2"/>
    <w:rsid w:val="27ED736F"/>
    <w:rsid w:val="27F03E2A"/>
    <w:rsid w:val="282615FA"/>
    <w:rsid w:val="285C326E"/>
    <w:rsid w:val="28874A54"/>
    <w:rsid w:val="28A22F29"/>
    <w:rsid w:val="28C50E13"/>
    <w:rsid w:val="28C80903"/>
    <w:rsid w:val="28D66BE1"/>
    <w:rsid w:val="28E012E6"/>
    <w:rsid w:val="28E374EB"/>
    <w:rsid w:val="28ED036A"/>
    <w:rsid w:val="290F02E0"/>
    <w:rsid w:val="2939535D"/>
    <w:rsid w:val="293E4055"/>
    <w:rsid w:val="294A756A"/>
    <w:rsid w:val="294E1641"/>
    <w:rsid w:val="29606D8E"/>
    <w:rsid w:val="2A1D07DB"/>
    <w:rsid w:val="2A4A348B"/>
    <w:rsid w:val="2A574BB1"/>
    <w:rsid w:val="2A8D5961"/>
    <w:rsid w:val="2AA66D7A"/>
    <w:rsid w:val="2AA8279A"/>
    <w:rsid w:val="2AD27817"/>
    <w:rsid w:val="2ADD64EA"/>
    <w:rsid w:val="2B0752C2"/>
    <w:rsid w:val="2B0E784D"/>
    <w:rsid w:val="2B1D6E26"/>
    <w:rsid w:val="2B2067D5"/>
    <w:rsid w:val="2B3D7387"/>
    <w:rsid w:val="2B415410"/>
    <w:rsid w:val="2B531A7E"/>
    <w:rsid w:val="2B6F0390"/>
    <w:rsid w:val="2B7B0FC3"/>
    <w:rsid w:val="2B8A210F"/>
    <w:rsid w:val="2BA54F2C"/>
    <w:rsid w:val="2C093628"/>
    <w:rsid w:val="2C51585E"/>
    <w:rsid w:val="2C7C5C8D"/>
    <w:rsid w:val="2C8E4833"/>
    <w:rsid w:val="2CAB5E37"/>
    <w:rsid w:val="2CBD1FBC"/>
    <w:rsid w:val="2CFE66A2"/>
    <w:rsid w:val="2D03111D"/>
    <w:rsid w:val="2D1A7254"/>
    <w:rsid w:val="2D5B4C0F"/>
    <w:rsid w:val="2D8361C2"/>
    <w:rsid w:val="2D856DC3"/>
    <w:rsid w:val="2D872B3B"/>
    <w:rsid w:val="2D886644"/>
    <w:rsid w:val="2D961174"/>
    <w:rsid w:val="2DA52FC1"/>
    <w:rsid w:val="2DCF44E2"/>
    <w:rsid w:val="2DDE64D3"/>
    <w:rsid w:val="2DF14458"/>
    <w:rsid w:val="2E3D6D05"/>
    <w:rsid w:val="2E7B2576"/>
    <w:rsid w:val="2E7F3B7F"/>
    <w:rsid w:val="2EBC05C2"/>
    <w:rsid w:val="2EE6563F"/>
    <w:rsid w:val="2F01691D"/>
    <w:rsid w:val="2F0673F0"/>
    <w:rsid w:val="2F0D7070"/>
    <w:rsid w:val="2F8E77A8"/>
    <w:rsid w:val="2FA33530"/>
    <w:rsid w:val="2FC55B9D"/>
    <w:rsid w:val="2FF651FA"/>
    <w:rsid w:val="2FFB15BE"/>
    <w:rsid w:val="302C2FDF"/>
    <w:rsid w:val="30590FE0"/>
    <w:rsid w:val="30730E37"/>
    <w:rsid w:val="307D1FD3"/>
    <w:rsid w:val="30D36097"/>
    <w:rsid w:val="310C0943"/>
    <w:rsid w:val="31391E91"/>
    <w:rsid w:val="31735C22"/>
    <w:rsid w:val="3183186B"/>
    <w:rsid w:val="31A74462"/>
    <w:rsid w:val="31C003CA"/>
    <w:rsid w:val="31DC20C5"/>
    <w:rsid w:val="3215319B"/>
    <w:rsid w:val="326516AD"/>
    <w:rsid w:val="32A93554"/>
    <w:rsid w:val="32E75B37"/>
    <w:rsid w:val="32FB3538"/>
    <w:rsid w:val="33006856"/>
    <w:rsid w:val="331F45B8"/>
    <w:rsid w:val="337A6C9E"/>
    <w:rsid w:val="342D6CBE"/>
    <w:rsid w:val="34474DD2"/>
    <w:rsid w:val="347100A1"/>
    <w:rsid w:val="34822A84"/>
    <w:rsid w:val="34CC0AB8"/>
    <w:rsid w:val="34D21E6E"/>
    <w:rsid w:val="34DA79F4"/>
    <w:rsid w:val="35325A82"/>
    <w:rsid w:val="35A16764"/>
    <w:rsid w:val="35FF0C00"/>
    <w:rsid w:val="362D65AD"/>
    <w:rsid w:val="364C4922"/>
    <w:rsid w:val="36BD725D"/>
    <w:rsid w:val="36E0506A"/>
    <w:rsid w:val="36F54252"/>
    <w:rsid w:val="37125501"/>
    <w:rsid w:val="3744384B"/>
    <w:rsid w:val="374B4B41"/>
    <w:rsid w:val="375D6E08"/>
    <w:rsid w:val="375D7A2B"/>
    <w:rsid w:val="37974803"/>
    <w:rsid w:val="37E74DD8"/>
    <w:rsid w:val="380A119C"/>
    <w:rsid w:val="38312021"/>
    <w:rsid w:val="385C1F3E"/>
    <w:rsid w:val="385E290A"/>
    <w:rsid w:val="38711BD8"/>
    <w:rsid w:val="38DB01DF"/>
    <w:rsid w:val="38DD48B6"/>
    <w:rsid w:val="38F80803"/>
    <w:rsid w:val="39186D3D"/>
    <w:rsid w:val="39404FC5"/>
    <w:rsid w:val="396C52DB"/>
    <w:rsid w:val="398305B5"/>
    <w:rsid w:val="39B76556"/>
    <w:rsid w:val="39C40C73"/>
    <w:rsid w:val="39C57AFA"/>
    <w:rsid w:val="39D37108"/>
    <w:rsid w:val="39E353D5"/>
    <w:rsid w:val="3A1058BA"/>
    <w:rsid w:val="3A2160C5"/>
    <w:rsid w:val="3A3140B0"/>
    <w:rsid w:val="3A39340F"/>
    <w:rsid w:val="3A3C4CAD"/>
    <w:rsid w:val="3A437DEA"/>
    <w:rsid w:val="3A737350"/>
    <w:rsid w:val="3A773F37"/>
    <w:rsid w:val="3A836438"/>
    <w:rsid w:val="3A891C39"/>
    <w:rsid w:val="3AEA295B"/>
    <w:rsid w:val="3AED7D56"/>
    <w:rsid w:val="3B0D0F39"/>
    <w:rsid w:val="3B331C0C"/>
    <w:rsid w:val="3B732951"/>
    <w:rsid w:val="3B7A35CC"/>
    <w:rsid w:val="3BB44686"/>
    <w:rsid w:val="3BDA652C"/>
    <w:rsid w:val="3BEB1809"/>
    <w:rsid w:val="3BED2ADE"/>
    <w:rsid w:val="3C017196"/>
    <w:rsid w:val="3C2D0D52"/>
    <w:rsid w:val="3C5F6A31"/>
    <w:rsid w:val="3C7C3A87"/>
    <w:rsid w:val="3C7E77FF"/>
    <w:rsid w:val="3C885735"/>
    <w:rsid w:val="3C9012E0"/>
    <w:rsid w:val="3D1C77D5"/>
    <w:rsid w:val="3D4A5933"/>
    <w:rsid w:val="3DA60C3C"/>
    <w:rsid w:val="3DBE2132"/>
    <w:rsid w:val="3DE34D5B"/>
    <w:rsid w:val="3DF00289"/>
    <w:rsid w:val="3DF7311B"/>
    <w:rsid w:val="3E0E2CC7"/>
    <w:rsid w:val="3E114CB9"/>
    <w:rsid w:val="3E7F45AB"/>
    <w:rsid w:val="3ED855D4"/>
    <w:rsid w:val="3F0F1D39"/>
    <w:rsid w:val="3F1233EA"/>
    <w:rsid w:val="3F5D7D46"/>
    <w:rsid w:val="3FAC62BC"/>
    <w:rsid w:val="3FD61246"/>
    <w:rsid w:val="3FFC1167"/>
    <w:rsid w:val="4009739C"/>
    <w:rsid w:val="403A6FEB"/>
    <w:rsid w:val="404F74B5"/>
    <w:rsid w:val="405640BE"/>
    <w:rsid w:val="406805F4"/>
    <w:rsid w:val="40BF2194"/>
    <w:rsid w:val="410970E6"/>
    <w:rsid w:val="41166258"/>
    <w:rsid w:val="41605725"/>
    <w:rsid w:val="417509F7"/>
    <w:rsid w:val="418A2B16"/>
    <w:rsid w:val="41A66159"/>
    <w:rsid w:val="41A76EB0"/>
    <w:rsid w:val="41EE2550"/>
    <w:rsid w:val="41EF4A99"/>
    <w:rsid w:val="42527D3F"/>
    <w:rsid w:val="42713537"/>
    <w:rsid w:val="428060AE"/>
    <w:rsid w:val="429A2DFF"/>
    <w:rsid w:val="42AB2039"/>
    <w:rsid w:val="42FC147E"/>
    <w:rsid w:val="4325505F"/>
    <w:rsid w:val="432B08AF"/>
    <w:rsid w:val="432B1D63"/>
    <w:rsid w:val="432E715D"/>
    <w:rsid w:val="43495316"/>
    <w:rsid w:val="436239D7"/>
    <w:rsid w:val="438B383E"/>
    <w:rsid w:val="43947908"/>
    <w:rsid w:val="43C1733D"/>
    <w:rsid w:val="43DB253B"/>
    <w:rsid w:val="43F6077C"/>
    <w:rsid w:val="43FD36FF"/>
    <w:rsid w:val="4412661A"/>
    <w:rsid w:val="44330ECF"/>
    <w:rsid w:val="44383BDD"/>
    <w:rsid w:val="44461ED1"/>
    <w:rsid w:val="4464552C"/>
    <w:rsid w:val="44BE0F96"/>
    <w:rsid w:val="45125F39"/>
    <w:rsid w:val="45185930"/>
    <w:rsid w:val="4554734F"/>
    <w:rsid w:val="456845FC"/>
    <w:rsid w:val="457F1EF2"/>
    <w:rsid w:val="458637C9"/>
    <w:rsid w:val="458D0A2C"/>
    <w:rsid w:val="459214BF"/>
    <w:rsid w:val="45A030EC"/>
    <w:rsid w:val="45CB23C1"/>
    <w:rsid w:val="45D514DB"/>
    <w:rsid w:val="45F511D3"/>
    <w:rsid w:val="46274A64"/>
    <w:rsid w:val="46873754"/>
    <w:rsid w:val="46B34549"/>
    <w:rsid w:val="46C531FB"/>
    <w:rsid w:val="46DA7D28"/>
    <w:rsid w:val="46F36279"/>
    <w:rsid w:val="46F57F84"/>
    <w:rsid w:val="46F74436"/>
    <w:rsid w:val="471F1BDF"/>
    <w:rsid w:val="47B022A8"/>
    <w:rsid w:val="482B6CCE"/>
    <w:rsid w:val="483812BD"/>
    <w:rsid w:val="483D231C"/>
    <w:rsid w:val="48684EBF"/>
    <w:rsid w:val="48961A2D"/>
    <w:rsid w:val="489D725F"/>
    <w:rsid w:val="48A12898"/>
    <w:rsid w:val="48B620CF"/>
    <w:rsid w:val="48E857AF"/>
    <w:rsid w:val="48EC4C8A"/>
    <w:rsid w:val="49033EA1"/>
    <w:rsid w:val="491A2D9A"/>
    <w:rsid w:val="493A2D00"/>
    <w:rsid w:val="496658A3"/>
    <w:rsid w:val="498B70B7"/>
    <w:rsid w:val="499637FE"/>
    <w:rsid w:val="49DB4B3B"/>
    <w:rsid w:val="49ED7E6A"/>
    <w:rsid w:val="4A394D65"/>
    <w:rsid w:val="4A477482"/>
    <w:rsid w:val="4A630EBB"/>
    <w:rsid w:val="4AD41A23"/>
    <w:rsid w:val="4AD60806"/>
    <w:rsid w:val="4AE90539"/>
    <w:rsid w:val="4B436A33"/>
    <w:rsid w:val="4B606EE5"/>
    <w:rsid w:val="4B7D0C82"/>
    <w:rsid w:val="4B93619E"/>
    <w:rsid w:val="4BB315F4"/>
    <w:rsid w:val="4BF76C86"/>
    <w:rsid w:val="4C324162"/>
    <w:rsid w:val="4C3457E4"/>
    <w:rsid w:val="4C3B40DD"/>
    <w:rsid w:val="4C435E96"/>
    <w:rsid w:val="4C447326"/>
    <w:rsid w:val="4C797719"/>
    <w:rsid w:val="4CA706AC"/>
    <w:rsid w:val="4CE31EA1"/>
    <w:rsid w:val="4CF43A5B"/>
    <w:rsid w:val="4CFB6302"/>
    <w:rsid w:val="4CFF2296"/>
    <w:rsid w:val="4D596147"/>
    <w:rsid w:val="4D695962"/>
    <w:rsid w:val="4D6C0FAE"/>
    <w:rsid w:val="4D8E6C2B"/>
    <w:rsid w:val="4D930C30"/>
    <w:rsid w:val="4DAA5536"/>
    <w:rsid w:val="4DAC5E06"/>
    <w:rsid w:val="4DDC25D7"/>
    <w:rsid w:val="4DF06083"/>
    <w:rsid w:val="4DFB61FC"/>
    <w:rsid w:val="4E0F0A91"/>
    <w:rsid w:val="4E102281"/>
    <w:rsid w:val="4E347D1E"/>
    <w:rsid w:val="4E47299C"/>
    <w:rsid w:val="4E6525CD"/>
    <w:rsid w:val="4E712A71"/>
    <w:rsid w:val="4E7437D5"/>
    <w:rsid w:val="4EA63DF4"/>
    <w:rsid w:val="4EB175DB"/>
    <w:rsid w:val="4EF676C9"/>
    <w:rsid w:val="4F1C0D7A"/>
    <w:rsid w:val="4F8D6891"/>
    <w:rsid w:val="4FB53274"/>
    <w:rsid w:val="501737FB"/>
    <w:rsid w:val="502D0EC8"/>
    <w:rsid w:val="50A82084"/>
    <w:rsid w:val="50A97EBE"/>
    <w:rsid w:val="50C05441"/>
    <w:rsid w:val="50C1268E"/>
    <w:rsid w:val="50DA3A7B"/>
    <w:rsid w:val="50DE21C3"/>
    <w:rsid w:val="50EE0455"/>
    <w:rsid w:val="51DC0DF8"/>
    <w:rsid w:val="51DC173E"/>
    <w:rsid w:val="51E65D02"/>
    <w:rsid w:val="52157CE8"/>
    <w:rsid w:val="522956BF"/>
    <w:rsid w:val="524A3FB4"/>
    <w:rsid w:val="5289543B"/>
    <w:rsid w:val="52C95393"/>
    <w:rsid w:val="52CB182B"/>
    <w:rsid w:val="52DA7D38"/>
    <w:rsid w:val="52F201A7"/>
    <w:rsid w:val="530F33D5"/>
    <w:rsid w:val="531B4B18"/>
    <w:rsid w:val="531D3476"/>
    <w:rsid w:val="532272D6"/>
    <w:rsid w:val="53334A48"/>
    <w:rsid w:val="533875B4"/>
    <w:rsid w:val="534E7B91"/>
    <w:rsid w:val="538A03E0"/>
    <w:rsid w:val="53EF6BF0"/>
    <w:rsid w:val="54096145"/>
    <w:rsid w:val="5442272B"/>
    <w:rsid w:val="54596730"/>
    <w:rsid w:val="54905ECA"/>
    <w:rsid w:val="54AB48E9"/>
    <w:rsid w:val="54B576DE"/>
    <w:rsid w:val="54B75204"/>
    <w:rsid w:val="54BE4CA1"/>
    <w:rsid w:val="54DE2DE2"/>
    <w:rsid w:val="54FF4546"/>
    <w:rsid w:val="55132900"/>
    <w:rsid w:val="552150F3"/>
    <w:rsid w:val="554F1CB4"/>
    <w:rsid w:val="554F7B33"/>
    <w:rsid w:val="555D02CD"/>
    <w:rsid w:val="556C0CE5"/>
    <w:rsid w:val="556E620B"/>
    <w:rsid w:val="55774994"/>
    <w:rsid w:val="557E1E1E"/>
    <w:rsid w:val="55C749B7"/>
    <w:rsid w:val="55D83684"/>
    <w:rsid w:val="55F36710"/>
    <w:rsid w:val="56040F00"/>
    <w:rsid w:val="5630526E"/>
    <w:rsid w:val="56334B13"/>
    <w:rsid w:val="56975989"/>
    <w:rsid w:val="57773262"/>
    <w:rsid w:val="57995095"/>
    <w:rsid w:val="579B5EA8"/>
    <w:rsid w:val="57E27BBE"/>
    <w:rsid w:val="57EE718F"/>
    <w:rsid w:val="58174DB4"/>
    <w:rsid w:val="58387597"/>
    <w:rsid w:val="58792193"/>
    <w:rsid w:val="587F1BE2"/>
    <w:rsid w:val="589207A4"/>
    <w:rsid w:val="58AE2DC2"/>
    <w:rsid w:val="58C00850"/>
    <w:rsid w:val="58DF37A3"/>
    <w:rsid w:val="590123D2"/>
    <w:rsid w:val="59032D2A"/>
    <w:rsid w:val="59380949"/>
    <w:rsid w:val="59723DF0"/>
    <w:rsid w:val="597A4A53"/>
    <w:rsid w:val="597E7244"/>
    <w:rsid w:val="598C3104"/>
    <w:rsid w:val="59B06B1F"/>
    <w:rsid w:val="59C363FA"/>
    <w:rsid w:val="59D80078"/>
    <w:rsid w:val="59F667CF"/>
    <w:rsid w:val="5A302D2C"/>
    <w:rsid w:val="5A3966BC"/>
    <w:rsid w:val="5A470DD9"/>
    <w:rsid w:val="5A61633E"/>
    <w:rsid w:val="5A6574B1"/>
    <w:rsid w:val="5A7F67C4"/>
    <w:rsid w:val="5AD33C62"/>
    <w:rsid w:val="5AD73E78"/>
    <w:rsid w:val="5AF4204A"/>
    <w:rsid w:val="5AFE772D"/>
    <w:rsid w:val="5B331092"/>
    <w:rsid w:val="5B545E5B"/>
    <w:rsid w:val="5B637E94"/>
    <w:rsid w:val="5B7E03B0"/>
    <w:rsid w:val="5B9067AF"/>
    <w:rsid w:val="5BC41990"/>
    <w:rsid w:val="5BEF2C11"/>
    <w:rsid w:val="5C036F81"/>
    <w:rsid w:val="5C0F21BC"/>
    <w:rsid w:val="5C2F5FC8"/>
    <w:rsid w:val="5C380F5A"/>
    <w:rsid w:val="5C761E49"/>
    <w:rsid w:val="5C8E0F41"/>
    <w:rsid w:val="5CB70498"/>
    <w:rsid w:val="5CB84210"/>
    <w:rsid w:val="5CC93458"/>
    <w:rsid w:val="5CCA789B"/>
    <w:rsid w:val="5CD901EE"/>
    <w:rsid w:val="5CDF354A"/>
    <w:rsid w:val="5D1458EA"/>
    <w:rsid w:val="5D2418A5"/>
    <w:rsid w:val="5D570FA6"/>
    <w:rsid w:val="5D577585"/>
    <w:rsid w:val="5D755C5D"/>
    <w:rsid w:val="5DB70023"/>
    <w:rsid w:val="5DC303A0"/>
    <w:rsid w:val="5DCA244C"/>
    <w:rsid w:val="5DCD3CEB"/>
    <w:rsid w:val="5DF402DB"/>
    <w:rsid w:val="5E032F72"/>
    <w:rsid w:val="5E372C58"/>
    <w:rsid w:val="5E3D75FD"/>
    <w:rsid w:val="5E437E22"/>
    <w:rsid w:val="5E522796"/>
    <w:rsid w:val="5E532442"/>
    <w:rsid w:val="5E6737F7"/>
    <w:rsid w:val="5E776A60"/>
    <w:rsid w:val="5E802B0B"/>
    <w:rsid w:val="5E892B2C"/>
    <w:rsid w:val="5E8A458D"/>
    <w:rsid w:val="5ECC2455"/>
    <w:rsid w:val="5EE017FC"/>
    <w:rsid w:val="5EE72B8A"/>
    <w:rsid w:val="5F010D8A"/>
    <w:rsid w:val="5F0A0E0B"/>
    <w:rsid w:val="5F6B30AD"/>
    <w:rsid w:val="5F8E45AD"/>
    <w:rsid w:val="5F942FDA"/>
    <w:rsid w:val="5F97010C"/>
    <w:rsid w:val="5FBC7B73"/>
    <w:rsid w:val="5FD67D35"/>
    <w:rsid w:val="5FF05552"/>
    <w:rsid w:val="60354226"/>
    <w:rsid w:val="60A64D7A"/>
    <w:rsid w:val="60C67D1C"/>
    <w:rsid w:val="616847C2"/>
    <w:rsid w:val="61955C25"/>
    <w:rsid w:val="619A0388"/>
    <w:rsid w:val="619A2136"/>
    <w:rsid w:val="619B1289"/>
    <w:rsid w:val="61D2367E"/>
    <w:rsid w:val="620A72BB"/>
    <w:rsid w:val="62145A44"/>
    <w:rsid w:val="62193C4E"/>
    <w:rsid w:val="62620EA5"/>
    <w:rsid w:val="627C183B"/>
    <w:rsid w:val="62B9483E"/>
    <w:rsid w:val="62ED3774"/>
    <w:rsid w:val="631303F2"/>
    <w:rsid w:val="631321A0"/>
    <w:rsid w:val="632814BB"/>
    <w:rsid w:val="632C4897"/>
    <w:rsid w:val="633D546F"/>
    <w:rsid w:val="63495BC1"/>
    <w:rsid w:val="634F7CC4"/>
    <w:rsid w:val="638A3780"/>
    <w:rsid w:val="638F117A"/>
    <w:rsid w:val="63B57325"/>
    <w:rsid w:val="644B6D13"/>
    <w:rsid w:val="644D348F"/>
    <w:rsid w:val="64632CB3"/>
    <w:rsid w:val="648F1CFA"/>
    <w:rsid w:val="64996707"/>
    <w:rsid w:val="64F66DBB"/>
    <w:rsid w:val="650A5824"/>
    <w:rsid w:val="654330B7"/>
    <w:rsid w:val="655B67D1"/>
    <w:rsid w:val="6579161C"/>
    <w:rsid w:val="65932756"/>
    <w:rsid w:val="65B30CAE"/>
    <w:rsid w:val="65B86280"/>
    <w:rsid w:val="65CB6D62"/>
    <w:rsid w:val="65DD6613"/>
    <w:rsid w:val="65E505B2"/>
    <w:rsid w:val="65F008F8"/>
    <w:rsid w:val="660F30F2"/>
    <w:rsid w:val="664A412A"/>
    <w:rsid w:val="66602D1C"/>
    <w:rsid w:val="66656EF5"/>
    <w:rsid w:val="667629E0"/>
    <w:rsid w:val="66920C2B"/>
    <w:rsid w:val="66A575B3"/>
    <w:rsid w:val="66CD5FD9"/>
    <w:rsid w:val="66E55C01"/>
    <w:rsid w:val="670C7632"/>
    <w:rsid w:val="6751640F"/>
    <w:rsid w:val="67A41618"/>
    <w:rsid w:val="67A83174"/>
    <w:rsid w:val="67B05B5E"/>
    <w:rsid w:val="68012F0F"/>
    <w:rsid w:val="68354966"/>
    <w:rsid w:val="68701E42"/>
    <w:rsid w:val="6882235C"/>
    <w:rsid w:val="6885769C"/>
    <w:rsid w:val="690A138E"/>
    <w:rsid w:val="69155774"/>
    <w:rsid w:val="69BA52E5"/>
    <w:rsid w:val="69BB5905"/>
    <w:rsid w:val="6A015A29"/>
    <w:rsid w:val="6A0B4DA2"/>
    <w:rsid w:val="6A260A0B"/>
    <w:rsid w:val="6A410D55"/>
    <w:rsid w:val="6A4470E3"/>
    <w:rsid w:val="6A4B66C3"/>
    <w:rsid w:val="6A4F377E"/>
    <w:rsid w:val="6A5437CA"/>
    <w:rsid w:val="6A5E5EC5"/>
    <w:rsid w:val="6A8B5361"/>
    <w:rsid w:val="6A901718"/>
    <w:rsid w:val="6ABB13CC"/>
    <w:rsid w:val="6AC41D70"/>
    <w:rsid w:val="6AC867A6"/>
    <w:rsid w:val="6B0A1E2C"/>
    <w:rsid w:val="6B15282D"/>
    <w:rsid w:val="6BA94BEE"/>
    <w:rsid w:val="6BBB1626"/>
    <w:rsid w:val="6C305B70"/>
    <w:rsid w:val="6C8D4C02"/>
    <w:rsid w:val="6CBC3DAD"/>
    <w:rsid w:val="6CD009DE"/>
    <w:rsid w:val="6CD06CF5"/>
    <w:rsid w:val="6CD56CEF"/>
    <w:rsid w:val="6CE801F9"/>
    <w:rsid w:val="6D2116B7"/>
    <w:rsid w:val="6D25144D"/>
    <w:rsid w:val="6D413DAD"/>
    <w:rsid w:val="6D4F4C89"/>
    <w:rsid w:val="6D604302"/>
    <w:rsid w:val="6DD3596A"/>
    <w:rsid w:val="6DDD3AD6"/>
    <w:rsid w:val="6DF64B98"/>
    <w:rsid w:val="6E5A0DBD"/>
    <w:rsid w:val="6E62222D"/>
    <w:rsid w:val="6E873AFE"/>
    <w:rsid w:val="6E900B48"/>
    <w:rsid w:val="6EBA7973"/>
    <w:rsid w:val="6EF121B8"/>
    <w:rsid w:val="701337DF"/>
    <w:rsid w:val="702D0210"/>
    <w:rsid w:val="703419A7"/>
    <w:rsid w:val="70341FE8"/>
    <w:rsid w:val="7055107D"/>
    <w:rsid w:val="70696F55"/>
    <w:rsid w:val="70F03B20"/>
    <w:rsid w:val="71236F3D"/>
    <w:rsid w:val="71581BF0"/>
    <w:rsid w:val="715B31D5"/>
    <w:rsid w:val="71621BD1"/>
    <w:rsid w:val="71755DD4"/>
    <w:rsid w:val="71C33899"/>
    <w:rsid w:val="71E511AB"/>
    <w:rsid w:val="720365DE"/>
    <w:rsid w:val="720A68E1"/>
    <w:rsid w:val="720B4C0D"/>
    <w:rsid w:val="72361A07"/>
    <w:rsid w:val="723637B5"/>
    <w:rsid w:val="72D62BD5"/>
    <w:rsid w:val="72E70F53"/>
    <w:rsid w:val="73196236"/>
    <w:rsid w:val="732A5C7C"/>
    <w:rsid w:val="73305DCD"/>
    <w:rsid w:val="7358775B"/>
    <w:rsid w:val="735A7977"/>
    <w:rsid w:val="735C1E84"/>
    <w:rsid w:val="737E3B89"/>
    <w:rsid w:val="73816CB2"/>
    <w:rsid w:val="73835578"/>
    <w:rsid w:val="73EA2AA9"/>
    <w:rsid w:val="73EB1AD4"/>
    <w:rsid w:val="73F41B79"/>
    <w:rsid w:val="74027292"/>
    <w:rsid w:val="7447614D"/>
    <w:rsid w:val="74487A0A"/>
    <w:rsid w:val="747B5DF7"/>
    <w:rsid w:val="7487479C"/>
    <w:rsid w:val="748F408B"/>
    <w:rsid w:val="74B530B7"/>
    <w:rsid w:val="74B85EE0"/>
    <w:rsid w:val="74BF03A7"/>
    <w:rsid w:val="74EF62AB"/>
    <w:rsid w:val="74F31BEB"/>
    <w:rsid w:val="750521C8"/>
    <w:rsid w:val="750F72AD"/>
    <w:rsid w:val="752244C4"/>
    <w:rsid w:val="75241FEA"/>
    <w:rsid w:val="7534466A"/>
    <w:rsid w:val="75855E32"/>
    <w:rsid w:val="75B229C8"/>
    <w:rsid w:val="75B96BD7"/>
    <w:rsid w:val="75E55C1E"/>
    <w:rsid w:val="7664393B"/>
    <w:rsid w:val="76AE6010"/>
    <w:rsid w:val="76C36A5B"/>
    <w:rsid w:val="76D0516B"/>
    <w:rsid w:val="76DD4B47"/>
    <w:rsid w:val="76E41B79"/>
    <w:rsid w:val="76FE5951"/>
    <w:rsid w:val="77522E58"/>
    <w:rsid w:val="77686721"/>
    <w:rsid w:val="77721026"/>
    <w:rsid w:val="77DC18CC"/>
    <w:rsid w:val="77F63C59"/>
    <w:rsid w:val="780E3F46"/>
    <w:rsid w:val="7815516D"/>
    <w:rsid w:val="784936E9"/>
    <w:rsid w:val="78654DF4"/>
    <w:rsid w:val="78675D6E"/>
    <w:rsid w:val="787E7BA9"/>
    <w:rsid w:val="78A340A5"/>
    <w:rsid w:val="78CE1F7F"/>
    <w:rsid w:val="79156236"/>
    <w:rsid w:val="7939118C"/>
    <w:rsid w:val="79675392"/>
    <w:rsid w:val="79893C49"/>
    <w:rsid w:val="79BD665B"/>
    <w:rsid w:val="79CE36EB"/>
    <w:rsid w:val="79E8198A"/>
    <w:rsid w:val="79ED03D8"/>
    <w:rsid w:val="7A106FE1"/>
    <w:rsid w:val="7A1C7938"/>
    <w:rsid w:val="7A1E34AC"/>
    <w:rsid w:val="7A2111EE"/>
    <w:rsid w:val="7A540C7C"/>
    <w:rsid w:val="7A5C3FD5"/>
    <w:rsid w:val="7A7E33B8"/>
    <w:rsid w:val="7A811E80"/>
    <w:rsid w:val="7A85352B"/>
    <w:rsid w:val="7A975BD0"/>
    <w:rsid w:val="7AAC6D0A"/>
    <w:rsid w:val="7ABC54D3"/>
    <w:rsid w:val="7AC026A2"/>
    <w:rsid w:val="7AE70BDE"/>
    <w:rsid w:val="7B191EC6"/>
    <w:rsid w:val="7B24244C"/>
    <w:rsid w:val="7B517E8A"/>
    <w:rsid w:val="7B5F2194"/>
    <w:rsid w:val="7B7570F3"/>
    <w:rsid w:val="7BD02097"/>
    <w:rsid w:val="7BD32074"/>
    <w:rsid w:val="7C0861C2"/>
    <w:rsid w:val="7C407A8C"/>
    <w:rsid w:val="7C461E52"/>
    <w:rsid w:val="7C6C470E"/>
    <w:rsid w:val="7C765821"/>
    <w:rsid w:val="7C8B0BA1"/>
    <w:rsid w:val="7CB26635"/>
    <w:rsid w:val="7CC75D5F"/>
    <w:rsid w:val="7CD952EB"/>
    <w:rsid w:val="7D014534"/>
    <w:rsid w:val="7D4E40A8"/>
    <w:rsid w:val="7D8675E3"/>
    <w:rsid w:val="7DCB394B"/>
    <w:rsid w:val="7DE40569"/>
    <w:rsid w:val="7DEA3E93"/>
    <w:rsid w:val="7DF80CC1"/>
    <w:rsid w:val="7E0806FB"/>
    <w:rsid w:val="7E0C77B3"/>
    <w:rsid w:val="7E105802"/>
    <w:rsid w:val="7E3D5ECB"/>
    <w:rsid w:val="7E6C128B"/>
    <w:rsid w:val="7E747B3F"/>
    <w:rsid w:val="7EB05F55"/>
    <w:rsid w:val="7ECF3FA0"/>
    <w:rsid w:val="7ED20D09"/>
    <w:rsid w:val="7ED4682F"/>
    <w:rsid w:val="7EDC7492"/>
    <w:rsid w:val="7F0B240B"/>
    <w:rsid w:val="7F712AF3"/>
    <w:rsid w:val="7F943C2D"/>
    <w:rsid w:val="7FCB5FF3"/>
    <w:rsid w:val="7FDA60C7"/>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3">
    <w:name w:val="heading 1"/>
    <w:basedOn w:val="1"/>
    <w:next w:val="1"/>
    <w:link w:val="4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2"/>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4"/>
    <w:qFormat/>
    <w:uiPriority w:val="0"/>
    <w:pPr>
      <w:keepNext/>
      <w:keepLines/>
      <w:spacing w:before="260" w:after="260" w:line="416" w:lineRule="auto"/>
      <w:outlineLvl w:val="2"/>
    </w:pPr>
    <w:rPr>
      <w:b/>
      <w:bCs/>
      <w:sz w:val="32"/>
      <w:szCs w:val="32"/>
    </w:rPr>
  </w:style>
  <w:style w:type="paragraph" w:styleId="6">
    <w:name w:val="heading 4"/>
    <w:basedOn w:val="1"/>
    <w:next w:val="1"/>
    <w:link w:val="40"/>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8">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9">
    <w:name w:val="heading 7"/>
    <w:basedOn w:val="1"/>
    <w:next w:val="1"/>
    <w:link w:val="46"/>
    <w:qFormat/>
    <w:uiPriority w:val="0"/>
    <w:pPr>
      <w:keepNext/>
      <w:keepLines/>
      <w:adjustRightInd/>
      <w:spacing w:before="240" w:after="64" w:line="320" w:lineRule="auto"/>
      <w:outlineLvl w:val="6"/>
    </w:pPr>
    <w:rPr>
      <w:b/>
      <w:bCs/>
      <w:sz w:val="24"/>
      <w:szCs w:val="24"/>
    </w:rPr>
  </w:style>
  <w:style w:type="paragraph" w:styleId="10">
    <w:name w:val="heading 8"/>
    <w:basedOn w:val="1"/>
    <w:next w:val="1"/>
    <w:link w:val="47"/>
    <w:qFormat/>
    <w:uiPriority w:val="0"/>
    <w:pPr>
      <w:keepNext/>
      <w:keepLines/>
      <w:adjustRightInd/>
      <w:spacing w:before="240" w:after="64" w:line="320" w:lineRule="auto"/>
      <w:outlineLvl w:val="7"/>
    </w:pPr>
    <w:rPr>
      <w:rFonts w:ascii="Arial" w:hAnsi="Arial" w:eastAsia="黑体"/>
      <w:sz w:val="24"/>
      <w:szCs w:val="24"/>
    </w:rPr>
  </w:style>
  <w:style w:type="paragraph" w:styleId="11">
    <w:name w:val="heading 9"/>
    <w:basedOn w:val="1"/>
    <w:next w:val="1"/>
    <w:link w:val="48"/>
    <w:qFormat/>
    <w:uiPriority w:val="0"/>
    <w:pPr>
      <w:keepNext/>
      <w:keepLines/>
      <w:adjustRightInd/>
      <w:spacing w:before="240" w:after="64" w:line="320" w:lineRule="auto"/>
      <w:outlineLvl w:val="8"/>
    </w:pPr>
    <w:rPr>
      <w:rFonts w:ascii="Arial" w:hAnsi="Arial" w:eastAsia="黑体"/>
    </w:rPr>
  </w:style>
  <w:style w:type="character" w:default="1" w:styleId="32">
    <w:name w:val="Default Paragraph Font"/>
    <w:semiHidden/>
    <w:unhideWhenUsed/>
    <w:qFormat/>
    <w:uiPriority w:val="1"/>
  </w:style>
  <w:style w:type="table" w:default="1" w:styleId="3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12">
    <w:name w:val="toc 7"/>
    <w:basedOn w:val="1"/>
    <w:next w:val="1"/>
    <w:unhideWhenUsed/>
    <w:qFormat/>
    <w:uiPriority w:val="39"/>
    <w:pPr>
      <w:tabs>
        <w:tab w:val="right" w:leader="dot" w:pos="9344"/>
      </w:tabs>
      <w:spacing w:line="300" w:lineRule="exact"/>
      <w:ind w:left="1259"/>
    </w:pPr>
    <w:rPr>
      <w:rFonts w:ascii="宋体"/>
    </w:rPr>
  </w:style>
  <w:style w:type="paragraph" w:styleId="13">
    <w:name w:val="annotation text"/>
    <w:basedOn w:val="1"/>
    <w:link w:val="239"/>
    <w:unhideWhenUsed/>
    <w:qFormat/>
    <w:uiPriority w:val="99"/>
    <w:pPr>
      <w:jc w:val="left"/>
    </w:pPr>
  </w:style>
  <w:style w:type="paragraph" w:styleId="14">
    <w:name w:val="Body Text"/>
    <w:basedOn w:val="1"/>
    <w:link w:val="92"/>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ody Text Indent 2"/>
    <w:basedOn w:val="1"/>
    <w:semiHidden/>
    <w:unhideWhenUsed/>
    <w:qFormat/>
    <w:uiPriority w:val="99"/>
    <w:pPr>
      <w:spacing w:after="120" w:afterLines="0" w:afterAutospacing="0" w:line="480" w:lineRule="auto"/>
      <w:ind w:left="420" w:leftChars="200"/>
    </w:pPr>
  </w:style>
  <w:style w:type="paragraph" w:styleId="18">
    <w:name w:val="Balloon Text"/>
    <w:basedOn w:val="1"/>
    <w:link w:val="51"/>
    <w:unhideWhenUsed/>
    <w:qFormat/>
    <w:uiPriority w:val="99"/>
    <w:rPr>
      <w:sz w:val="18"/>
      <w:szCs w:val="18"/>
    </w:rPr>
  </w:style>
  <w:style w:type="paragraph" w:styleId="19">
    <w:name w:val="footer"/>
    <w:basedOn w:val="1"/>
    <w:link w:val="50"/>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9"/>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5"/>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Normal (Web)"/>
    <w:basedOn w:val="1"/>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8">
    <w:name w:val="Title"/>
    <w:basedOn w:val="1"/>
    <w:link w:val="54"/>
    <w:qFormat/>
    <w:uiPriority w:val="0"/>
    <w:pPr>
      <w:spacing w:before="240" w:after="60"/>
      <w:jc w:val="center"/>
      <w:outlineLvl w:val="0"/>
    </w:pPr>
    <w:rPr>
      <w:rFonts w:ascii="Arial" w:hAnsi="Arial" w:cs="Arial"/>
      <w:b/>
      <w:bCs/>
      <w:sz w:val="32"/>
      <w:szCs w:val="32"/>
    </w:rPr>
  </w:style>
  <w:style w:type="paragraph" w:styleId="29">
    <w:name w:val="annotation subject"/>
    <w:basedOn w:val="13"/>
    <w:next w:val="13"/>
    <w:link w:val="240"/>
    <w:unhideWhenUsed/>
    <w:qFormat/>
    <w:uiPriority w:val="99"/>
    <w:rPr>
      <w:b/>
      <w:bCs/>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rPr>
      <w:rFonts w:ascii="宋体" w:hAnsi="Times New Roman" w:eastAsia="宋体"/>
      <w:sz w:val="18"/>
    </w:rPr>
  </w:style>
  <w:style w:type="character" w:styleId="35">
    <w:name w:val="Emphasis"/>
    <w:qFormat/>
    <w:uiPriority w:val="20"/>
    <w:rPr>
      <w:i/>
      <w:iCs/>
    </w:rPr>
  </w:style>
  <w:style w:type="character" w:styleId="36">
    <w:name w:val="Hyperlink"/>
    <w:qFormat/>
    <w:uiPriority w:val="99"/>
    <w:rPr>
      <w:rFonts w:ascii="宋体" w:hAnsi="Times New Roman" w:eastAsia="宋体"/>
      <w:color w:val="auto"/>
      <w:spacing w:val="0"/>
      <w:w w:val="100"/>
      <w:position w:val="0"/>
      <w:sz w:val="21"/>
      <w:u w:val="none"/>
      <w:vertAlign w:val="baseline"/>
    </w:rPr>
  </w:style>
  <w:style w:type="character" w:styleId="37">
    <w:name w:val="annotation reference"/>
    <w:basedOn w:val="32"/>
    <w:unhideWhenUsed/>
    <w:qFormat/>
    <w:uiPriority w:val="99"/>
    <w:rPr>
      <w:sz w:val="21"/>
      <w:szCs w:val="21"/>
    </w:rPr>
  </w:style>
  <w:style w:type="character" w:styleId="38">
    <w:name w:val="footnote reference"/>
    <w:semiHidden/>
    <w:qFormat/>
    <w:uiPriority w:val="0"/>
    <w:rPr>
      <w:rFonts w:ascii="宋体" w:hAnsi="宋体" w:eastAsia="宋体" w:cs="Times New Roman"/>
      <w:spacing w:val="0"/>
      <w:sz w:val="18"/>
      <w:vertAlign w:val="superscript"/>
    </w:rPr>
  </w:style>
  <w:style w:type="character" w:customStyle="1" w:styleId="39">
    <w:name w:val="标题 6 字符"/>
    <w:link w:val="8"/>
    <w:qFormat/>
    <w:uiPriority w:val="0"/>
    <w:rPr>
      <w:rFonts w:ascii="Arial" w:hAnsi="Arial" w:eastAsia="黑体" w:cs="Times New Roman"/>
      <w:b/>
      <w:bCs/>
      <w:sz w:val="24"/>
      <w:szCs w:val="24"/>
    </w:rPr>
  </w:style>
  <w:style w:type="character" w:customStyle="1" w:styleId="40">
    <w:name w:val="标题 4 字符"/>
    <w:link w:val="6"/>
    <w:qFormat/>
    <w:uiPriority w:val="9"/>
    <w:rPr>
      <w:rFonts w:ascii="Arial" w:hAnsi="Arial" w:eastAsia="黑体" w:cs="Times New Roman"/>
      <w:b/>
      <w:bCs/>
      <w:sz w:val="28"/>
      <w:szCs w:val="28"/>
    </w:rPr>
  </w:style>
  <w:style w:type="character" w:customStyle="1" w:styleId="41">
    <w:name w:val="标题 5 字符"/>
    <w:link w:val="7"/>
    <w:qFormat/>
    <w:uiPriority w:val="0"/>
    <w:rPr>
      <w:rFonts w:ascii="Times New Roman" w:hAnsi="Times New Roman" w:eastAsia="宋体" w:cs="Times New Roman"/>
      <w:b/>
      <w:bCs/>
      <w:sz w:val="28"/>
      <w:szCs w:val="28"/>
    </w:rPr>
  </w:style>
  <w:style w:type="character" w:customStyle="1" w:styleId="42">
    <w:name w:val="标题 2 字符"/>
    <w:link w:val="4"/>
    <w:qFormat/>
    <w:uiPriority w:val="0"/>
    <w:rPr>
      <w:rFonts w:ascii="Arial" w:hAnsi="Arial" w:eastAsia="黑体" w:cs="Times New Roman"/>
      <w:b/>
      <w:bCs/>
      <w:sz w:val="32"/>
      <w:szCs w:val="32"/>
    </w:rPr>
  </w:style>
  <w:style w:type="character" w:customStyle="1" w:styleId="43">
    <w:name w:val="标题 1 字符"/>
    <w:link w:val="3"/>
    <w:qFormat/>
    <w:uiPriority w:val="9"/>
    <w:rPr>
      <w:rFonts w:ascii="Times New Roman" w:hAnsi="Times New Roman" w:eastAsia="宋体" w:cs="Times New Roman"/>
      <w:b/>
      <w:bCs/>
      <w:kern w:val="44"/>
      <w:sz w:val="44"/>
      <w:szCs w:val="44"/>
    </w:rPr>
  </w:style>
  <w:style w:type="character" w:customStyle="1" w:styleId="44">
    <w:name w:val="标题 3 字符"/>
    <w:link w:val="5"/>
    <w:qFormat/>
    <w:uiPriority w:val="0"/>
    <w:rPr>
      <w:rFonts w:ascii="Times New Roman" w:hAnsi="Times New Roman" w:eastAsia="宋体" w:cs="Times New Roman"/>
      <w:b/>
      <w:bCs/>
      <w:sz w:val="32"/>
      <w:szCs w:val="32"/>
    </w:rPr>
  </w:style>
  <w:style w:type="paragraph" w:styleId="45">
    <w:name w:val="List Paragraph"/>
    <w:basedOn w:val="1"/>
    <w:unhideWhenUsed/>
    <w:qFormat/>
    <w:uiPriority w:val="34"/>
    <w:pPr>
      <w:spacing w:beforeLines="0" w:afterLines="0"/>
      <w:ind w:firstLine="420" w:firstLineChars="200"/>
    </w:pPr>
    <w:rPr>
      <w:rFonts w:hint="default"/>
      <w:sz w:val="21"/>
      <w:szCs w:val="21"/>
    </w:rPr>
  </w:style>
  <w:style w:type="character" w:customStyle="1" w:styleId="46">
    <w:name w:val="标题 7 字符"/>
    <w:link w:val="9"/>
    <w:qFormat/>
    <w:uiPriority w:val="0"/>
    <w:rPr>
      <w:rFonts w:ascii="Times New Roman" w:hAnsi="Times New Roman" w:eastAsia="宋体" w:cs="Times New Roman"/>
      <w:b/>
      <w:bCs/>
      <w:sz w:val="24"/>
      <w:szCs w:val="24"/>
    </w:rPr>
  </w:style>
  <w:style w:type="character" w:customStyle="1" w:styleId="47">
    <w:name w:val="标题 8 字符"/>
    <w:link w:val="10"/>
    <w:qFormat/>
    <w:uiPriority w:val="0"/>
    <w:rPr>
      <w:rFonts w:ascii="Arial" w:hAnsi="Arial" w:eastAsia="黑体" w:cs="Times New Roman"/>
      <w:sz w:val="24"/>
      <w:szCs w:val="24"/>
    </w:rPr>
  </w:style>
  <w:style w:type="character" w:customStyle="1" w:styleId="48">
    <w:name w:val="标题 9 字符"/>
    <w:link w:val="11"/>
    <w:qFormat/>
    <w:uiPriority w:val="0"/>
    <w:rPr>
      <w:rFonts w:ascii="Arial" w:hAnsi="Arial" w:eastAsia="黑体" w:cs="Times New Roman"/>
      <w:szCs w:val="21"/>
    </w:rPr>
  </w:style>
  <w:style w:type="character" w:customStyle="1" w:styleId="49">
    <w:name w:val="页眉 字符"/>
    <w:link w:val="20"/>
    <w:qFormat/>
    <w:uiPriority w:val="99"/>
    <w:rPr>
      <w:rFonts w:ascii="Times New Roman" w:hAnsi="Times New Roman" w:eastAsia="宋体" w:cs="Times New Roman"/>
      <w:sz w:val="18"/>
      <w:szCs w:val="18"/>
    </w:rPr>
  </w:style>
  <w:style w:type="character" w:customStyle="1" w:styleId="50">
    <w:name w:val="页脚 字符"/>
    <w:link w:val="19"/>
    <w:qFormat/>
    <w:uiPriority w:val="99"/>
    <w:rPr>
      <w:rFonts w:ascii="宋体" w:hAnsi="Times New Roman" w:eastAsia="宋体" w:cs="Times New Roman"/>
      <w:sz w:val="18"/>
      <w:szCs w:val="18"/>
    </w:rPr>
  </w:style>
  <w:style w:type="character" w:customStyle="1" w:styleId="51">
    <w:name w:val="批注框文本 字符"/>
    <w:link w:val="18"/>
    <w:semiHidden/>
    <w:qFormat/>
    <w:uiPriority w:val="99"/>
    <w:rPr>
      <w:sz w:val="18"/>
      <w:szCs w:val="18"/>
    </w:rPr>
  </w:style>
  <w:style w:type="paragraph" w:customStyle="1" w:styleId="52">
    <w:name w:val="引用1"/>
    <w:basedOn w:val="1"/>
    <w:next w:val="1"/>
    <w:link w:val="53"/>
    <w:qFormat/>
    <w:uiPriority w:val="29"/>
    <w:rPr>
      <w:i/>
      <w:iCs/>
      <w:color w:val="000000"/>
    </w:rPr>
  </w:style>
  <w:style w:type="character" w:customStyle="1" w:styleId="53">
    <w:name w:val="引用 字符"/>
    <w:link w:val="52"/>
    <w:qFormat/>
    <w:uiPriority w:val="29"/>
    <w:rPr>
      <w:i/>
      <w:iCs/>
      <w:color w:val="000000"/>
    </w:rPr>
  </w:style>
  <w:style w:type="character" w:customStyle="1" w:styleId="54">
    <w:name w:val="标题 字符"/>
    <w:link w:val="28"/>
    <w:qFormat/>
    <w:uiPriority w:val="0"/>
    <w:rPr>
      <w:rFonts w:ascii="Arial" w:hAnsi="Arial" w:eastAsia="宋体" w:cs="Arial"/>
      <w:b/>
      <w:bCs/>
      <w:sz w:val="32"/>
      <w:szCs w:val="32"/>
    </w:rPr>
  </w:style>
  <w:style w:type="paragraph" w:customStyle="1" w:styleId="55">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6">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7">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8">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9">
    <w:name w:val="标准书眉一"/>
    <w:qFormat/>
    <w:uiPriority w:val="0"/>
    <w:pPr>
      <w:jc w:val="both"/>
    </w:pPr>
    <w:rPr>
      <w:rFonts w:ascii="Times New Roman" w:hAnsi="Times New Roman" w:eastAsia="宋体" w:cs="Times New Roman"/>
      <w:lang w:val="en-US" w:eastAsia="zh-CN" w:bidi="ar-SA"/>
    </w:rPr>
  </w:style>
  <w:style w:type="paragraph" w:customStyle="1" w:styleId="60">
    <w:name w:val="标准文件_ICS"/>
    <w:basedOn w:val="1"/>
    <w:qFormat/>
    <w:uiPriority w:val="0"/>
    <w:pPr>
      <w:spacing w:line="0" w:lineRule="atLeast"/>
    </w:pPr>
    <w:rPr>
      <w:rFonts w:ascii="黑体" w:hAnsi="宋体" w:eastAsia="黑体"/>
    </w:rPr>
  </w:style>
  <w:style w:type="paragraph" w:customStyle="1" w:styleId="61">
    <w:name w:val="标准文件_标准正文"/>
    <w:basedOn w:val="1"/>
    <w:next w:val="62"/>
    <w:qFormat/>
    <w:uiPriority w:val="0"/>
    <w:pPr>
      <w:snapToGrid w:val="0"/>
      <w:ind w:firstLine="200" w:firstLineChars="200"/>
    </w:pPr>
    <w:rPr>
      <w:kern w:val="0"/>
    </w:rPr>
  </w:style>
  <w:style w:type="paragraph" w:customStyle="1" w:styleId="62">
    <w:name w:val="标准文件_段"/>
    <w:link w:val="19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
    <w:name w:val="标准文件_版本"/>
    <w:basedOn w:val="61"/>
    <w:qFormat/>
    <w:uiPriority w:val="0"/>
    <w:pPr>
      <w:adjustRightInd/>
      <w:snapToGrid/>
      <w:ind w:firstLine="0" w:firstLineChars="0"/>
    </w:pPr>
    <w:rPr>
      <w:rFonts w:ascii="宋体" w:hAnsi="宋体"/>
      <w:kern w:val="2"/>
    </w:rPr>
  </w:style>
  <w:style w:type="paragraph" w:customStyle="1" w:styleId="64">
    <w:name w:val="标准文件_标准部门"/>
    <w:basedOn w:val="1"/>
    <w:qFormat/>
    <w:uiPriority w:val="0"/>
    <w:pPr>
      <w:jc w:val="center"/>
    </w:pPr>
    <w:rPr>
      <w:rFonts w:ascii="黑体" w:eastAsia="黑体"/>
      <w:kern w:val="0"/>
      <w:sz w:val="44"/>
    </w:rPr>
  </w:style>
  <w:style w:type="paragraph" w:customStyle="1" w:styleId="65">
    <w:name w:val="标准文件_标准代替"/>
    <w:basedOn w:val="1"/>
    <w:next w:val="1"/>
    <w:qFormat/>
    <w:uiPriority w:val="0"/>
    <w:pPr>
      <w:spacing w:line="310" w:lineRule="exact"/>
      <w:jc w:val="right"/>
    </w:pPr>
    <w:rPr>
      <w:rFonts w:ascii="宋体" w:hAnsi="宋体"/>
      <w:kern w:val="0"/>
    </w:rPr>
  </w:style>
  <w:style w:type="paragraph" w:customStyle="1" w:styleId="66">
    <w:name w:val="标准文件_标准名称标题"/>
    <w:basedOn w:val="1"/>
    <w:next w:val="1"/>
    <w:link w:val="248"/>
    <w:qFormat/>
    <w:uiPriority w:val="0"/>
    <w:pPr>
      <w:widowControl/>
      <w:shd w:val="clear" w:color="FFFFFF" w:fill="FFFFFF"/>
      <w:adjustRightInd/>
      <w:spacing w:before="640" w:after="100"/>
      <w:jc w:val="center"/>
    </w:pPr>
    <w:rPr>
      <w:rFonts w:ascii="黑体" w:eastAsia="黑体"/>
      <w:kern w:val="0"/>
      <w:sz w:val="32"/>
    </w:rPr>
  </w:style>
  <w:style w:type="paragraph" w:customStyle="1" w:styleId="67">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8">
    <w:name w:val="标准文件_页眉偶数页"/>
    <w:basedOn w:val="67"/>
    <w:next w:val="1"/>
    <w:qFormat/>
    <w:uiPriority w:val="0"/>
    <w:pPr>
      <w:jc w:val="left"/>
    </w:pPr>
  </w:style>
  <w:style w:type="paragraph" w:customStyle="1" w:styleId="69">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70">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1">
    <w:name w:val="标准文件_二级条标题"/>
    <w:next w:val="62"/>
    <w:link w:val="249"/>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2">
    <w:name w:val="标准文件_发布"/>
    <w:qFormat/>
    <w:uiPriority w:val="0"/>
    <w:rPr>
      <w:rFonts w:ascii="黑体" w:eastAsia="黑体"/>
      <w:spacing w:val="0"/>
      <w:w w:val="100"/>
      <w:position w:val="3"/>
      <w:sz w:val="28"/>
    </w:rPr>
  </w:style>
  <w:style w:type="paragraph" w:customStyle="1" w:styleId="73">
    <w:name w:val="标准文件_方框数字列项"/>
    <w:basedOn w:val="62"/>
    <w:qFormat/>
    <w:uiPriority w:val="0"/>
    <w:pPr>
      <w:numPr>
        <w:ilvl w:val="0"/>
        <w:numId w:val="3"/>
      </w:numPr>
      <w:ind w:firstLine="0" w:firstLineChars="0"/>
    </w:pPr>
  </w:style>
  <w:style w:type="paragraph" w:customStyle="1" w:styleId="74">
    <w:name w:val="标准文件_封面标准编号"/>
    <w:basedOn w:val="1"/>
    <w:next w:val="65"/>
    <w:qFormat/>
    <w:uiPriority w:val="0"/>
    <w:pPr>
      <w:spacing w:line="310" w:lineRule="exact"/>
      <w:jc w:val="right"/>
    </w:pPr>
    <w:rPr>
      <w:rFonts w:ascii="黑体" w:eastAsia="黑体"/>
      <w:kern w:val="0"/>
      <w:sz w:val="28"/>
    </w:rPr>
  </w:style>
  <w:style w:type="paragraph" w:customStyle="1" w:styleId="75">
    <w:name w:val="标准文件_封面标准分类号"/>
    <w:basedOn w:val="1"/>
    <w:qFormat/>
    <w:uiPriority w:val="0"/>
    <w:rPr>
      <w:rFonts w:ascii="黑体" w:eastAsia="黑体"/>
      <w:b/>
      <w:kern w:val="0"/>
      <w:sz w:val="28"/>
    </w:rPr>
  </w:style>
  <w:style w:type="paragraph" w:customStyle="1" w:styleId="76">
    <w:name w:val="标准文件_封面标准名称"/>
    <w:basedOn w:val="1"/>
    <w:qFormat/>
    <w:uiPriority w:val="0"/>
    <w:pPr>
      <w:spacing w:line="240" w:lineRule="auto"/>
      <w:jc w:val="center"/>
    </w:pPr>
    <w:rPr>
      <w:rFonts w:ascii="黑体" w:eastAsia="黑体"/>
      <w:kern w:val="0"/>
      <w:sz w:val="52"/>
    </w:rPr>
  </w:style>
  <w:style w:type="paragraph" w:customStyle="1" w:styleId="77">
    <w:name w:val="标准文件_封面标准英文名称"/>
    <w:basedOn w:val="1"/>
    <w:qFormat/>
    <w:uiPriority w:val="0"/>
    <w:pPr>
      <w:spacing w:line="240" w:lineRule="auto"/>
      <w:jc w:val="center"/>
    </w:pPr>
    <w:rPr>
      <w:rFonts w:ascii="黑体" w:eastAsia="黑体"/>
      <w:b/>
      <w:sz w:val="28"/>
    </w:rPr>
  </w:style>
  <w:style w:type="paragraph" w:customStyle="1" w:styleId="78">
    <w:name w:val="标准文件_封面发布日期"/>
    <w:basedOn w:val="1"/>
    <w:qFormat/>
    <w:uiPriority w:val="0"/>
    <w:pPr>
      <w:spacing w:line="310" w:lineRule="exact"/>
    </w:pPr>
    <w:rPr>
      <w:rFonts w:ascii="黑体" w:eastAsia="黑体"/>
      <w:kern w:val="0"/>
      <w:sz w:val="28"/>
    </w:rPr>
  </w:style>
  <w:style w:type="paragraph" w:customStyle="1" w:styleId="79">
    <w:name w:val="标准文件_封面密级"/>
    <w:basedOn w:val="1"/>
    <w:qFormat/>
    <w:uiPriority w:val="0"/>
    <w:rPr>
      <w:rFonts w:eastAsia="黑体"/>
      <w:sz w:val="32"/>
    </w:rPr>
  </w:style>
  <w:style w:type="paragraph" w:customStyle="1" w:styleId="80">
    <w:name w:val="标准文件_封面实施日期"/>
    <w:basedOn w:val="1"/>
    <w:qFormat/>
    <w:uiPriority w:val="0"/>
    <w:pPr>
      <w:spacing w:line="310" w:lineRule="exact"/>
      <w:jc w:val="right"/>
    </w:pPr>
    <w:rPr>
      <w:rFonts w:ascii="黑体" w:eastAsia="黑体"/>
      <w:sz w:val="28"/>
    </w:rPr>
  </w:style>
  <w:style w:type="paragraph" w:customStyle="1" w:styleId="81">
    <w:name w:val="标准文件_封面抬头"/>
    <w:basedOn w:val="62"/>
    <w:qFormat/>
    <w:uiPriority w:val="0"/>
    <w:pPr>
      <w:adjustRightInd w:val="0"/>
      <w:spacing w:line="800" w:lineRule="exact"/>
      <w:ind w:firstLine="0" w:firstLineChars="0"/>
      <w:jc w:val="distribute"/>
    </w:pPr>
    <w:rPr>
      <w:rFonts w:ascii="黑体" w:eastAsia="黑体"/>
      <w:b/>
      <w:sz w:val="64"/>
    </w:rPr>
  </w:style>
  <w:style w:type="paragraph" w:customStyle="1" w:styleId="82">
    <w:name w:val="标准文件_附录标识"/>
    <w:next w:val="62"/>
    <w:link w:val="268"/>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3">
    <w:name w:val="标准文件_附录表标题"/>
    <w:next w:val="62"/>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4">
    <w:name w:val="标准文件_附录一级条标题"/>
    <w:next w:val="62"/>
    <w:link w:val="266"/>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5">
    <w:name w:val="标准文件_附录二级条标题"/>
    <w:basedOn w:val="84"/>
    <w:next w:val="62"/>
    <w:qFormat/>
    <w:uiPriority w:val="0"/>
    <w:pPr>
      <w:widowControl/>
      <w:numPr>
        <w:ilvl w:val="2"/>
      </w:numPr>
      <w:wordWrap w:val="0"/>
      <w:overflowPunct w:val="0"/>
      <w:autoSpaceDE w:val="0"/>
      <w:autoSpaceDN w:val="0"/>
      <w:textAlignment w:val="baseline"/>
      <w:outlineLvl w:val="3"/>
    </w:pPr>
  </w:style>
  <w:style w:type="paragraph" w:customStyle="1" w:styleId="86">
    <w:name w:val="标准文件_附录公式"/>
    <w:basedOn w:val="61"/>
    <w:next w:val="61"/>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7">
    <w:name w:val="标准文件_附录三级条标题"/>
    <w:next w:val="62"/>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8">
    <w:name w:val="标准文件_附录四级条标题"/>
    <w:next w:val="62"/>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9">
    <w:name w:val="标准文件_附录图标题"/>
    <w:next w:val="62"/>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90">
    <w:name w:val="标准文件_附录五级条标题"/>
    <w:next w:val="62"/>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1">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2">
    <w:name w:val="正文文本 字符"/>
    <w:link w:val="14"/>
    <w:qFormat/>
    <w:uiPriority w:val="0"/>
    <w:rPr>
      <w:rFonts w:ascii="Times New Roman" w:hAnsi="Times New Roman" w:eastAsia="宋体" w:cs="Times New Roman"/>
      <w:szCs w:val="20"/>
    </w:rPr>
  </w:style>
  <w:style w:type="paragraph" w:customStyle="1" w:styleId="93">
    <w:name w:val="标准文件_附录章标题"/>
    <w:next w:val="62"/>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4">
    <w:name w:val="标准文件_公式后的破折号"/>
    <w:basedOn w:val="62"/>
    <w:next w:val="62"/>
    <w:qFormat/>
    <w:uiPriority w:val="0"/>
    <w:pPr>
      <w:ind w:left="488" w:leftChars="200" w:hanging="289" w:hangingChars="290"/>
    </w:pPr>
  </w:style>
  <w:style w:type="paragraph" w:customStyle="1" w:styleId="95">
    <w:name w:val="标准文件_前言、引言标题"/>
    <w:next w:val="1"/>
    <w:link w:val="251"/>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6">
    <w:name w:val="标准文件_目次、标准名称标题"/>
    <w:basedOn w:val="95"/>
    <w:next w:val="62"/>
    <w:link w:val="250"/>
    <w:qFormat/>
    <w:uiPriority w:val="0"/>
    <w:pPr>
      <w:spacing w:line="460" w:lineRule="exact"/>
    </w:pPr>
  </w:style>
  <w:style w:type="paragraph" w:customStyle="1" w:styleId="97">
    <w:name w:val="标准文件_目录标题"/>
    <w:basedOn w:val="1"/>
    <w:qFormat/>
    <w:uiPriority w:val="0"/>
    <w:pPr>
      <w:spacing w:afterLines="150" w:line="240" w:lineRule="auto"/>
      <w:jc w:val="center"/>
    </w:pPr>
    <w:rPr>
      <w:rFonts w:ascii="黑体" w:eastAsia="黑体"/>
      <w:sz w:val="32"/>
    </w:rPr>
  </w:style>
  <w:style w:type="paragraph" w:customStyle="1" w:styleId="98">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9">
    <w:name w:val="标准文件_破折号列项（二级）"/>
    <w:basedOn w:val="98"/>
    <w:qFormat/>
    <w:uiPriority w:val="0"/>
    <w:pPr>
      <w:numPr>
        <w:numId w:val="10"/>
      </w:numPr>
      <w:ind w:left="0" w:firstLine="200"/>
    </w:pPr>
  </w:style>
  <w:style w:type="paragraph" w:customStyle="1" w:styleId="100">
    <w:name w:val="标准文件_三级条标题"/>
    <w:basedOn w:val="71"/>
    <w:next w:val="62"/>
    <w:link w:val="252"/>
    <w:qFormat/>
    <w:uiPriority w:val="0"/>
    <w:pPr>
      <w:widowControl/>
      <w:numPr>
        <w:ilvl w:val="4"/>
      </w:numPr>
      <w:outlineLvl w:val="3"/>
    </w:pPr>
  </w:style>
  <w:style w:type="character" w:customStyle="1" w:styleId="101">
    <w:name w:val="不明显参考1"/>
    <w:qFormat/>
    <w:uiPriority w:val="31"/>
    <w:rPr>
      <w:smallCaps/>
      <w:color w:val="C0504D"/>
      <w:u w:val="single"/>
    </w:rPr>
  </w:style>
  <w:style w:type="paragraph" w:customStyle="1" w:styleId="102">
    <w:name w:val="标准文件_示例后续"/>
    <w:basedOn w:val="1"/>
    <w:qFormat/>
    <w:uiPriority w:val="0"/>
    <w:pPr>
      <w:adjustRightInd/>
      <w:spacing w:line="240" w:lineRule="auto"/>
      <w:ind w:firstLine="200" w:firstLineChars="200"/>
    </w:pPr>
    <w:rPr>
      <w:sz w:val="18"/>
      <w:szCs w:val="24"/>
    </w:rPr>
  </w:style>
  <w:style w:type="paragraph" w:customStyle="1" w:styleId="103">
    <w:name w:val="标准文件_数字编号列项"/>
    <w:link w:val="264"/>
    <w:qFormat/>
    <w:uiPriority w:val="0"/>
    <w:pPr>
      <w:numPr>
        <w:ilvl w:val="0"/>
        <w:numId w:val="11"/>
      </w:numPr>
      <w:jc w:val="both"/>
    </w:pPr>
    <w:rPr>
      <w:rFonts w:ascii="宋体" w:hAnsi="宋体" w:eastAsia="宋体" w:cs="Times New Roman"/>
      <w:sz w:val="21"/>
      <w:lang w:val="en-US" w:eastAsia="zh-CN" w:bidi="ar-SA"/>
    </w:rPr>
  </w:style>
  <w:style w:type="paragraph" w:customStyle="1" w:styleId="104">
    <w:name w:val="标准文件_四级条标题"/>
    <w:next w:val="62"/>
    <w:link w:val="263"/>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5">
    <w:name w:val="脚注文本 字符"/>
    <w:link w:val="23"/>
    <w:semiHidden/>
    <w:qFormat/>
    <w:uiPriority w:val="0"/>
    <w:rPr>
      <w:rFonts w:ascii="宋体" w:hAnsi="Times New Roman" w:eastAsia="宋体" w:cs="Times New Roman"/>
      <w:sz w:val="18"/>
      <w:szCs w:val="18"/>
    </w:rPr>
  </w:style>
  <w:style w:type="paragraph" w:customStyle="1" w:styleId="106">
    <w:name w:val="标准文件_条文脚注"/>
    <w:basedOn w:val="23"/>
    <w:link w:val="261"/>
    <w:qFormat/>
    <w:uiPriority w:val="0"/>
    <w:pPr>
      <w:adjustRightInd w:val="0"/>
      <w:spacing w:line="240" w:lineRule="auto"/>
      <w:ind w:left="0" w:leftChars="0" w:firstLine="200" w:firstLineChars="200"/>
      <w:jc w:val="both"/>
    </w:pPr>
    <w:rPr>
      <w:rFonts w:hAnsi="宋体"/>
    </w:rPr>
  </w:style>
  <w:style w:type="paragraph" w:customStyle="1" w:styleId="107">
    <w:name w:val="标准文件_图表脚注"/>
    <w:basedOn w:val="1"/>
    <w:next w:val="62"/>
    <w:link w:val="260"/>
    <w:qFormat/>
    <w:uiPriority w:val="0"/>
    <w:pPr>
      <w:numPr>
        <w:ilvl w:val="0"/>
        <w:numId w:val="12"/>
      </w:numPr>
      <w:spacing w:line="240" w:lineRule="auto"/>
      <w:jc w:val="left"/>
    </w:pPr>
    <w:rPr>
      <w:rFonts w:ascii="宋体" w:hAnsi="宋体"/>
      <w:sz w:val="18"/>
    </w:rPr>
  </w:style>
  <w:style w:type="character" w:customStyle="1" w:styleId="108">
    <w:name w:val="标准文件_图表脚注内容"/>
    <w:qFormat/>
    <w:uiPriority w:val="0"/>
    <w:rPr>
      <w:rFonts w:ascii="宋体" w:hAnsi="宋体" w:eastAsia="宋体" w:cs="Times New Roman"/>
      <w:spacing w:val="0"/>
      <w:sz w:val="18"/>
      <w:vertAlign w:val="superscript"/>
    </w:rPr>
  </w:style>
  <w:style w:type="paragraph" w:customStyle="1" w:styleId="109">
    <w:name w:val="标准文件_五级条标题"/>
    <w:next w:val="62"/>
    <w:link w:val="259"/>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10">
    <w:name w:val="标准文件_章标题"/>
    <w:next w:val="62"/>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1">
    <w:name w:val="标准文件_一级条标题"/>
    <w:basedOn w:val="110"/>
    <w:next w:val="62"/>
    <w:link w:val="253"/>
    <w:qFormat/>
    <w:uiPriority w:val="0"/>
    <w:pPr>
      <w:numPr>
        <w:ilvl w:val="2"/>
      </w:numPr>
      <w:spacing w:beforeLines="50" w:afterLines="50"/>
      <w:outlineLvl w:val="1"/>
    </w:pPr>
  </w:style>
  <w:style w:type="paragraph" w:customStyle="1" w:styleId="112">
    <w:name w:val="标准文件_一致程度"/>
    <w:basedOn w:val="1"/>
    <w:link w:val="254"/>
    <w:qFormat/>
    <w:uiPriority w:val="0"/>
    <w:pPr>
      <w:spacing w:line="440" w:lineRule="exact"/>
      <w:jc w:val="center"/>
    </w:pPr>
    <w:rPr>
      <w:sz w:val="28"/>
    </w:rPr>
  </w:style>
  <w:style w:type="paragraph" w:customStyle="1" w:styleId="113">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4">
    <w:name w:val="标准文件_英文图表脚注"/>
    <w:basedOn w:val="61"/>
    <w:link w:val="255"/>
    <w:qFormat/>
    <w:uiPriority w:val="0"/>
    <w:pPr>
      <w:widowControl/>
      <w:adjustRightInd/>
      <w:snapToGrid/>
      <w:spacing w:line="240" w:lineRule="auto"/>
      <w:ind w:left="79" w:hanging="79" w:hangingChars="80"/>
    </w:pPr>
    <w:rPr>
      <w:rFonts w:ascii="宋体" w:hAnsi="宋体"/>
    </w:rPr>
  </w:style>
  <w:style w:type="paragraph" w:customStyle="1" w:styleId="115">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6">
    <w:name w:val="标准文件_英文注："/>
    <w:basedOn w:val="1"/>
    <w:next w:val="62"/>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7">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8">
    <w:name w:val="标准文件_正文表标题"/>
    <w:next w:val="62"/>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公式"/>
    <w:basedOn w:val="1"/>
    <w:next w:val="61"/>
    <w:link w:val="257"/>
    <w:qFormat/>
    <w:uiPriority w:val="0"/>
    <w:pPr>
      <w:tabs>
        <w:tab w:val="center" w:pos="4678"/>
        <w:tab w:val="right" w:leader="middleDot" w:pos="9356"/>
      </w:tabs>
      <w:spacing w:line="240" w:lineRule="auto"/>
    </w:pPr>
    <w:rPr>
      <w:rFonts w:ascii="宋体" w:hAnsi="宋体"/>
    </w:rPr>
  </w:style>
  <w:style w:type="paragraph" w:customStyle="1" w:styleId="120">
    <w:name w:val="标准文件_正文图标题"/>
    <w:next w:val="62"/>
    <w:link w:val="256"/>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1">
    <w:name w:val="标准文件_正文英文表标题"/>
    <w:next w:val="62"/>
    <w:link w:val="2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2">
    <w:name w:val="标准文件_正文英文图标题"/>
    <w:next w:val="62"/>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3">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4">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5">
    <w:name w:val="发布部门"/>
    <w:next w:val="62"/>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7">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1">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2">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3">
    <w:name w:val="封面正文"/>
    <w:qFormat/>
    <w:uiPriority w:val="0"/>
    <w:pPr>
      <w:jc w:val="both"/>
    </w:pPr>
    <w:rPr>
      <w:rFonts w:ascii="Times New Roman" w:hAnsi="Times New Roman" w:eastAsia="宋体" w:cs="Times New Roman"/>
      <w:lang w:val="en-US" w:eastAsia="zh-CN" w:bidi="ar-SA"/>
    </w:rPr>
  </w:style>
  <w:style w:type="paragraph" w:customStyle="1" w:styleId="134">
    <w:name w:val="附录二级无标题条"/>
    <w:basedOn w:val="1"/>
    <w:next w:val="62"/>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5">
    <w:name w:val="附录三级无标题条"/>
    <w:basedOn w:val="134"/>
    <w:next w:val="62"/>
    <w:qFormat/>
    <w:uiPriority w:val="0"/>
    <w:pPr>
      <w:outlineLvl w:val="4"/>
    </w:pPr>
  </w:style>
  <w:style w:type="paragraph" w:customStyle="1" w:styleId="136">
    <w:name w:val="附录四级无标题条"/>
    <w:basedOn w:val="135"/>
    <w:next w:val="62"/>
    <w:qFormat/>
    <w:uiPriority w:val="0"/>
    <w:pPr>
      <w:outlineLvl w:val="5"/>
    </w:pPr>
  </w:style>
  <w:style w:type="paragraph" w:customStyle="1" w:styleId="137">
    <w:name w:val="附录图"/>
    <w:next w:val="62"/>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8">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9">
    <w:name w:val="附录五级无标题条"/>
    <w:basedOn w:val="136"/>
    <w:next w:val="62"/>
    <w:qFormat/>
    <w:uiPriority w:val="0"/>
    <w:pPr>
      <w:outlineLvl w:val="6"/>
    </w:pPr>
  </w:style>
  <w:style w:type="paragraph" w:customStyle="1" w:styleId="140">
    <w:name w:val="附录性质"/>
    <w:basedOn w:val="1"/>
    <w:qFormat/>
    <w:uiPriority w:val="0"/>
    <w:pPr>
      <w:widowControl/>
      <w:adjustRightInd/>
      <w:jc w:val="center"/>
    </w:pPr>
    <w:rPr>
      <w:rFonts w:ascii="黑体" w:eastAsia="黑体"/>
    </w:rPr>
  </w:style>
  <w:style w:type="paragraph" w:customStyle="1" w:styleId="141">
    <w:name w:val="附录一级无标题条"/>
    <w:basedOn w:val="93"/>
    <w:next w:val="62"/>
    <w:qFormat/>
    <w:uiPriority w:val="0"/>
    <w:pPr>
      <w:autoSpaceDN w:val="0"/>
      <w:outlineLvl w:val="2"/>
    </w:pPr>
    <w:rPr>
      <w:rFonts w:ascii="宋体" w:hAnsi="宋体" w:eastAsia="宋体"/>
    </w:rPr>
  </w:style>
  <w:style w:type="character" w:customStyle="1" w:styleId="142">
    <w:name w:val="个人答复风格"/>
    <w:qFormat/>
    <w:uiPriority w:val="0"/>
    <w:rPr>
      <w:rFonts w:ascii="Arial" w:hAnsi="Arial" w:eastAsia="宋体" w:cs="Arial"/>
      <w:color w:val="auto"/>
      <w:spacing w:val="0"/>
      <w:sz w:val="20"/>
    </w:rPr>
  </w:style>
  <w:style w:type="character" w:customStyle="1" w:styleId="143">
    <w:name w:val="个人撰写风格"/>
    <w:qFormat/>
    <w:uiPriority w:val="0"/>
    <w:rPr>
      <w:rFonts w:ascii="Arial" w:hAnsi="Arial" w:eastAsia="宋体" w:cs="Arial"/>
      <w:color w:val="auto"/>
      <w:spacing w:val="0"/>
      <w:sz w:val="20"/>
    </w:rPr>
  </w:style>
  <w:style w:type="paragraph" w:customStyle="1" w:styleId="144">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5">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6">
    <w:name w:val="列项·"/>
    <w:basedOn w:val="62"/>
    <w:qFormat/>
    <w:uiPriority w:val="0"/>
    <w:pPr>
      <w:tabs>
        <w:tab w:val="left" w:pos="840"/>
      </w:tabs>
    </w:pPr>
  </w:style>
  <w:style w:type="paragraph" w:customStyle="1" w:styleId="14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8">
    <w:name w:val="目录 21"/>
    <w:basedOn w:val="1"/>
    <w:next w:val="1"/>
    <w:semiHidden/>
    <w:qFormat/>
    <w:uiPriority w:val="0"/>
    <w:pPr>
      <w:adjustRightInd/>
      <w:spacing w:line="240" w:lineRule="auto"/>
      <w:jc w:val="left"/>
    </w:pPr>
    <w:rPr>
      <w:bCs/>
      <w:iCs/>
    </w:rPr>
  </w:style>
  <w:style w:type="paragraph" w:customStyle="1" w:styleId="149">
    <w:name w:val="目录 31"/>
    <w:basedOn w:val="1"/>
    <w:next w:val="1"/>
    <w:semiHidden/>
    <w:qFormat/>
    <w:uiPriority w:val="0"/>
    <w:pPr>
      <w:spacing w:line="240" w:lineRule="auto"/>
    </w:pPr>
    <w:rPr>
      <w:rFonts w:ascii="宋体" w:hAnsi="宋体"/>
      <w:iCs/>
    </w:rPr>
  </w:style>
  <w:style w:type="paragraph" w:customStyle="1" w:styleId="150">
    <w:name w:val="目录 41"/>
    <w:basedOn w:val="1"/>
    <w:next w:val="1"/>
    <w:semiHidden/>
    <w:qFormat/>
    <w:uiPriority w:val="0"/>
    <w:pPr>
      <w:adjustRightInd/>
      <w:spacing w:line="240" w:lineRule="auto"/>
      <w:jc w:val="left"/>
    </w:pPr>
  </w:style>
  <w:style w:type="paragraph" w:customStyle="1" w:styleId="151">
    <w:name w:val="目录 51"/>
    <w:basedOn w:val="1"/>
    <w:next w:val="1"/>
    <w:semiHidden/>
    <w:qFormat/>
    <w:uiPriority w:val="0"/>
    <w:pPr>
      <w:spacing w:line="240" w:lineRule="auto"/>
    </w:pPr>
    <w:rPr>
      <w:rFonts w:ascii="宋体" w:hAnsi="宋体"/>
    </w:rPr>
  </w:style>
  <w:style w:type="paragraph" w:customStyle="1" w:styleId="152">
    <w:name w:val="目录 61"/>
    <w:basedOn w:val="1"/>
    <w:next w:val="1"/>
    <w:semiHidden/>
    <w:qFormat/>
    <w:uiPriority w:val="0"/>
    <w:pPr>
      <w:adjustRightInd/>
      <w:spacing w:line="240" w:lineRule="auto"/>
      <w:jc w:val="left"/>
    </w:pPr>
  </w:style>
  <w:style w:type="paragraph" w:customStyle="1" w:styleId="153">
    <w:name w:val="目录 71"/>
    <w:basedOn w:val="152"/>
    <w:semiHidden/>
    <w:qFormat/>
    <w:uiPriority w:val="0"/>
    <w:pPr>
      <w:ind w:left="1260"/>
    </w:pPr>
  </w:style>
  <w:style w:type="paragraph" w:customStyle="1" w:styleId="154">
    <w:name w:val="目录 81"/>
    <w:basedOn w:val="153"/>
    <w:semiHidden/>
    <w:qFormat/>
    <w:uiPriority w:val="0"/>
    <w:pPr>
      <w:ind w:left="1470"/>
    </w:pPr>
  </w:style>
  <w:style w:type="paragraph" w:customStyle="1" w:styleId="155">
    <w:name w:val="目录 91"/>
    <w:basedOn w:val="154"/>
    <w:semiHidden/>
    <w:qFormat/>
    <w:uiPriority w:val="0"/>
    <w:pPr>
      <w:ind w:left="1680"/>
    </w:pPr>
  </w:style>
  <w:style w:type="paragraph" w:customStyle="1" w:styleId="156">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7">
    <w:name w:val="其他发布部门"/>
    <w:basedOn w:val="125"/>
    <w:qFormat/>
    <w:uiPriority w:val="0"/>
    <w:pPr>
      <w:framePr w:wrap="around"/>
      <w:spacing w:line="0" w:lineRule="atLeast"/>
    </w:pPr>
    <w:rPr>
      <w:rFonts w:ascii="黑体" w:eastAsia="黑体"/>
      <w:b w:val="0"/>
    </w:rPr>
  </w:style>
  <w:style w:type="paragraph" w:customStyle="1" w:styleId="158">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9">
    <w:name w:val="三级无标题条"/>
    <w:basedOn w:val="1"/>
    <w:qFormat/>
    <w:uiPriority w:val="0"/>
    <w:pPr>
      <w:numPr>
        <w:ilvl w:val="4"/>
        <w:numId w:val="20"/>
      </w:numPr>
      <w:adjustRightInd/>
      <w:spacing w:line="240" w:lineRule="auto"/>
    </w:pPr>
    <w:rPr>
      <w:rFonts w:ascii="宋体" w:hAnsi="宋体"/>
      <w:szCs w:val="24"/>
    </w:rPr>
  </w:style>
  <w:style w:type="paragraph" w:customStyle="1" w:styleId="160">
    <w:name w:val="实施日期"/>
    <w:basedOn w:val="126"/>
    <w:qFormat/>
    <w:uiPriority w:val="0"/>
    <w:pPr>
      <w:framePr w:hSpace="0" w:wrap="around" w:xAlign="right"/>
      <w:jc w:val="right"/>
    </w:pPr>
  </w:style>
  <w:style w:type="paragraph" w:customStyle="1" w:styleId="161">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2">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3">
    <w:name w:val="无标题条"/>
    <w:next w:val="62"/>
    <w:qFormat/>
    <w:uiPriority w:val="0"/>
    <w:pPr>
      <w:jc w:val="both"/>
    </w:pPr>
    <w:rPr>
      <w:rFonts w:ascii="宋体" w:hAnsi="宋体" w:eastAsia="宋体" w:cs="Times New Roman"/>
      <w:sz w:val="21"/>
      <w:lang w:val="en-US" w:eastAsia="zh-CN" w:bidi="ar-SA"/>
    </w:rPr>
  </w:style>
  <w:style w:type="paragraph" w:customStyle="1" w:styleId="164">
    <w:name w:val="五级无标题条"/>
    <w:basedOn w:val="1"/>
    <w:qFormat/>
    <w:uiPriority w:val="0"/>
    <w:pPr>
      <w:numPr>
        <w:ilvl w:val="6"/>
        <w:numId w:val="20"/>
      </w:numPr>
      <w:adjustRightInd/>
    </w:pPr>
    <w:rPr>
      <w:szCs w:val="24"/>
    </w:rPr>
  </w:style>
  <w:style w:type="paragraph" w:customStyle="1" w:styleId="165">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6">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7">
    <w:name w:val="注×:后续"/>
    <w:basedOn w:val="166"/>
    <w:qFormat/>
    <w:uiPriority w:val="0"/>
    <w:pPr>
      <w:ind w:left="1406" w:leftChars="0" w:hanging="499" w:firstLineChars="0"/>
    </w:pPr>
  </w:style>
  <w:style w:type="paragraph" w:customStyle="1" w:styleId="168">
    <w:name w:val="标准文件_一级无标题"/>
    <w:basedOn w:val="111"/>
    <w:qFormat/>
    <w:uiPriority w:val="0"/>
    <w:pPr>
      <w:spacing w:beforeLines="0" w:afterLines="0"/>
      <w:outlineLvl w:val="9"/>
    </w:pPr>
    <w:rPr>
      <w:rFonts w:ascii="宋体" w:eastAsia="宋体"/>
    </w:rPr>
  </w:style>
  <w:style w:type="paragraph" w:customStyle="1" w:styleId="169">
    <w:name w:val="标准文件_五级无标题"/>
    <w:basedOn w:val="109"/>
    <w:qFormat/>
    <w:uiPriority w:val="0"/>
    <w:pPr>
      <w:spacing w:beforeLines="0" w:afterLines="0"/>
      <w:outlineLvl w:val="9"/>
    </w:pPr>
    <w:rPr>
      <w:rFonts w:ascii="宋体" w:eastAsia="宋体"/>
    </w:rPr>
  </w:style>
  <w:style w:type="paragraph" w:customStyle="1" w:styleId="170">
    <w:name w:val="标准文件_三级无标题"/>
    <w:basedOn w:val="100"/>
    <w:qFormat/>
    <w:uiPriority w:val="0"/>
    <w:pPr>
      <w:spacing w:beforeLines="0" w:afterLines="0"/>
      <w:outlineLvl w:val="9"/>
    </w:pPr>
    <w:rPr>
      <w:rFonts w:ascii="宋体" w:eastAsia="宋体"/>
    </w:rPr>
  </w:style>
  <w:style w:type="paragraph" w:customStyle="1" w:styleId="171">
    <w:name w:val="标准文件_二级无标题"/>
    <w:basedOn w:val="71"/>
    <w:qFormat/>
    <w:uiPriority w:val="0"/>
    <w:pPr>
      <w:spacing w:beforeLines="0" w:afterLines="0"/>
      <w:outlineLvl w:val="9"/>
    </w:pPr>
    <w:rPr>
      <w:rFonts w:ascii="宋体" w:eastAsia="宋体"/>
    </w:rPr>
  </w:style>
  <w:style w:type="paragraph" w:customStyle="1" w:styleId="172">
    <w:name w:val="标准_四级无标题"/>
    <w:basedOn w:val="104"/>
    <w:next w:val="62"/>
    <w:qFormat/>
    <w:uiPriority w:val="0"/>
    <w:rPr>
      <w:rFonts w:eastAsia="宋体"/>
    </w:rPr>
  </w:style>
  <w:style w:type="paragraph" w:customStyle="1" w:styleId="173">
    <w:name w:val="标准文件_四级无标题"/>
    <w:basedOn w:val="104"/>
    <w:qFormat/>
    <w:uiPriority w:val="0"/>
    <w:pPr>
      <w:spacing w:beforeLines="0" w:afterLines="0"/>
      <w:outlineLvl w:val="9"/>
    </w:pPr>
    <w:rPr>
      <w:rFonts w:ascii="宋体" w:hAnsi="黑体" w:eastAsia="宋体"/>
      <w:szCs w:val="52"/>
    </w:rPr>
  </w:style>
  <w:style w:type="paragraph" w:customStyle="1" w:styleId="174">
    <w:name w:val="标准文件_大写罗马数字编号列项"/>
    <w:basedOn w:val="62"/>
    <w:qFormat/>
    <w:uiPriority w:val="0"/>
    <w:pPr>
      <w:numPr>
        <w:ilvl w:val="0"/>
        <w:numId w:val="23"/>
      </w:numPr>
      <w:ind w:firstLine="0" w:firstLineChars="0"/>
    </w:pPr>
    <w:rPr>
      <w:rFonts w:ascii="Times New Roman" w:cs="Arial"/>
      <w:szCs w:val="28"/>
    </w:rPr>
  </w:style>
  <w:style w:type="paragraph" w:customStyle="1" w:styleId="175">
    <w:name w:val="标准文件_小写罗马数字编号列项"/>
    <w:basedOn w:val="62"/>
    <w:qFormat/>
    <w:uiPriority w:val="0"/>
    <w:pPr>
      <w:numPr>
        <w:ilvl w:val="0"/>
        <w:numId w:val="24"/>
      </w:numPr>
      <w:ind w:firstLine="0" w:firstLineChars="0"/>
    </w:pPr>
    <w:rPr>
      <w:rFonts w:cs="Arial"/>
      <w:szCs w:val="28"/>
    </w:rPr>
  </w:style>
  <w:style w:type="paragraph" w:customStyle="1" w:styleId="176">
    <w:name w:val="标准文件_附录标题"/>
    <w:basedOn w:val="82"/>
    <w:qFormat/>
    <w:uiPriority w:val="0"/>
    <w:pPr>
      <w:numPr>
        <w:numId w:val="0"/>
      </w:numPr>
      <w:spacing w:after="280"/>
      <w:outlineLvl w:val="9"/>
    </w:pPr>
  </w:style>
  <w:style w:type="paragraph" w:customStyle="1" w:styleId="177">
    <w:name w:val="标准文件_二级项"/>
    <w:link w:val="262"/>
    <w:qFormat/>
    <w:uiPriority w:val="0"/>
    <w:rPr>
      <w:rFonts w:ascii="宋体" w:hAnsi="Times New Roman" w:eastAsia="宋体" w:cs="Times New Roman"/>
      <w:sz w:val="21"/>
      <w:lang w:val="en-US" w:eastAsia="zh-CN" w:bidi="ar-SA"/>
    </w:rPr>
  </w:style>
  <w:style w:type="paragraph" w:customStyle="1" w:styleId="178">
    <w:name w:val="标准文件_三级项"/>
    <w:basedOn w:val="1"/>
    <w:qFormat/>
    <w:uiPriority w:val="0"/>
    <w:pPr>
      <w:numPr>
        <w:ilvl w:val="2"/>
        <w:numId w:val="21"/>
      </w:numPr>
      <w:spacing w:line="536870612" w:lineRule="auto"/>
    </w:pPr>
    <w:rPr>
      <w:rFonts w:ascii="Times New Roman" w:hAnsi="Times New Roman"/>
    </w:rPr>
  </w:style>
  <w:style w:type="paragraph" w:customStyle="1" w:styleId="179">
    <w:name w:val="图表脚注说明"/>
    <w:basedOn w:val="1"/>
    <w:next w:val="62"/>
    <w:qFormat/>
    <w:uiPriority w:val="0"/>
    <w:pPr>
      <w:numPr>
        <w:ilvl w:val="0"/>
        <w:numId w:val="25"/>
      </w:numPr>
      <w:adjustRightInd/>
      <w:spacing w:line="240" w:lineRule="auto"/>
      <w:ind w:left="783"/>
    </w:pPr>
    <w:rPr>
      <w:rFonts w:ascii="宋体" w:hAnsi="Times New Roman"/>
      <w:sz w:val="18"/>
      <w:szCs w:val="18"/>
    </w:rPr>
  </w:style>
  <w:style w:type="paragraph" w:customStyle="1" w:styleId="180">
    <w:name w:val="标准文件_字母编号列项（一级）"/>
    <w:link w:val="265"/>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1">
    <w:name w:val="标准文件_索引字母"/>
    <w:next w:val="62"/>
    <w:qFormat/>
    <w:uiPriority w:val="0"/>
    <w:pPr>
      <w:jc w:val="center"/>
    </w:pPr>
    <w:rPr>
      <w:rFonts w:ascii="宋体" w:hAnsi="宋体" w:eastAsia="Times New Roman" w:cs="Times New Roman"/>
      <w:b/>
      <w:kern w:val="2"/>
      <w:sz w:val="21"/>
      <w:lang w:val="en-US" w:eastAsia="zh-CN" w:bidi="ar-SA"/>
    </w:rPr>
  </w:style>
  <w:style w:type="paragraph" w:customStyle="1" w:styleId="182">
    <w:name w:val="标准文件_附录前"/>
    <w:next w:val="62"/>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3">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4">
    <w:name w:val="标准文件_表格"/>
    <w:basedOn w:val="62"/>
    <w:qFormat/>
    <w:uiPriority w:val="0"/>
    <w:pPr>
      <w:ind w:firstLine="0" w:firstLineChars="0"/>
      <w:jc w:val="center"/>
    </w:pPr>
    <w:rPr>
      <w:sz w:val="18"/>
    </w:rPr>
  </w:style>
  <w:style w:type="paragraph" w:customStyle="1" w:styleId="185">
    <w:name w:val="标准文件_注："/>
    <w:next w:val="62"/>
    <w:link w:val="271"/>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注×："/>
    <w:link w:val="272"/>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7">
    <w:name w:val="标准文件_示例："/>
    <w:next w:val="188"/>
    <w:link w:val="269"/>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8">
    <w:name w:val="标准文件_示例内容"/>
    <w:basedOn w:val="62"/>
    <w:qFormat/>
    <w:uiPriority w:val="0"/>
    <w:pPr>
      <w:ind w:firstLine="420"/>
    </w:pPr>
    <w:rPr>
      <w:sz w:val="18"/>
    </w:rPr>
  </w:style>
  <w:style w:type="paragraph" w:customStyle="1" w:styleId="189">
    <w:name w:val="标准文件_示例×："/>
    <w:basedOn w:val="1"/>
    <w:next w:val="188"/>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90">
    <w:name w:val="标准文件_段 Char"/>
    <w:link w:val="62"/>
    <w:qFormat/>
    <w:uiPriority w:val="0"/>
    <w:rPr>
      <w:rFonts w:ascii="宋体" w:hAnsi="Times New Roman"/>
      <w:sz w:val="21"/>
    </w:rPr>
  </w:style>
  <w:style w:type="paragraph" w:customStyle="1" w:styleId="191">
    <w:name w:val="标准文件_表格续"/>
    <w:basedOn w:val="62"/>
    <w:next w:val="62"/>
    <w:qFormat/>
    <w:uiPriority w:val="0"/>
    <w:pPr>
      <w:jc w:val="center"/>
    </w:pPr>
    <w:rPr>
      <w:rFonts w:ascii="黑体" w:hAnsi="黑体" w:eastAsia="黑体"/>
    </w:rPr>
  </w:style>
  <w:style w:type="character" w:customStyle="1" w:styleId="192">
    <w:name w:val="占位符文本1"/>
    <w:basedOn w:val="32"/>
    <w:semiHidden/>
    <w:qFormat/>
    <w:uiPriority w:val="99"/>
    <w:rPr>
      <w:color w:val="808080"/>
    </w:rPr>
  </w:style>
  <w:style w:type="paragraph" w:customStyle="1" w:styleId="193">
    <w:name w:val="标准文件_二级项2"/>
    <w:basedOn w:val="62"/>
    <w:qFormat/>
    <w:uiPriority w:val="0"/>
    <w:pPr>
      <w:numPr>
        <w:ilvl w:val="1"/>
        <w:numId w:val="21"/>
      </w:numPr>
      <w:ind w:left="1271" w:hanging="420" w:firstLineChars="0"/>
    </w:pPr>
  </w:style>
  <w:style w:type="paragraph" w:customStyle="1" w:styleId="194">
    <w:name w:val="标准文件_三级项2"/>
    <w:basedOn w:val="62"/>
    <w:qFormat/>
    <w:uiPriority w:val="0"/>
    <w:pPr>
      <w:numPr>
        <w:ilvl w:val="0"/>
        <w:numId w:val="30"/>
      </w:numPr>
      <w:spacing w:line="300" w:lineRule="exact"/>
      <w:ind w:left="1276" w:hanging="425" w:firstLineChars="0"/>
    </w:pPr>
    <w:rPr>
      <w:rFonts w:ascii="Times New Roman"/>
    </w:rPr>
  </w:style>
  <w:style w:type="paragraph" w:customStyle="1" w:styleId="195">
    <w:name w:val="标准文件_一级项2"/>
    <w:basedOn w:val="62"/>
    <w:qFormat/>
    <w:uiPriority w:val="0"/>
    <w:pPr>
      <w:numPr>
        <w:ilvl w:val="0"/>
        <w:numId w:val="31"/>
      </w:numPr>
      <w:spacing w:line="300" w:lineRule="exact"/>
      <w:ind w:left="1271" w:hanging="420" w:firstLineChars="0"/>
    </w:pPr>
    <w:rPr>
      <w:rFonts w:ascii="Times New Roman"/>
    </w:rPr>
  </w:style>
  <w:style w:type="paragraph" w:customStyle="1" w:styleId="196">
    <w:name w:val="标准文件_提示"/>
    <w:basedOn w:val="62"/>
    <w:next w:val="62"/>
    <w:qFormat/>
    <w:uiPriority w:val="0"/>
    <w:pPr>
      <w:ind w:firstLine="420"/>
    </w:pPr>
    <w:rPr>
      <w:rFonts w:ascii="黑体" w:eastAsia="黑体"/>
    </w:rPr>
  </w:style>
  <w:style w:type="character" w:customStyle="1" w:styleId="197">
    <w:name w:val="标准文件_来源"/>
    <w:basedOn w:val="32"/>
    <w:qFormat/>
    <w:uiPriority w:val="1"/>
    <w:rPr>
      <w:rFonts w:eastAsia="宋体"/>
      <w:sz w:val="21"/>
    </w:rPr>
  </w:style>
  <w:style w:type="paragraph" w:customStyle="1" w:styleId="198">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9">
    <w:name w:val="其他发布日期"/>
    <w:basedOn w:val="126"/>
    <w:qFormat/>
    <w:uiPriority w:val="0"/>
    <w:pPr>
      <w:framePr w:w="3997" w:h="471" w:hRule="exact" w:hSpace="0" w:vSpace="181" w:wrap="around" w:vAnchor="page" w:hAnchor="page" w:x="1419" w:y="14097"/>
    </w:pPr>
  </w:style>
  <w:style w:type="paragraph" w:customStyle="1" w:styleId="200">
    <w:name w:val="其他实施日期"/>
    <w:basedOn w:val="160"/>
    <w:qFormat/>
    <w:uiPriority w:val="0"/>
    <w:pPr>
      <w:framePr w:w="3997" w:h="471" w:hRule="exact" w:vSpace="181" w:wrap="around" w:vAnchor="page" w:hAnchor="page" w:x="7089" w:y="14097"/>
    </w:pPr>
  </w:style>
  <w:style w:type="paragraph" w:customStyle="1" w:styleId="201">
    <w:name w:val="标准文件_文件编号"/>
    <w:basedOn w:val="62"/>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2">
    <w:name w:val="标准文件_替换文件编号"/>
    <w:basedOn w:val="201"/>
    <w:qFormat/>
    <w:uiPriority w:val="0"/>
    <w:pPr>
      <w:framePr w:wrap="around"/>
      <w:spacing w:before="57"/>
    </w:pPr>
    <w:rPr>
      <w:sz w:val="21"/>
    </w:rPr>
  </w:style>
  <w:style w:type="paragraph" w:customStyle="1" w:styleId="203">
    <w:name w:val="标准文件_文件名称"/>
    <w:basedOn w:val="62"/>
    <w:next w:val="62"/>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4">
    <w:name w:val="标准文件_附录图标号"/>
    <w:basedOn w:val="62"/>
    <w:next w:val="62"/>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5">
    <w:name w:val="标准文件_附录表标号"/>
    <w:basedOn w:val="62"/>
    <w:next w:val="62"/>
    <w:qFormat/>
    <w:uiPriority w:val="0"/>
    <w:pPr>
      <w:numPr>
        <w:ilvl w:val="0"/>
        <w:numId w:val="5"/>
      </w:numPr>
      <w:spacing w:line="14" w:lineRule="exact"/>
      <w:ind w:firstLine="0" w:firstLineChars="0"/>
      <w:jc w:val="center"/>
    </w:pPr>
    <w:rPr>
      <w:rFonts w:eastAsia="黑体"/>
      <w:vanish/>
      <w:sz w:val="2"/>
    </w:rPr>
  </w:style>
  <w:style w:type="paragraph" w:customStyle="1" w:styleId="206">
    <w:name w:val="标准文件_引言一级条标题"/>
    <w:basedOn w:val="62"/>
    <w:next w:val="62"/>
    <w:qFormat/>
    <w:uiPriority w:val="0"/>
    <w:pPr>
      <w:numPr>
        <w:ilvl w:val="1"/>
        <w:numId w:val="8"/>
      </w:numPr>
      <w:spacing w:beforeLines="50" w:afterLines="50"/>
      <w:ind w:firstLineChars="0"/>
    </w:pPr>
    <w:rPr>
      <w:rFonts w:ascii="黑体" w:eastAsia="黑体"/>
    </w:rPr>
  </w:style>
  <w:style w:type="paragraph" w:customStyle="1" w:styleId="207">
    <w:name w:val="标准文件_引言二级条标题"/>
    <w:basedOn w:val="62"/>
    <w:next w:val="62"/>
    <w:qFormat/>
    <w:uiPriority w:val="0"/>
    <w:pPr>
      <w:numPr>
        <w:ilvl w:val="2"/>
        <w:numId w:val="8"/>
      </w:numPr>
      <w:spacing w:beforeLines="50" w:afterLines="50"/>
      <w:ind w:firstLineChars="0"/>
    </w:pPr>
    <w:rPr>
      <w:rFonts w:ascii="黑体" w:eastAsia="黑体"/>
    </w:rPr>
  </w:style>
  <w:style w:type="paragraph" w:customStyle="1" w:styleId="208">
    <w:name w:val="标准文件_引言三级条标题"/>
    <w:basedOn w:val="62"/>
    <w:next w:val="62"/>
    <w:qFormat/>
    <w:uiPriority w:val="0"/>
    <w:pPr>
      <w:numPr>
        <w:ilvl w:val="3"/>
        <w:numId w:val="8"/>
      </w:numPr>
      <w:spacing w:beforeLines="50" w:afterLines="50"/>
      <w:ind w:firstLineChars="0"/>
    </w:pPr>
    <w:rPr>
      <w:rFonts w:ascii="黑体" w:eastAsia="黑体"/>
    </w:rPr>
  </w:style>
  <w:style w:type="paragraph" w:customStyle="1" w:styleId="209">
    <w:name w:val="标准文件_引言四级条标题"/>
    <w:basedOn w:val="62"/>
    <w:next w:val="62"/>
    <w:qFormat/>
    <w:uiPriority w:val="0"/>
    <w:pPr>
      <w:numPr>
        <w:ilvl w:val="4"/>
        <w:numId w:val="8"/>
      </w:numPr>
      <w:spacing w:beforeLines="50" w:afterLines="50"/>
      <w:ind w:firstLineChars="0"/>
    </w:pPr>
    <w:rPr>
      <w:rFonts w:ascii="黑体" w:eastAsia="黑体"/>
    </w:rPr>
  </w:style>
  <w:style w:type="paragraph" w:customStyle="1" w:styleId="210">
    <w:name w:val="标准文件_引言五级条标题"/>
    <w:basedOn w:val="62"/>
    <w:next w:val="62"/>
    <w:qFormat/>
    <w:uiPriority w:val="0"/>
    <w:pPr>
      <w:numPr>
        <w:ilvl w:val="5"/>
        <w:numId w:val="8"/>
      </w:numPr>
      <w:spacing w:beforeLines="50" w:afterLines="50"/>
      <w:ind w:firstLineChars="0"/>
    </w:pPr>
    <w:rPr>
      <w:rFonts w:ascii="黑体" w:eastAsia="黑体"/>
    </w:rPr>
  </w:style>
  <w:style w:type="paragraph" w:customStyle="1" w:styleId="211">
    <w:name w:val="标准文件_注后"/>
    <w:basedOn w:val="62"/>
    <w:qFormat/>
    <w:uiPriority w:val="0"/>
    <w:pPr>
      <w:ind w:left="811" w:firstLine="0" w:firstLineChars="0"/>
    </w:pPr>
    <w:rPr>
      <w:sz w:val="18"/>
    </w:rPr>
  </w:style>
  <w:style w:type="paragraph" w:customStyle="1" w:styleId="212">
    <w:name w:val="标准文件_注X后"/>
    <w:basedOn w:val="62"/>
    <w:qFormat/>
    <w:uiPriority w:val="0"/>
    <w:pPr>
      <w:ind w:left="811" w:firstLine="0" w:firstLineChars="0"/>
    </w:pPr>
    <w:rPr>
      <w:sz w:val="18"/>
    </w:rPr>
  </w:style>
  <w:style w:type="paragraph" w:customStyle="1" w:styleId="213">
    <w:name w:val="标准文件_示例后"/>
    <w:basedOn w:val="62"/>
    <w:qFormat/>
    <w:uiPriority w:val="0"/>
    <w:pPr>
      <w:ind w:left="964" w:firstLine="0" w:firstLineChars="0"/>
    </w:pPr>
    <w:rPr>
      <w:sz w:val="18"/>
    </w:rPr>
  </w:style>
  <w:style w:type="paragraph" w:customStyle="1" w:styleId="214">
    <w:name w:val="标准文件_示例X后"/>
    <w:basedOn w:val="62"/>
    <w:link w:val="215"/>
    <w:qFormat/>
    <w:uiPriority w:val="0"/>
    <w:pPr>
      <w:ind w:left="1049" w:firstLine="0" w:firstLineChars="0"/>
    </w:pPr>
    <w:rPr>
      <w:sz w:val="18"/>
    </w:rPr>
  </w:style>
  <w:style w:type="character" w:customStyle="1" w:styleId="215">
    <w:name w:val="标准文件_示例X后 字符"/>
    <w:basedOn w:val="190"/>
    <w:link w:val="214"/>
    <w:qFormat/>
    <w:uiPriority w:val="0"/>
    <w:rPr>
      <w:rFonts w:ascii="宋体" w:hAnsi="Times New Roman"/>
      <w:sz w:val="18"/>
    </w:rPr>
  </w:style>
  <w:style w:type="paragraph" w:customStyle="1" w:styleId="216">
    <w:name w:val="标准文件_索引项"/>
    <w:basedOn w:val="62"/>
    <w:next w:val="62"/>
    <w:qFormat/>
    <w:uiPriority w:val="0"/>
    <w:pPr>
      <w:tabs>
        <w:tab w:val="right" w:leader="dot" w:pos="9356"/>
      </w:tabs>
      <w:ind w:left="210" w:hanging="210" w:firstLineChars="0"/>
      <w:jc w:val="left"/>
    </w:pPr>
  </w:style>
  <w:style w:type="paragraph" w:customStyle="1" w:styleId="217">
    <w:name w:val="标准文件_附录一级无标题"/>
    <w:basedOn w:val="84"/>
    <w:qFormat/>
    <w:uiPriority w:val="0"/>
    <w:pPr>
      <w:spacing w:beforeLines="0" w:afterLines="0" w:line="276" w:lineRule="auto"/>
      <w:outlineLvl w:val="9"/>
    </w:pPr>
    <w:rPr>
      <w:rFonts w:ascii="宋体" w:eastAsia="宋体"/>
    </w:rPr>
  </w:style>
  <w:style w:type="paragraph" w:customStyle="1" w:styleId="218">
    <w:name w:val="标准文件_附录二级无标题"/>
    <w:basedOn w:val="85"/>
    <w:qFormat/>
    <w:uiPriority w:val="0"/>
    <w:pPr>
      <w:spacing w:beforeLines="0" w:afterLines="0" w:line="276" w:lineRule="auto"/>
      <w:outlineLvl w:val="9"/>
    </w:pPr>
    <w:rPr>
      <w:rFonts w:ascii="宋体" w:eastAsia="宋体"/>
    </w:rPr>
  </w:style>
  <w:style w:type="paragraph" w:customStyle="1" w:styleId="219">
    <w:name w:val="标准文件_附录三级无标题"/>
    <w:basedOn w:val="87"/>
    <w:qFormat/>
    <w:uiPriority w:val="0"/>
    <w:pPr>
      <w:spacing w:beforeLines="0" w:afterLines="0" w:line="276" w:lineRule="auto"/>
      <w:outlineLvl w:val="9"/>
    </w:pPr>
    <w:rPr>
      <w:rFonts w:ascii="宋体" w:eastAsia="宋体"/>
    </w:rPr>
  </w:style>
  <w:style w:type="paragraph" w:customStyle="1" w:styleId="220">
    <w:name w:val="标准文件_附录四级无标题"/>
    <w:basedOn w:val="88"/>
    <w:qFormat/>
    <w:uiPriority w:val="0"/>
    <w:pPr>
      <w:spacing w:beforeLines="0" w:afterLines="0" w:line="276" w:lineRule="auto"/>
      <w:outlineLvl w:val="9"/>
    </w:pPr>
    <w:rPr>
      <w:rFonts w:ascii="宋体" w:eastAsia="宋体"/>
    </w:rPr>
  </w:style>
  <w:style w:type="paragraph" w:customStyle="1" w:styleId="221">
    <w:name w:val="标准文件_附录五级无标题"/>
    <w:basedOn w:val="90"/>
    <w:qFormat/>
    <w:uiPriority w:val="0"/>
    <w:pPr>
      <w:spacing w:beforeLines="0" w:afterLines="0" w:line="276" w:lineRule="auto"/>
      <w:outlineLvl w:val="9"/>
    </w:pPr>
    <w:rPr>
      <w:rFonts w:ascii="宋体" w:eastAsia="宋体"/>
    </w:rPr>
  </w:style>
  <w:style w:type="paragraph" w:customStyle="1" w:styleId="222">
    <w:name w:val="标准文件_引言一级无标题"/>
    <w:basedOn w:val="206"/>
    <w:next w:val="62"/>
    <w:qFormat/>
    <w:uiPriority w:val="0"/>
    <w:pPr>
      <w:spacing w:beforeLines="0" w:afterLines="0" w:line="276" w:lineRule="auto"/>
    </w:pPr>
    <w:rPr>
      <w:rFonts w:ascii="宋体" w:eastAsia="宋体"/>
    </w:rPr>
  </w:style>
  <w:style w:type="paragraph" w:customStyle="1" w:styleId="223">
    <w:name w:val="标准文件_引言二级无标题"/>
    <w:basedOn w:val="207"/>
    <w:next w:val="62"/>
    <w:qFormat/>
    <w:uiPriority w:val="0"/>
    <w:pPr>
      <w:spacing w:beforeLines="0" w:afterLines="0" w:line="276" w:lineRule="auto"/>
    </w:pPr>
    <w:rPr>
      <w:rFonts w:ascii="宋体" w:eastAsia="宋体"/>
    </w:rPr>
  </w:style>
  <w:style w:type="paragraph" w:customStyle="1" w:styleId="224">
    <w:name w:val="标准文件_引言三级无标题"/>
    <w:basedOn w:val="208"/>
    <w:next w:val="62"/>
    <w:qFormat/>
    <w:uiPriority w:val="0"/>
    <w:pPr>
      <w:spacing w:beforeLines="0" w:afterLines="0" w:line="276" w:lineRule="auto"/>
    </w:pPr>
    <w:rPr>
      <w:rFonts w:ascii="宋体" w:eastAsia="宋体"/>
    </w:rPr>
  </w:style>
  <w:style w:type="paragraph" w:customStyle="1" w:styleId="225">
    <w:name w:val="标准文件_引言四级无标题"/>
    <w:basedOn w:val="209"/>
    <w:next w:val="62"/>
    <w:qFormat/>
    <w:uiPriority w:val="0"/>
    <w:pPr>
      <w:spacing w:beforeLines="0" w:afterLines="0" w:line="276" w:lineRule="auto"/>
    </w:pPr>
    <w:rPr>
      <w:rFonts w:ascii="宋体" w:eastAsia="宋体"/>
    </w:rPr>
  </w:style>
  <w:style w:type="paragraph" w:customStyle="1" w:styleId="226">
    <w:name w:val="标准文件_引言五级无标题"/>
    <w:basedOn w:val="210"/>
    <w:next w:val="62"/>
    <w:qFormat/>
    <w:uiPriority w:val="0"/>
    <w:pPr>
      <w:spacing w:beforeLines="0" w:afterLines="0" w:line="276" w:lineRule="auto"/>
    </w:pPr>
    <w:rPr>
      <w:rFonts w:ascii="宋体" w:eastAsia="宋体"/>
    </w:rPr>
  </w:style>
  <w:style w:type="paragraph" w:customStyle="1" w:styleId="227">
    <w:name w:val="标准文件_索引标题"/>
    <w:basedOn w:val="69"/>
    <w:next w:val="62"/>
    <w:qFormat/>
    <w:uiPriority w:val="0"/>
    <w:rPr>
      <w:rFonts w:hAnsi="黑体"/>
    </w:rPr>
  </w:style>
  <w:style w:type="paragraph" w:customStyle="1" w:styleId="228">
    <w:name w:val="标准文件_脚注内容"/>
    <w:basedOn w:val="62"/>
    <w:qFormat/>
    <w:uiPriority w:val="0"/>
    <w:pPr>
      <w:ind w:left="400" w:leftChars="200" w:hanging="200" w:hangingChars="200"/>
    </w:pPr>
    <w:rPr>
      <w:sz w:val="15"/>
    </w:rPr>
  </w:style>
  <w:style w:type="paragraph" w:customStyle="1" w:styleId="229">
    <w:name w:val="标准文件_术语条一"/>
    <w:basedOn w:val="168"/>
    <w:next w:val="62"/>
    <w:qFormat/>
    <w:uiPriority w:val="0"/>
  </w:style>
  <w:style w:type="paragraph" w:customStyle="1" w:styleId="230">
    <w:name w:val="标准文件_术语条二"/>
    <w:basedOn w:val="171"/>
    <w:next w:val="62"/>
    <w:qFormat/>
    <w:uiPriority w:val="0"/>
  </w:style>
  <w:style w:type="paragraph" w:customStyle="1" w:styleId="231">
    <w:name w:val="标准文件_术语条三"/>
    <w:basedOn w:val="170"/>
    <w:next w:val="62"/>
    <w:qFormat/>
    <w:uiPriority w:val="0"/>
  </w:style>
  <w:style w:type="paragraph" w:customStyle="1" w:styleId="232">
    <w:name w:val="标准文件_术语条四"/>
    <w:basedOn w:val="173"/>
    <w:next w:val="62"/>
    <w:qFormat/>
    <w:uiPriority w:val="0"/>
  </w:style>
  <w:style w:type="paragraph" w:customStyle="1" w:styleId="233">
    <w:name w:val="标准文件_术语条五"/>
    <w:basedOn w:val="169"/>
    <w:next w:val="62"/>
    <w:qFormat/>
    <w:uiPriority w:val="0"/>
  </w:style>
  <w:style w:type="paragraph" w:customStyle="1" w:styleId="2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5">
    <w:name w:val="发布"/>
    <w:basedOn w:val="32"/>
    <w:qFormat/>
    <w:uiPriority w:val="0"/>
    <w:rPr>
      <w:rFonts w:ascii="黑体" w:eastAsia="黑体"/>
      <w:spacing w:val="85"/>
      <w:w w:val="100"/>
      <w:position w:val="3"/>
      <w:sz w:val="28"/>
      <w:szCs w:val="28"/>
    </w:rPr>
  </w:style>
  <w:style w:type="paragraph" w:customStyle="1" w:styleId="236">
    <w:name w:val="正文1"/>
    <w:qFormat/>
    <w:uiPriority w:val="0"/>
    <w:pPr>
      <w:jc w:val="both"/>
    </w:pPr>
    <w:rPr>
      <w:rFonts w:ascii="Times New Roman" w:hAnsi="Times New Roman" w:eastAsia="宋体" w:cs="Times New Roman"/>
      <w:kern w:val="2"/>
      <w:sz w:val="21"/>
      <w:szCs w:val="21"/>
      <w:lang w:val="en-US" w:eastAsia="zh-CN" w:bidi="ar-SA"/>
    </w:rPr>
  </w:style>
  <w:style w:type="table" w:customStyle="1" w:styleId="237">
    <w:name w:val="网格型1"/>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
    <w:name w:val="网格型2"/>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9">
    <w:name w:val="批注文字 字符"/>
    <w:basedOn w:val="32"/>
    <w:link w:val="13"/>
    <w:semiHidden/>
    <w:qFormat/>
    <w:uiPriority w:val="99"/>
    <w:rPr>
      <w:kern w:val="2"/>
      <w:sz w:val="21"/>
      <w:szCs w:val="21"/>
    </w:rPr>
  </w:style>
  <w:style w:type="character" w:customStyle="1" w:styleId="240">
    <w:name w:val="批注主题 字符"/>
    <w:basedOn w:val="239"/>
    <w:link w:val="29"/>
    <w:semiHidden/>
    <w:qFormat/>
    <w:uiPriority w:val="99"/>
    <w:rPr>
      <w:b/>
      <w:bCs/>
      <w:kern w:val="2"/>
      <w:sz w:val="21"/>
      <w:szCs w:val="21"/>
    </w:rPr>
  </w:style>
  <w:style w:type="character" w:customStyle="1" w:styleId="241">
    <w:name w:val="first-child"/>
    <w:basedOn w:val="32"/>
    <w:qFormat/>
    <w:uiPriority w:val="0"/>
  </w:style>
  <w:style w:type="character" w:customStyle="1" w:styleId="242">
    <w:name w:val="layui-this"/>
    <w:basedOn w:val="32"/>
    <w:qFormat/>
    <w:uiPriority w:val="0"/>
    <w:rPr>
      <w:bdr w:val="single" w:color="EEEEEE" w:sz="4" w:space="0"/>
      <w:shd w:val="clear" w:color="auto" w:fill="FFFFFF"/>
    </w:rPr>
  </w:style>
  <w:style w:type="table" w:customStyle="1" w:styleId="243">
    <w:name w:val="网格型5"/>
    <w:basedOn w:val="30"/>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4">
    <w:name w:val="Placeholder Text"/>
    <w:basedOn w:val="32"/>
    <w:semiHidden/>
    <w:qFormat/>
    <w:uiPriority w:val="99"/>
    <w:rPr>
      <w:color w:val="808080"/>
    </w:rPr>
  </w:style>
  <w:style w:type="character" w:customStyle="1" w:styleId="245">
    <w:name w:val="15"/>
    <w:basedOn w:val="32"/>
    <w:qFormat/>
    <w:uiPriority w:val="0"/>
    <w:rPr>
      <w:rFonts w:hint="eastAsia" w:ascii="黑体" w:hAnsi="黑体" w:eastAsia="黑体"/>
      <w:color w:val="000000"/>
      <w:sz w:val="46"/>
      <w:szCs w:val="46"/>
    </w:rPr>
  </w:style>
  <w:style w:type="paragraph" w:customStyle="1" w:styleId="246">
    <w:name w:val="3级"/>
    <w:basedOn w:val="6"/>
    <w:next w:val="1"/>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7">
    <w:name w:val="4级"/>
    <w:basedOn w:val="7"/>
    <w:next w:val="1"/>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8">
    <w:name w:val="标准文件_标准名称标题 Char"/>
    <w:link w:val="66"/>
    <w:qFormat/>
    <w:uiPriority w:val="0"/>
    <w:rPr>
      <w:rFonts w:ascii="黑体" w:eastAsia="黑体"/>
      <w:kern w:val="0"/>
      <w:sz w:val="32"/>
    </w:rPr>
  </w:style>
  <w:style w:type="character" w:customStyle="1" w:styleId="249">
    <w:name w:val="标准文件_二级条标题 Char"/>
    <w:link w:val="71"/>
    <w:qFormat/>
    <w:uiPriority w:val="0"/>
    <w:rPr>
      <w:rFonts w:ascii="黑体" w:hAnsi="Times New Roman" w:eastAsia="黑体" w:cs="Times New Roman"/>
      <w:sz w:val="21"/>
      <w:lang w:val="en-US" w:eastAsia="zh-CN" w:bidi="ar-SA"/>
    </w:rPr>
  </w:style>
  <w:style w:type="character" w:customStyle="1" w:styleId="250">
    <w:name w:val="标准文件_目次、标准名称标题 Char"/>
    <w:link w:val="96"/>
    <w:qFormat/>
    <w:uiPriority w:val="0"/>
  </w:style>
  <w:style w:type="character" w:customStyle="1" w:styleId="251">
    <w:name w:val="标准文件_前言、引言标题 Char"/>
    <w:link w:val="95"/>
    <w:qFormat/>
    <w:uiPriority w:val="0"/>
    <w:rPr>
      <w:rFonts w:ascii="黑体" w:hAnsi="Times New Roman" w:eastAsia="黑体" w:cs="Times New Roman"/>
      <w:sz w:val="32"/>
      <w:lang w:val="en-US" w:eastAsia="zh-CN" w:bidi="ar-SA"/>
    </w:rPr>
  </w:style>
  <w:style w:type="character" w:customStyle="1" w:styleId="252">
    <w:name w:val="标准文件_三级条标题 Char"/>
    <w:link w:val="100"/>
    <w:qFormat/>
    <w:uiPriority w:val="0"/>
  </w:style>
  <w:style w:type="character" w:customStyle="1" w:styleId="253">
    <w:name w:val="标准文件_一级条标题 Char"/>
    <w:link w:val="111"/>
    <w:qFormat/>
    <w:uiPriority w:val="0"/>
  </w:style>
  <w:style w:type="character" w:customStyle="1" w:styleId="254">
    <w:name w:val="标准文件_一致程度 Char"/>
    <w:link w:val="112"/>
    <w:qFormat/>
    <w:uiPriority w:val="0"/>
    <w:rPr>
      <w:sz w:val="28"/>
    </w:rPr>
  </w:style>
  <w:style w:type="character" w:customStyle="1" w:styleId="255">
    <w:name w:val="标准文件_英文图表脚注 Char"/>
    <w:link w:val="114"/>
    <w:qFormat/>
    <w:uiPriority w:val="0"/>
    <w:rPr>
      <w:rFonts w:ascii="宋体" w:hAnsi="宋体"/>
    </w:rPr>
  </w:style>
  <w:style w:type="character" w:customStyle="1" w:styleId="256">
    <w:name w:val="标准文件_正文图标题 Char"/>
    <w:link w:val="120"/>
    <w:qFormat/>
    <w:uiPriority w:val="0"/>
    <w:rPr>
      <w:rFonts w:ascii="黑体" w:hAnsi="Times New Roman" w:eastAsia="黑体" w:cs="Times New Roman"/>
      <w:sz w:val="21"/>
      <w:lang w:val="en-US" w:eastAsia="zh-CN" w:bidi="ar-SA"/>
    </w:rPr>
  </w:style>
  <w:style w:type="character" w:customStyle="1" w:styleId="257">
    <w:name w:val="标准文件_正文公式 Char"/>
    <w:link w:val="119"/>
    <w:qFormat/>
    <w:uiPriority w:val="0"/>
    <w:rPr>
      <w:rFonts w:ascii="宋体" w:hAnsi="宋体"/>
    </w:rPr>
  </w:style>
  <w:style w:type="character" w:customStyle="1" w:styleId="258">
    <w:name w:val="标准文件_正文英文表标题 Char"/>
    <w:link w:val="121"/>
    <w:qFormat/>
    <w:uiPriority w:val="0"/>
    <w:rPr>
      <w:rFonts w:ascii="黑体" w:hAnsi="Times New Roman" w:eastAsia="黑体" w:cs="Times New Roman"/>
      <w:sz w:val="21"/>
      <w:lang w:val="en-US" w:eastAsia="zh-CN" w:bidi="ar-SA"/>
    </w:rPr>
  </w:style>
  <w:style w:type="character" w:customStyle="1" w:styleId="259">
    <w:name w:val="标准文件_五级条标题 Char"/>
    <w:link w:val="109"/>
    <w:qFormat/>
    <w:uiPriority w:val="0"/>
    <w:rPr>
      <w:rFonts w:ascii="黑体" w:hAnsi="Times New Roman" w:eastAsia="黑体" w:cs="Times New Roman"/>
      <w:sz w:val="21"/>
      <w:lang w:val="en-US" w:eastAsia="zh-CN" w:bidi="ar-SA"/>
    </w:rPr>
  </w:style>
  <w:style w:type="character" w:customStyle="1" w:styleId="260">
    <w:name w:val="标准文件_图表脚注 Char"/>
    <w:link w:val="107"/>
    <w:qFormat/>
    <w:uiPriority w:val="0"/>
    <w:rPr>
      <w:rFonts w:ascii="宋体" w:hAnsi="宋体"/>
      <w:sz w:val="18"/>
    </w:rPr>
  </w:style>
  <w:style w:type="character" w:customStyle="1" w:styleId="261">
    <w:name w:val="标准文件_条文脚注 Char"/>
    <w:link w:val="106"/>
    <w:qFormat/>
    <w:uiPriority w:val="0"/>
    <w:rPr>
      <w:rFonts w:hAnsi="宋体"/>
    </w:rPr>
  </w:style>
  <w:style w:type="character" w:customStyle="1" w:styleId="262">
    <w:name w:val="标准文件_二级项 Char"/>
    <w:link w:val="177"/>
    <w:qFormat/>
    <w:uiPriority w:val="0"/>
    <w:rPr>
      <w:rFonts w:ascii="宋体" w:hAnsi="Times New Roman" w:eastAsia="宋体" w:cs="Times New Roman"/>
      <w:sz w:val="21"/>
      <w:lang w:val="en-US" w:eastAsia="zh-CN" w:bidi="ar-SA"/>
    </w:rPr>
  </w:style>
  <w:style w:type="character" w:customStyle="1" w:styleId="263">
    <w:name w:val="标准文件_四级条标题 Char"/>
    <w:link w:val="104"/>
    <w:qFormat/>
    <w:uiPriority w:val="0"/>
    <w:rPr>
      <w:rFonts w:ascii="黑体" w:hAnsi="Times New Roman" w:eastAsia="黑体" w:cs="Times New Roman"/>
      <w:sz w:val="21"/>
      <w:lang w:val="en-US" w:eastAsia="zh-CN" w:bidi="ar-SA"/>
    </w:rPr>
  </w:style>
  <w:style w:type="character" w:customStyle="1" w:styleId="264">
    <w:name w:val="标准文件_数字编号列项 Char"/>
    <w:link w:val="103"/>
    <w:qFormat/>
    <w:uiPriority w:val="0"/>
    <w:rPr>
      <w:rFonts w:ascii="宋体" w:hAnsi="宋体" w:eastAsia="宋体" w:cs="Times New Roman"/>
      <w:sz w:val="21"/>
      <w:lang w:val="en-US" w:eastAsia="zh-CN" w:bidi="ar-SA"/>
    </w:rPr>
  </w:style>
  <w:style w:type="character" w:customStyle="1" w:styleId="265">
    <w:name w:val="标准文件_字母编号列项（一级） Char"/>
    <w:link w:val="180"/>
    <w:qFormat/>
    <w:uiPriority w:val="0"/>
    <w:rPr>
      <w:rFonts w:ascii="宋体" w:hAnsi="Times New Roman" w:eastAsia="宋体" w:cs="Times New Roman"/>
      <w:sz w:val="21"/>
      <w:lang w:val="en-US" w:eastAsia="zh-CN" w:bidi="ar-SA"/>
    </w:rPr>
  </w:style>
  <w:style w:type="character" w:customStyle="1" w:styleId="266">
    <w:name w:val="标准文件_附录一级条标题 Char"/>
    <w:link w:val="84"/>
    <w:qFormat/>
    <w:uiPriority w:val="0"/>
    <w:rPr>
      <w:rFonts w:ascii="黑体" w:hAnsi="Times New Roman" w:eastAsia="黑体" w:cs="Times New Roman"/>
      <w:kern w:val="21"/>
      <w:sz w:val="21"/>
      <w:lang w:val="en-US" w:eastAsia="zh-CN" w:bidi="ar-SA"/>
    </w:rPr>
  </w:style>
  <w:style w:type="paragraph" w:customStyle="1" w:styleId="267">
    <w:name w:val="段"/>
    <w:unhideWhenUsed/>
    <w:qFormat/>
    <w:uiPriority w:val="0"/>
    <w:pPr>
      <w:tabs>
        <w:tab w:val="center" w:pos="4201"/>
        <w:tab w:val="right" w:leader="dot" w:pos="9298"/>
      </w:tabs>
      <w:autoSpaceDE w:val="0"/>
      <w:autoSpaceDN w:val="0"/>
      <w:spacing w:beforeLines="0" w:afterLines="0"/>
      <w:ind w:firstLine="420" w:firstLineChars="200"/>
      <w:jc w:val="both"/>
    </w:pPr>
    <w:rPr>
      <w:rFonts w:hint="eastAsia" w:ascii="宋体" w:hAnsi="Times New Roman" w:eastAsia="宋体" w:cs="Times New Roman"/>
      <w:sz w:val="21"/>
      <w:szCs w:val="24"/>
      <w:lang w:val="en-US" w:eastAsia="zh-CN" w:bidi="ar-SA"/>
    </w:rPr>
  </w:style>
  <w:style w:type="character" w:customStyle="1" w:styleId="268">
    <w:name w:val="标准文件_附录标识 Char"/>
    <w:link w:val="82"/>
    <w:qFormat/>
    <w:uiPriority w:val="0"/>
    <w:rPr>
      <w:rFonts w:ascii="黑体" w:hAnsi="Times New Roman" w:eastAsia="黑体" w:cs="Times New Roman"/>
      <w:sz w:val="21"/>
      <w:lang w:val="en-US" w:eastAsia="zh-CN" w:bidi="ar-SA"/>
    </w:rPr>
  </w:style>
  <w:style w:type="character" w:customStyle="1" w:styleId="269">
    <w:name w:val="标准文件_示例： Char"/>
    <w:link w:val="187"/>
    <w:qFormat/>
    <w:uiPriority w:val="0"/>
    <w:rPr>
      <w:rFonts w:ascii="宋体" w:hAnsi="Times New Roman" w:eastAsia="宋体" w:cs="Times New Roman"/>
      <w:sz w:val="18"/>
      <w:szCs w:val="18"/>
      <w:lang w:val="en-US" w:eastAsia="zh-CN" w:bidi="ar-SA"/>
    </w:rPr>
  </w:style>
  <w:style w:type="paragraph" w:customStyle="1" w:styleId="270">
    <w:name w:val="Table Text"/>
    <w:basedOn w:val="1"/>
    <w:unhideWhenUsed/>
    <w:qFormat/>
    <w:uiPriority w:val="0"/>
    <w:pPr>
      <w:spacing w:beforeLines="0" w:afterLines="0"/>
    </w:pPr>
    <w:rPr>
      <w:rFonts w:hint="eastAsia" w:ascii="宋体" w:hAnsi="宋体" w:eastAsia="宋体" w:cs="宋体"/>
      <w:sz w:val="18"/>
      <w:szCs w:val="18"/>
    </w:rPr>
  </w:style>
  <w:style w:type="character" w:customStyle="1" w:styleId="271">
    <w:name w:val="标准文件_注： Char"/>
    <w:link w:val="185"/>
    <w:qFormat/>
    <w:uiPriority w:val="0"/>
    <w:rPr>
      <w:rFonts w:ascii="宋体" w:hAnsi="Times New Roman" w:eastAsia="宋体" w:cs="Times New Roman"/>
      <w:sz w:val="18"/>
      <w:szCs w:val="18"/>
      <w:lang w:val="en-US" w:eastAsia="zh-CN" w:bidi="ar-SA"/>
    </w:rPr>
  </w:style>
  <w:style w:type="character" w:customStyle="1" w:styleId="272">
    <w:name w:val="标准文件_注×： Char"/>
    <w:link w:val="186"/>
    <w:qFormat/>
    <w:uiPriority w:val="0"/>
    <w:rPr>
      <w:rFonts w:ascii="宋体" w:hAnsi="Times New Roman" w:eastAsia="宋体" w:cs="Times New Roman"/>
      <w:sz w:val="18"/>
      <w:szCs w:val="18"/>
      <w:lang w:val="en-US" w:eastAsia="zh-CN" w:bidi="ar-SA"/>
    </w:rPr>
  </w:style>
  <w:style w:type="paragraph" w:customStyle="1" w:styleId="273">
    <w:name w:val="章-标准"/>
    <w:basedOn w:val="1"/>
    <w:qFormat/>
    <w:uiPriority w:val="0"/>
    <w:pPr>
      <w:widowControl/>
      <w:numPr>
        <w:ilvl w:val="0"/>
        <w:numId w:val="34"/>
      </w:numPr>
      <w:spacing w:before="100" w:beforeLines="100" w:after="100" w:afterLines="100"/>
      <w:outlineLvl w:val="0"/>
    </w:pPr>
    <w:rPr>
      <w:rFonts w:ascii="黑体" w:hAnsi="黑体" w:eastAsia="黑体" w:cs="Times New Roman"/>
      <w:kern w:val="0"/>
      <w:szCs w:val="20"/>
    </w:rPr>
  </w:style>
  <w:style w:type="paragraph" w:customStyle="1" w:styleId="274">
    <w:name w:val="正文-标准"/>
    <w:basedOn w:val="1"/>
    <w:qFormat/>
    <w:uiPriority w:val="0"/>
    <w:pPr>
      <w:ind w:firstLine="200" w:firstLineChars="200"/>
    </w:pPr>
    <w:rPr>
      <w:rFonts w:ascii="宋体" w:hAnsi="宋体" w:eastAsia="宋体" w:cs="宋体"/>
    </w:rPr>
  </w:style>
  <w:style w:type="paragraph" w:customStyle="1" w:styleId="275">
    <w:name w:val="一级条目-标准"/>
    <w:basedOn w:val="1"/>
    <w:qFormat/>
    <w:uiPriority w:val="0"/>
    <w:pPr>
      <w:widowControl/>
      <w:numPr>
        <w:ilvl w:val="1"/>
        <w:numId w:val="34"/>
      </w:numPr>
      <w:spacing w:before="156" w:beforeLines="50" w:after="156" w:afterLines="50"/>
      <w:outlineLvl w:val="1"/>
    </w:pPr>
    <w:rPr>
      <w:rFonts w:ascii="黑体" w:hAnsi="黑体" w:eastAsia="黑体" w:cs="Times New Roman"/>
      <w:kern w:val="0"/>
    </w:rPr>
  </w:style>
  <w:style w:type="paragraph" w:customStyle="1" w:styleId="276">
    <w:name w:val="二级条目-标准"/>
    <w:basedOn w:val="275"/>
    <w:qFormat/>
    <w:uiPriority w:val="0"/>
    <w:pPr>
      <w:numPr>
        <w:ilvl w:val="2"/>
      </w:numPr>
      <w:spacing w:before="50" w:after="50"/>
      <w:outlineLvl w:val="2"/>
    </w:pPr>
  </w:style>
  <w:style w:type="paragraph" w:customStyle="1" w:styleId="277">
    <w:name w:val="三级条目-标准"/>
    <w:basedOn w:val="276"/>
    <w:qFormat/>
    <w:uiPriority w:val="0"/>
    <w:pPr>
      <w:numPr>
        <w:ilvl w:val="3"/>
      </w:numPr>
      <w:outlineLvl w:val="3"/>
    </w:pPr>
  </w:style>
  <w:style w:type="paragraph" w:customStyle="1" w:styleId="278">
    <w:name w:val="附录-章-标准"/>
    <w:basedOn w:val="279"/>
    <w:qFormat/>
    <w:uiPriority w:val="0"/>
    <w:pPr>
      <w:numPr>
        <w:ilvl w:val="0"/>
      </w:numPr>
      <w:tabs>
        <w:tab w:val="left" w:pos="360"/>
      </w:tabs>
      <w:spacing w:before="0" w:after="0"/>
      <w:jc w:val="center"/>
      <w:outlineLvl w:val="0"/>
    </w:pPr>
  </w:style>
  <w:style w:type="paragraph" w:customStyle="1" w:styleId="279">
    <w:name w:val="附录-条目-标准"/>
    <w:basedOn w:val="1"/>
    <w:qFormat/>
    <w:uiPriority w:val="0"/>
    <w:pPr>
      <w:widowControl/>
      <w:numPr>
        <w:ilvl w:val="1"/>
        <w:numId w:val="35"/>
      </w:numPr>
      <w:tabs>
        <w:tab w:val="left" w:pos="360"/>
        <w:tab w:val="clear" w:pos="0"/>
      </w:tabs>
      <w:wordWrap w:val="0"/>
      <w:overflowPunct w:val="0"/>
      <w:autoSpaceDE w:val="0"/>
      <w:spacing w:before="312" w:after="312"/>
      <w:textAlignment w:val="baseline"/>
      <w:outlineLvl w:val="1"/>
    </w:pPr>
    <w:rPr>
      <w:rFonts w:ascii="黑体" w:hAnsi="黑体" w:eastAsia="黑体" w:cs="黑体"/>
      <w:kern w:val="21"/>
    </w:rPr>
  </w:style>
  <w:style w:type="paragraph" w:customStyle="1" w:styleId="280">
    <w:name w:val="附录-标准"/>
    <w:basedOn w:val="281"/>
    <w:qFormat/>
    <w:uiPriority w:val="0"/>
    <w:pPr>
      <w:tabs>
        <w:tab w:val="left" w:pos="3462"/>
      </w:tabs>
      <w:spacing w:after="284" w:line="240" w:lineRule="auto"/>
      <w:contextualSpacing/>
    </w:pPr>
  </w:style>
  <w:style w:type="paragraph" w:customStyle="1" w:styleId="281">
    <w:name w:val="前言-标准"/>
    <w:basedOn w:val="1"/>
    <w:qFormat/>
    <w:uiPriority w:val="0"/>
    <w:pPr>
      <w:widowControl/>
      <w:tabs>
        <w:tab w:val="left" w:pos="3462"/>
      </w:tabs>
      <w:spacing w:after="680" w:line="320" w:lineRule="exact"/>
      <w:jc w:val="center"/>
      <w:outlineLvl w:val="0"/>
    </w:pPr>
    <w:rPr>
      <w:rFonts w:ascii="黑体" w:hAnsi="黑体" w:eastAsia="黑体"/>
      <w:sz w:val="32"/>
      <w:szCs w:val="32"/>
    </w:rPr>
  </w:style>
  <w:style w:type="paragraph" w:customStyle="1" w:styleId="282">
    <w:name w:val="图说"/>
    <w:basedOn w:val="1"/>
    <w:qFormat/>
    <w:uiPriority w:val="0"/>
    <w:pPr>
      <w:topLinePunct/>
      <w:spacing w:before="60" w:after="160" w:line="312" w:lineRule="exact"/>
      <w:jc w:val="center"/>
    </w:pPr>
    <w:rPr>
      <w:rFonts w:ascii="EU-F1" w:eastAsia="黑体"/>
    </w:rPr>
  </w:style>
  <w:style w:type="paragraph" w:customStyle="1" w:styleId="283">
    <w:name w:val="标准书脚_奇数页"/>
    <w:qFormat/>
    <w:uiPriority w:val="0"/>
    <w:pPr>
      <w:spacing w:before="120"/>
      <w:ind w:right="198"/>
      <w:jc w:val="right"/>
    </w:pPr>
    <w:rPr>
      <w:rFonts w:ascii="宋体" w:hAnsi="Times New Roman" w:eastAsia="宋体" w:cs="Times New Roman"/>
      <w:sz w:val="18"/>
      <w:lang w:val="en-US" w:eastAsia="zh-CN" w:bidi="ar-SA"/>
    </w:rPr>
  </w:style>
  <w:style w:type="paragraph" w:customStyle="1" w:styleId="284">
    <w:name w:val="版心页码-标准"/>
    <w:basedOn w:val="19"/>
    <w:qFormat/>
    <w:uiPriority w:val="0"/>
    <w:pPr>
      <w:spacing w:line="210" w:lineRule="exact"/>
    </w:pPr>
    <w:rPr>
      <w:rFonts w:ascii="宋体" w:hAnsi="宋体"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4" Type="http://schemas.openxmlformats.org/officeDocument/2006/relationships/glossaryDocument" Target="glossary/document.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9.jpeg"/><Relationship Id="rId4" Type="http://schemas.openxmlformats.org/officeDocument/2006/relationships/endnotes" Target="endnotes.xml"/><Relationship Id="rId39" Type="http://schemas.openxmlformats.org/officeDocument/2006/relationships/image" Target="media/image8.emf"/><Relationship Id="rId38" Type="http://schemas.openxmlformats.org/officeDocument/2006/relationships/oleObject" Target="embeddings/oleObject8.bin"/><Relationship Id="rId37" Type="http://schemas.openxmlformats.org/officeDocument/2006/relationships/image" Target="media/image7.emf"/><Relationship Id="rId36" Type="http://schemas.openxmlformats.org/officeDocument/2006/relationships/oleObject" Target="embeddings/oleObject7.bin"/><Relationship Id="rId35" Type="http://schemas.openxmlformats.org/officeDocument/2006/relationships/image" Target="media/image6.emf"/><Relationship Id="rId34" Type="http://schemas.openxmlformats.org/officeDocument/2006/relationships/oleObject" Target="embeddings/oleObject6.bin"/><Relationship Id="rId33" Type="http://schemas.openxmlformats.org/officeDocument/2006/relationships/image" Target="media/image5.emf"/><Relationship Id="rId32" Type="http://schemas.openxmlformats.org/officeDocument/2006/relationships/oleObject" Target="embeddings/oleObject5.bin"/><Relationship Id="rId31" Type="http://schemas.openxmlformats.org/officeDocument/2006/relationships/image" Target="media/image4.emf"/><Relationship Id="rId30" Type="http://schemas.openxmlformats.org/officeDocument/2006/relationships/oleObject" Target="embeddings/oleObject4.bin"/><Relationship Id="rId3" Type="http://schemas.openxmlformats.org/officeDocument/2006/relationships/footnotes" Target="footnotes.xml"/><Relationship Id="rId29" Type="http://schemas.openxmlformats.org/officeDocument/2006/relationships/image" Target="media/image3.emf"/><Relationship Id="rId28" Type="http://schemas.openxmlformats.org/officeDocument/2006/relationships/oleObject" Target="embeddings/oleObject3.bin"/><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228620A">
          <w:pPr>
            <w:pStyle w:val="5"/>
          </w:pPr>
          <w:r>
            <w:rPr>
              <w:rStyle w:val="4"/>
              <w:rFonts w:hint="eastAsia"/>
            </w:rPr>
            <w:t>单击或点击此处输入文字。</w:t>
          </w:r>
        </w:p>
      </w:docPartBody>
    </w:docPart>
    <w:docPart>
      <w:docPartPr>
        <w:name w:val="{7f3b0f98-7a0e-4631-9ceb-04a8914b5bd0}"/>
        <w:style w:val=""/>
        <w:category>
          <w:name w:val="常规"/>
          <w:gallery w:val="placeholder"/>
        </w:category>
        <w:types>
          <w:type w:val="bbPlcHdr"/>
        </w:types>
        <w:behaviors>
          <w:behavior w:val="content"/>
        </w:behaviors>
        <w:description w:val=""/>
        <w:guid w:val="{7f3b0f98-7a0e-4631-9ceb-04a8914b5bd0}"/>
      </w:docPartPr>
      <w:docPartBody>
        <w:p w14:paraId="7D9182F9">
          <w:pPr>
            <w:pStyle w:val="9"/>
          </w:pPr>
          <w:r>
            <w:rPr>
              <w:rStyle w:val="7"/>
            </w:rPr>
            <w:t>单击或点击此处输入文字。</w:t>
          </w:r>
        </w:p>
      </w:docPartBody>
    </w:docPart>
    <w:docPart>
      <w:docPartPr>
        <w:name w:val="{58861a29-dcf8-4155-b65b-b5f95d261902}"/>
        <w:style w:val=""/>
        <w:category>
          <w:name w:val="常规"/>
          <w:gallery w:val="placeholder"/>
        </w:category>
        <w:types>
          <w:type w:val="bbPlcHdr"/>
        </w:types>
        <w:behaviors>
          <w:behavior w:val="content"/>
        </w:behaviors>
        <w:description w:val=""/>
        <w:guid w:val="{58861a29-dcf8-4155-b65b-b5f95d261902}"/>
      </w:docPartPr>
      <w:docPartBody>
        <w:p w14:paraId="4DDDCE45">
          <w:pPr>
            <w:pStyle w:val="9"/>
          </w:pPr>
          <w:r>
            <w:rPr>
              <w:rStyle w:val="7"/>
            </w:rPr>
            <w:t>单击或点击此处输入文字。</w:t>
          </w:r>
        </w:p>
      </w:docPartBody>
    </w:docPart>
    <w:docPart>
      <w:docPartPr>
        <w:name w:val="{6a77dc96-0d48-4057-b0d3-a2c4a092196f}"/>
        <w:style w:val=""/>
        <w:category>
          <w:name w:val="常规"/>
          <w:gallery w:val="placeholder"/>
        </w:category>
        <w:types>
          <w:type w:val="bbPlcHdr"/>
        </w:types>
        <w:behaviors>
          <w:behavior w:val="content"/>
        </w:behaviors>
        <w:description w:val=""/>
        <w:guid w:val="{6a77dc96-0d48-4057-b0d3-a2c4a092196f}"/>
      </w:docPartPr>
      <w:docPartBody>
        <w:p w14:paraId="7551D3EE">
          <w:pPr>
            <w:pStyle w:val="9"/>
          </w:pPr>
          <w:r>
            <w:rPr>
              <w:rStyle w:val="7"/>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33E0B"/>
    <w:rsid w:val="00245410"/>
    <w:rsid w:val="00247E02"/>
    <w:rsid w:val="00250CE1"/>
    <w:rsid w:val="00252617"/>
    <w:rsid w:val="00292364"/>
    <w:rsid w:val="002A34EB"/>
    <w:rsid w:val="002A42F2"/>
    <w:rsid w:val="002B203B"/>
    <w:rsid w:val="002E79D5"/>
    <w:rsid w:val="00335557"/>
    <w:rsid w:val="00344A6E"/>
    <w:rsid w:val="003568E3"/>
    <w:rsid w:val="003609A4"/>
    <w:rsid w:val="003A430A"/>
    <w:rsid w:val="003B0594"/>
    <w:rsid w:val="004262C1"/>
    <w:rsid w:val="004709A1"/>
    <w:rsid w:val="0048438C"/>
    <w:rsid w:val="00506EFF"/>
    <w:rsid w:val="00552166"/>
    <w:rsid w:val="005662EB"/>
    <w:rsid w:val="00583AAB"/>
    <w:rsid w:val="00593537"/>
    <w:rsid w:val="00615B61"/>
    <w:rsid w:val="006468C2"/>
    <w:rsid w:val="006642AD"/>
    <w:rsid w:val="00666D88"/>
    <w:rsid w:val="00672F74"/>
    <w:rsid w:val="00685923"/>
    <w:rsid w:val="007C3E32"/>
    <w:rsid w:val="007D2C4A"/>
    <w:rsid w:val="00813842"/>
    <w:rsid w:val="008256CB"/>
    <w:rsid w:val="00832824"/>
    <w:rsid w:val="008729C1"/>
    <w:rsid w:val="00883250"/>
    <w:rsid w:val="0091351B"/>
    <w:rsid w:val="00916263"/>
    <w:rsid w:val="009862F8"/>
    <w:rsid w:val="00997226"/>
    <w:rsid w:val="009E760A"/>
    <w:rsid w:val="00A16A80"/>
    <w:rsid w:val="00A67B89"/>
    <w:rsid w:val="00A854CF"/>
    <w:rsid w:val="00B22FC1"/>
    <w:rsid w:val="00BA077C"/>
    <w:rsid w:val="00BA51CF"/>
    <w:rsid w:val="00BC3695"/>
    <w:rsid w:val="00C0640D"/>
    <w:rsid w:val="00C96FD9"/>
    <w:rsid w:val="00CA724C"/>
    <w:rsid w:val="00CD2C45"/>
    <w:rsid w:val="00CE472C"/>
    <w:rsid w:val="00D22C93"/>
    <w:rsid w:val="00D434AD"/>
    <w:rsid w:val="00D76227"/>
    <w:rsid w:val="00D84024"/>
    <w:rsid w:val="00D9103D"/>
    <w:rsid w:val="00D97AA5"/>
    <w:rsid w:val="00DF7A33"/>
    <w:rsid w:val="00E12032"/>
    <w:rsid w:val="00E6509C"/>
    <w:rsid w:val="00EC57C0"/>
    <w:rsid w:val="00F204AA"/>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semiHidden/>
    <w:qFormat/>
    <w:uiPriority w:val="99"/>
    <w:rPr>
      <w:color w:val="808080"/>
    </w:rPr>
  </w:style>
  <w:style w:type="paragraph" w:customStyle="1" w:styleId="5">
    <w:name w:val="D33580E5DEE94A56B4AA6E6699E4C1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semiHidden/>
    <w:qFormat/>
    <w:uiPriority w:val="99"/>
    <w:rPr>
      <w:color w:val="808080"/>
    </w:rPr>
  </w:style>
  <w:style w:type="paragraph" w:customStyle="1" w:styleId="8">
    <w:name w:val="EA62E24E69DD4534A04D231F0F11B5A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9">
    <w:name w:val="E7300B3A1C8A4015A6C4D2509E20F77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Info spid="_x0000_s1034"/>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24</Pages>
  <Words>9480</Words>
  <Characters>15162</Characters>
  <Lines>1</Lines>
  <Paragraphs>1</Paragraphs>
  <TotalTime>0</TotalTime>
  <ScaleCrop>false</ScaleCrop>
  <LinksUpToDate>false</LinksUpToDate>
  <CharactersWithSpaces>15472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2022-02-14T01:11:00Z</dcterms:created>
  <dc:creator>ZHH</dc:creator>
  <dc:description>&lt;config cover="true" show_menu="true" version="1.0.0" doctype="SDKXY"&gt;_x000d_
&lt;/config&gt;</dc:description>
  <cp:lastModifiedBy>标准部-李晓宇</cp:lastModifiedBy>
  <cp:lastPrinted>2023-10-19T05:03:00Z</cp:lastPrinted>
  <dcterms:modified xsi:type="dcterms:W3CDTF">2026-07-29T09:25:54Z</dcterms:modified>
  <dc:title>团体标准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2052-12.1.0.26375</vt:lpwstr>
  </property>
  <property fmtid="{D5CDD505-2E9C-101B-9397-08002B2CF9AE}" pid="15" name="ICV">
    <vt:lpwstr>DCBCB24479EB4FE28D59B85768A09D56_13</vt:lpwstr>
  </property>
  <property fmtid="{D5CDD505-2E9C-101B-9397-08002B2CF9AE}" pid="16" name="KSOTemplateDocerSaveRecord">
    <vt:lpwstr>eyJoZGlkIjoiYThiY2VlNzg1Yjc5MmY1NDQ1YWQ1YTJhZWIxNWQ3YjciLCJ1c2VySWQiOiI1OTIzNDQ4MDEifQ==</vt:lpwstr>
  </property>
</Properties>
</file>